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北京市丰台区建筑行业管理处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北京市丰台区建筑行业管理处为北京市丰台区人民政府下属一级单位,单位性质为参照公务员管理的全额拨款事业单位,无下属单位。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北京市丰台区建筑行业管理处内设科室16个，分别为：综合管理办公室、城乡建设管理科、工程质量管理科、施工安全管理科、施工现场管理科 、建筑企业管理科、开发配套科、城市更新科、保障房建设管理科、危旧房改造管理科、招投标管理科、劳务管理科 、工程备案科、消防验收科、档案管理科、政务服务科。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1.贯彻落实国家关于建筑行业管理的法律法规、规章和政策；执行本市关于建筑行业管理的地方性法规、政府规章；配合研究我区建筑行业管理方面的重大问题,并提出相应措施。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2.承担保障性住房等政策类住房建设协调方面的辅助性工作;承担棚户区及危旧房改造项目协调、管理方面的辅助性工作。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3.承担本区房地产开发项目监督管理方面的行政辅助工作;承担区域内房地产开发企业资质管理方面的行政辅助工作。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4.承担建筑工程招标投标监督管理方面的行政辅助工作。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5.承担本区建筑市场监督管理、规范市场秩序、推动建筑行业发展方面的行政辅助工作;承担本区权限范围内建筑企业资质审批和监督管理方面的行政辅助工作。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本区权限范围内建筑工程质量和施工安全监督方面的行政辅助工作;承担建筑工程消防验收方面的行政辅助工作;承担建筑施工企业安全生产许可证审批管理方面的行政辅助工作;承担建筑工地施工现场管理方面的行政辅助工作;参与建筑工程质量、施工安全事故调查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7.指导本区村镇建筑工程建设,提供村镇建筑工程建设技术服务;组织指导农村危房改造、抗震节能农宅建设。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8.承担建筑工程突发事故（件)、防汛、空气重污染等应急事件的预防处置等相关工作。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北京市丰台区建筑行业管理处部门行政编制0人，实际</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人；事业编制</w:t>
      </w:r>
      <w:r>
        <w:rPr>
          <w:rFonts w:hint="eastAsia" w:ascii="仿宋_GB2312" w:hAnsi="仿宋_GB2312" w:eastAsia="仿宋_GB2312" w:cs="仿宋_GB2312"/>
          <w:sz w:val="32"/>
          <w:szCs w:val="32"/>
          <w:lang w:val="en-US" w:eastAsia="zh-CN"/>
        </w:rPr>
        <w:t>90</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编制外长期</w:t>
      </w:r>
      <w:r>
        <w:rPr>
          <w:rFonts w:hint="default" w:ascii="仿宋_GB2312" w:hAnsi="仿宋_GB2312" w:eastAsia="仿宋_GB2312" w:cs="仿宋_GB2312"/>
          <w:sz w:val="32"/>
          <w:szCs w:val="32"/>
          <w:lang w:val="en-US" w:eastAsia="zh-CN"/>
        </w:rPr>
        <w:t>聘用人员</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人。离退休人员</w:t>
      </w:r>
      <w:r>
        <w:rPr>
          <w:rFonts w:hint="eastAsia" w:ascii="仿宋_GB2312" w:hAnsi="仿宋_GB2312" w:eastAsia="仿宋_GB2312" w:cs="仿宋_GB2312"/>
          <w:sz w:val="32"/>
          <w:szCs w:val="32"/>
          <w:lang w:val="en-US" w:eastAsia="zh-CN"/>
        </w:rPr>
        <w:t>57</w:t>
      </w:r>
      <w:r>
        <w:rPr>
          <w:rFonts w:hint="default" w:ascii="仿宋_GB2312" w:hAnsi="仿宋_GB2312" w:eastAsia="仿宋_GB2312" w:cs="仿宋_GB2312"/>
          <w:sz w:val="32"/>
          <w:szCs w:val="32"/>
          <w:lang w:val="en-US" w:eastAsia="zh-CN"/>
        </w:rPr>
        <w:t>人，其中：离休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人，退休</w:t>
      </w:r>
      <w:r>
        <w:rPr>
          <w:rFonts w:hint="eastAsia" w:ascii="仿宋_GB2312" w:hAnsi="仿宋_GB2312" w:eastAsia="仿宋_GB2312" w:cs="仿宋_GB2312"/>
          <w:sz w:val="32"/>
          <w:szCs w:val="32"/>
          <w:lang w:val="en-US" w:eastAsia="zh-CN"/>
        </w:rPr>
        <w:t>57</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本预算年度的主要工作任务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业管理。坚决整治各类安全隐患，做好辖区内限额以下工程安全生产监督管理和服务，着力提升安全教育质量及效果，强化参建各方安全生产主体责任落实，保障建筑施工领域安全生产形势持续稳定。推广智慧工地建设，推进信息技术在建筑工地的应用，推动全区建筑施工安全管理工作再上新台阶。分阶段开展专项治理行动，持续提升建设工程质量管理水平。加强施工现场管理，充分利用视频巡查手段，对我区建筑工地进行全覆盖监督，持续深入推行新开工工程六方联合验收交底。促进施工围挡整治提升，联合相关行业部门共同监督、规范施工围挡布设工作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w:t>
      </w:r>
      <w:r>
        <w:rPr>
          <w:rFonts w:hint="eastAsia" w:ascii="黑体" w:hAnsi="黑体" w:eastAsia="黑体" w:cs="黑体"/>
          <w:color w:val="auto"/>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年收入预算</w:t>
      </w:r>
      <w:r>
        <w:rPr>
          <w:rFonts w:hint="eastAsia" w:ascii="仿宋_GB2312" w:hAnsi="仿宋_GB2312" w:eastAsia="仿宋_GB2312" w:cs="仿宋_GB2312"/>
          <w:sz w:val="32"/>
          <w:szCs w:val="32"/>
          <w:lang w:val="en-US" w:eastAsia="zh-CN"/>
        </w:rPr>
        <w:t>3,660.65</w:t>
      </w:r>
      <w:r>
        <w:rPr>
          <w:rFonts w:hint="default" w:ascii="仿宋_GB2312" w:hAnsi="仿宋_GB2312" w:eastAsia="仿宋_GB2312" w:cs="仿宋_GB2312"/>
          <w:sz w:val="32"/>
          <w:szCs w:val="32"/>
          <w:lang w:val="en-US" w:eastAsia="zh-CN"/>
        </w:rPr>
        <w:t>万元，比</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3,857.53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减少196.88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降低5.1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，主要原因基本经费减少38.69</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，项目经费减少158.19</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，合计减少196.88</w:t>
      </w:r>
      <w:r>
        <w:rPr>
          <w:rFonts w:hint="default" w:ascii="仿宋_GB2312" w:hAnsi="仿宋_GB2312" w:eastAsia="仿宋_GB2312" w:cs="仿宋_GB2312"/>
          <w:sz w:val="32"/>
          <w:szCs w:val="32"/>
          <w:highlight w:val="none"/>
          <w:lang w:val="en-US" w:eastAsia="zh-CN"/>
        </w:rPr>
        <w:t>万元。其</w:t>
      </w:r>
      <w:r>
        <w:rPr>
          <w:rFonts w:hint="default" w:ascii="仿宋_GB2312" w:hAnsi="仿宋_GB2312" w:eastAsia="仿宋_GB2312" w:cs="仿宋_GB2312"/>
          <w:sz w:val="32"/>
          <w:szCs w:val="32"/>
          <w:lang w:val="en-US" w:eastAsia="zh-CN"/>
        </w:rPr>
        <w:t>中：本年财政拨款收入</w:t>
      </w:r>
      <w:r>
        <w:rPr>
          <w:rFonts w:hint="eastAsia" w:ascii="仿宋_GB2312" w:hAnsi="仿宋_GB2312" w:eastAsia="仿宋_GB2312" w:cs="仿宋_GB2312"/>
          <w:sz w:val="32"/>
          <w:szCs w:val="32"/>
          <w:lang w:val="en-US" w:eastAsia="zh-CN"/>
        </w:rPr>
        <w:t>3,660.65</w:t>
      </w:r>
      <w:r>
        <w:rPr>
          <w:rFonts w:hint="default" w:ascii="仿宋_GB2312" w:hAnsi="仿宋_GB2312" w:eastAsia="仿宋_GB2312" w:cs="仿宋_GB2312"/>
          <w:sz w:val="32"/>
          <w:szCs w:val="32"/>
          <w:lang w:val="en-US" w:eastAsia="zh-CN"/>
        </w:rPr>
        <w:t>万元,比</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3,857.53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减少196.88</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年持平</w:t>
      </w:r>
      <w:r>
        <w:rPr>
          <w:rFonts w:hint="default" w:ascii="仿宋_GB2312" w:hAnsi="仿宋_GB2312" w:eastAsia="仿宋_GB2312" w:cs="仿宋_GB2312"/>
          <w:sz w:val="32"/>
          <w:szCs w:val="32"/>
          <w:highlight w:val="none"/>
          <w:lang w:val="en-US" w:eastAsia="zh-CN"/>
        </w:rPr>
        <w:t>；上年结转结余资金</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lang w:val="en-US" w:eastAsia="zh-CN"/>
        </w:rPr>
        <w:t>万元,与</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w:t>
      </w:r>
      <w:r>
        <w:rPr>
          <w:rFonts w:hint="eastAsia" w:ascii="黑体" w:hAnsi="黑体" w:eastAsia="黑体" w:cs="黑体"/>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支出</w:t>
      </w:r>
      <w:r>
        <w:rPr>
          <w:rFonts w:hint="default" w:ascii="仿宋_GB2312" w:hAnsi="仿宋_GB2312" w:eastAsia="仿宋_GB2312" w:cs="仿宋_GB2312"/>
          <w:sz w:val="32"/>
          <w:szCs w:val="32"/>
          <w:highlight w:val="none"/>
          <w:lang w:val="en-US" w:eastAsia="zh-CN"/>
        </w:rPr>
        <w:t>预算</w:t>
      </w:r>
      <w:r>
        <w:rPr>
          <w:rFonts w:hint="eastAsia" w:ascii="仿宋_GB2312" w:hAnsi="仿宋_GB2312" w:eastAsia="仿宋_GB2312" w:cs="仿宋_GB2312"/>
          <w:sz w:val="32"/>
          <w:szCs w:val="32"/>
          <w:lang w:val="en-US" w:eastAsia="zh-CN"/>
        </w:rPr>
        <w:t>3,660.65</w:t>
      </w:r>
      <w:r>
        <w:rPr>
          <w:rFonts w:hint="default" w:ascii="仿宋_GB2312" w:hAnsi="仿宋_GB2312" w:eastAsia="仿宋_GB2312" w:cs="仿宋_GB2312"/>
          <w:sz w:val="32"/>
          <w:szCs w:val="32"/>
          <w:highlight w:val="none"/>
          <w:lang w:val="en-US" w:eastAsia="zh-CN"/>
        </w:rPr>
        <w:t>万元，比</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3,857.53</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lang w:val="en-US" w:eastAsia="zh-CN"/>
        </w:rPr>
        <w:t>减少196.88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降低5.1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，主要原因基本经费减少38.69</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，项目经费减少158.19</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，合计减少196.88</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（一）基本支出预算</w:t>
      </w:r>
      <w:r>
        <w:rPr>
          <w:rFonts w:hint="eastAsia" w:ascii="仿宋_GB2312" w:hAnsi="仿宋_GB2312" w:eastAsia="仿宋_GB2312" w:cs="仿宋_GB2312"/>
          <w:sz w:val="32"/>
          <w:szCs w:val="32"/>
          <w:lang w:val="en-US" w:eastAsia="zh-CN"/>
        </w:rPr>
        <w:t>2，988.67</w:t>
      </w:r>
      <w:r>
        <w:rPr>
          <w:rFonts w:hint="default" w:ascii="仿宋_GB2312" w:hAnsi="仿宋_GB2312" w:eastAsia="仿宋_GB2312" w:cs="仿宋_GB2312"/>
          <w:sz w:val="32"/>
          <w:szCs w:val="32"/>
          <w:highlight w:val="none"/>
          <w:lang w:val="en-US" w:eastAsia="zh-CN"/>
        </w:rPr>
        <w:t>万</w:t>
      </w:r>
      <w:r>
        <w:rPr>
          <w:rFonts w:hint="default" w:ascii="仿宋_GB2312" w:hAnsi="仿宋_GB2312" w:eastAsia="仿宋_GB2312" w:cs="仿宋_GB2312"/>
          <w:sz w:val="32"/>
          <w:szCs w:val="32"/>
          <w:lang w:val="en-US" w:eastAsia="zh-CN"/>
        </w:rPr>
        <w:t>元，占总支出预算</w:t>
      </w:r>
      <w:r>
        <w:rPr>
          <w:rFonts w:hint="eastAsia" w:ascii="仿宋_GB2312" w:hAnsi="仿宋_GB2312" w:eastAsia="仿宋_GB2312" w:cs="仿宋_GB2312"/>
          <w:sz w:val="32"/>
          <w:szCs w:val="32"/>
          <w:lang w:val="en-US" w:eastAsia="zh-CN"/>
        </w:rPr>
        <w:t>81.64</w:t>
      </w:r>
      <w:r>
        <w:rPr>
          <w:rFonts w:hint="default"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highlight w:val="none"/>
          <w:lang w:val="en-US" w:eastAsia="zh-CN"/>
        </w:rPr>
        <w:t>3,027.36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减少38.69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降低1.28</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w:t>
      </w:r>
      <w:r>
        <w:rPr>
          <w:rFonts w:hint="eastAsia" w:ascii="仿宋_GB2312" w:hAnsi="仿宋_GB2312" w:eastAsia="仿宋_GB2312" w:cs="仿宋_GB2312"/>
          <w:sz w:val="32"/>
          <w:szCs w:val="32"/>
          <w:lang w:val="en-US" w:eastAsia="zh-CN"/>
        </w:rPr>
        <w:t>671.98</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年830.17万元</w:t>
      </w:r>
      <w:r>
        <w:rPr>
          <w:rFonts w:hint="eastAsia" w:ascii="仿宋_GB2312" w:hAnsi="仿宋_GB2312" w:eastAsia="仿宋_GB2312" w:cs="仿宋_GB2312"/>
          <w:sz w:val="32"/>
          <w:szCs w:val="32"/>
          <w:lang w:val="en-US" w:eastAsia="zh-CN"/>
        </w:rPr>
        <w:t>减少158.19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降低19.06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原因减少了应急抢险能力建设工作经费项目，建设工程施工现场监督协管员经费、建筑材料及构配件抽查检测、危险性较大的分部分项工程安全检测费、附着式升降脚手架安全检测费等项目预算均有不同程度的减少</w:t>
      </w:r>
      <w:r>
        <w:rPr>
          <w:rFonts w:hint="default" w:ascii="仿宋_GB2312" w:hAnsi="仿宋_GB2312" w:eastAsia="仿宋_GB2312" w:cs="仿宋_GB2312"/>
          <w:sz w:val="32"/>
          <w:szCs w:val="32"/>
          <w:lang w:val="en-US" w:eastAsia="zh-CN"/>
        </w:rPr>
        <w:t>。部门预算项目主要为</w:t>
      </w:r>
      <w:r>
        <w:rPr>
          <w:rFonts w:hint="eastAsia" w:ascii="仿宋_GB2312" w:hAnsi="仿宋_GB2312" w:eastAsia="仿宋_GB2312" w:cs="仿宋_GB2312"/>
          <w:sz w:val="32"/>
          <w:szCs w:val="32"/>
          <w:lang w:val="en-US" w:eastAsia="zh-CN"/>
        </w:rPr>
        <w:t>2025年丰台区建设工程施工现场监督管理员专项经费、2025年丰台区建设工程施工现场监督管理员补贴经费、2024年丰台区建设工程施工现场监督管理员终止劳动合同补偿经费、2025年附着式升降脚手架安全检测费、2025年建筑起重机械安全检测费、2025年危险性较大的分部分项工程安全检测费、2025年现场监督执法网络费、2025年消防验收技术咨询及服务、2025年建筑材料及构配件抽查检测费、2025年办公设备购置</w:t>
      </w:r>
      <w:r>
        <w:rPr>
          <w:rFonts w:hint="default"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val="en-US" w:eastAsia="zh-CN"/>
        </w:rPr>
        <w:t>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（三）事业单位经营支出</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（四）上缴上级支出</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（五）对附属单位补助支出</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四、财政拨款</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三公</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经费预算</w:t>
      </w:r>
      <w:r>
        <w:rPr>
          <w:rFonts w:hint="eastAsia" w:ascii="黑体" w:hAnsi="黑体" w:eastAsia="黑体" w:cs="黑体"/>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三公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北京市丰台区建筑行业管理处</w:t>
      </w:r>
      <w:r>
        <w:rPr>
          <w:rFonts w:hint="default" w:ascii="仿宋_GB2312" w:hAnsi="仿宋_GB2312" w:eastAsia="仿宋_GB2312" w:cs="仿宋_GB2312"/>
          <w:sz w:val="32"/>
          <w:szCs w:val="32"/>
          <w:highlight w:val="none"/>
          <w:lang w:val="en-US" w:eastAsia="zh-CN"/>
        </w:rPr>
        <w:t>部门因公出国（境）费用、公务接待费、公务用车购置和运行维护费开支单位包括</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个所属单位。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财政拨款</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三公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年财政拨款</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三公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经费预算</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万元，比</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三公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经费财政拨款预算增加或减少</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1.因公出国（境）费用。</w:t>
      </w: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万元，与</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2.公务接待费。</w:t>
      </w: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万元，与</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3.公务用车购置和运行维护费。</w:t>
      </w: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万元，其中，公务用车购置费</w:t>
      </w: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万元，与</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年持平；公务用车运行维护费</w:t>
      </w: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万元，其中：公务用车加油</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万元，公务用车维修</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万元，公务用车保险</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万元，其他</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（一）政府采购预算</w:t>
      </w:r>
      <w:r>
        <w:rPr>
          <w:rFonts w:hint="eastAsia" w:ascii="楷体_GB2312" w:hAnsi="楷体_GB2312" w:eastAsia="楷体_GB2312" w:cs="楷体_GB2312"/>
          <w:sz w:val="32"/>
          <w:szCs w:val="32"/>
          <w:lang w:val="en-US" w:eastAsia="zh-CN"/>
        </w:rPr>
        <w:t>情况</w:t>
      </w:r>
      <w:r>
        <w:rPr>
          <w:rFonts w:hint="default" w:ascii="楷体_GB2312" w:hAnsi="楷体_GB2312" w:eastAsia="楷体_GB2312" w:cs="楷体_GB2312"/>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北京市丰台区建筑行业管理处</w:t>
      </w:r>
      <w:r>
        <w:rPr>
          <w:rFonts w:hint="default" w:ascii="仿宋_GB2312" w:hAnsi="仿宋_GB2312" w:eastAsia="仿宋_GB2312" w:cs="仿宋_GB2312"/>
          <w:sz w:val="32"/>
          <w:szCs w:val="32"/>
          <w:highlight w:val="none"/>
          <w:lang w:val="en-US" w:eastAsia="zh-CN"/>
        </w:rPr>
        <w:t>部门政府采购预算总额</w:t>
      </w:r>
      <w:r>
        <w:rPr>
          <w:rFonts w:hint="eastAsia" w:ascii="仿宋_GB2312" w:hAnsi="仿宋_GB2312" w:eastAsia="仿宋_GB2312" w:cs="仿宋_GB2312"/>
          <w:sz w:val="32"/>
          <w:szCs w:val="32"/>
          <w:highlight w:val="none"/>
          <w:lang w:val="en-US" w:eastAsia="zh-CN"/>
        </w:rPr>
        <w:t>307.25</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，其中政府采购货物预算0.14万元，政府采购工程预算0万元，政府采购服务预算307.11万元。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北京市丰台区建筑行业管理处</w:t>
      </w:r>
      <w:r>
        <w:rPr>
          <w:rFonts w:hint="default" w:ascii="仿宋_GB2312" w:hAnsi="仿宋_GB2312" w:eastAsia="仿宋_GB2312" w:cs="仿宋_GB2312"/>
          <w:sz w:val="32"/>
          <w:szCs w:val="32"/>
          <w:lang w:val="en-US" w:eastAsia="zh-CN"/>
        </w:rPr>
        <w:t>部门政府购买服务预算总额</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default" w:ascii="宋体" w:hAnsi="宋体" w:cs="宋体"/>
          <w:sz w:val="32"/>
          <w:szCs w:val="32"/>
          <w:lang w:val="en-US" w:eastAsia="zh-CN"/>
        </w:rPr>
        <w:t xml:space="preserve">    </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北京市丰台区建筑行业管理处0</w:t>
      </w:r>
      <w:r>
        <w:rPr>
          <w:rFonts w:hint="default" w:ascii="仿宋_GB2312" w:hAnsi="仿宋_GB2312" w:eastAsia="仿宋_GB2312" w:cs="仿宋_GB2312"/>
          <w:sz w:val="32"/>
          <w:szCs w:val="32"/>
          <w:lang w:val="en-US" w:eastAsia="zh-CN"/>
        </w:rPr>
        <w:t>家行政单位以及</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家参公管理事业单位的机关运行经费财政拨款预</w:t>
      </w:r>
      <w:r>
        <w:rPr>
          <w:rFonts w:hint="default" w:ascii="仿宋_GB2312" w:hAnsi="仿宋_GB2312" w:eastAsia="仿宋_GB2312" w:cs="仿宋_GB2312"/>
          <w:sz w:val="32"/>
          <w:szCs w:val="32"/>
          <w:highlight w:val="none"/>
          <w:lang w:val="en-US" w:eastAsia="zh-CN"/>
        </w:rPr>
        <w:t>算</w:t>
      </w:r>
      <w:r>
        <w:rPr>
          <w:rFonts w:hint="eastAsia" w:ascii="仿宋_GB2312" w:hAnsi="仿宋_GB2312" w:eastAsia="仿宋_GB2312" w:cs="仿宋_GB2312"/>
          <w:sz w:val="32"/>
          <w:szCs w:val="32"/>
          <w:highlight w:val="none"/>
          <w:lang w:val="en-US" w:eastAsia="zh-CN"/>
        </w:rPr>
        <w:t>190.15</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北京市丰台区建筑行业管理处</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个，占</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年全部预算项目</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671.98</w:t>
      </w:r>
      <w:r>
        <w:rPr>
          <w:rFonts w:hint="default" w:ascii="仿宋_GB2312" w:hAnsi="仿宋_GB2312" w:eastAsia="仿宋_GB2312" w:cs="仿宋_GB2312"/>
          <w:sz w:val="32"/>
          <w:szCs w:val="32"/>
          <w:lang w:val="en-US" w:eastAsia="zh-CN"/>
        </w:rPr>
        <w:t>万元，占本部门</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highlight w:val="none"/>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年无重点行政事业性收费。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年无国有资本经营预算财政拨款安排的预算</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lang w:val="en-US" w:eastAsia="zh-CN"/>
        </w:rPr>
        <w:t>国有</w:t>
      </w:r>
      <w:r>
        <w:rPr>
          <w:rFonts w:hint="default" w:ascii="楷体_GB2312" w:hAnsi="楷体_GB2312" w:eastAsia="楷体_GB2312" w:cs="楷体_GB2312"/>
          <w:sz w:val="32"/>
          <w:szCs w:val="32"/>
          <w:highlight w:val="none"/>
          <w:lang w:val="en-US" w:eastAsia="zh-CN"/>
        </w:rPr>
        <w:t>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截止</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年底，本部门（包括各下属单位）</w:t>
      </w:r>
      <w:r>
        <w:rPr>
          <w:rFonts w:hint="eastAsia" w:ascii="仿宋_GB2312" w:hAnsi="仿宋_GB2312" w:eastAsia="仿宋_GB2312" w:cs="仿宋_GB2312"/>
          <w:sz w:val="32"/>
          <w:szCs w:val="32"/>
          <w:highlight w:val="none"/>
          <w:lang w:val="en-US" w:eastAsia="zh-CN"/>
        </w:rPr>
        <w:t>共有</w:t>
      </w:r>
      <w:r>
        <w:rPr>
          <w:rFonts w:hint="default" w:ascii="仿宋_GB2312" w:hAnsi="仿宋_GB2312" w:eastAsia="仿宋_GB2312" w:cs="仿宋_GB2312"/>
          <w:sz w:val="32"/>
          <w:szCs w:val="32"/>
          <w:highlight w:val="none"/>
          <w:lang w:val="en-US" w:eastAsia="zh-CN"/>
        </w:rPr>
        <w:t>车辆</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台，</w:t>
      </w:r>
      <w:r>
        <w:rPr>
          <w:rFonts w:hint="eastAsia" w:ascii="仿宋_GB2312" w:hAnsi="仿宋_GB2312" w:eastAsia="仿宋_GB2312" w:cs="仿宋_GB2312"/>
          <w:sz w:val="32"/>
          <w:szCs w:val="32"/>
          <w:highlight w:val="none"/>
          <w:lang w:val="en-US" w:eastAsia="zh-CN"/>
        </w:rPr>
        <w:t>共计0</w:t>
      </w:r>
      <w:r>
        <w:rPr>
          <w:rFonts w:hint="default" w:ascii="仿宋_GB2312" w:hAnsi="仿宋_GB2312" w:eastAsia="仿宋_GB2312" w:cs="仿宋_GB2312"/>
          <w:sz w:val="32"/>
          <w:szCs w:val="32"/>
          <w:highlight w:val="none"/>
          <w:lang w:val="en-US" w:eastAsia="zh-CN"/>
        </w:rPr>
        <w:t>万元；单位价值100万元</w:t>
      </w:r>
      <w:r>
        <w:rPr>
          <w:rFonts w:hint="eastAsia" w:ascii="仿宋_GB2312" w:hAnsi="仿宋_GB2312" w:eastAsia="仿宋_GB2312" w:cs="仿宋_GB2312"/>
          <w:sz w:val="32"/>
          <w:szCs w:val="32"/>
          <w:highlight w:val="none"/>
          <w:lang w:val="en-US" w:eastAsia="zh-CN"/>
        </w:rPr>
        <w:t>（含）</w:t>
      </w:r>
      <w:r>
        <w:rPr>
          <w:rFonts w:hint="default" w:ascii="仿宋_GB2312" w:hAnsi="仿宋_GB2312" w:eastAsia="仿宋_GB2312" w:cs="仿宋_GB2312"/>
          <w:sz w:val="32"/>
          <w:szCs w:val="32"/>
          <w:highlight w:val="none"/>
          <w:lang w:val="en-US" w:eastAsia="zh-CN"/>
        </w:rPr>
        <w:t>以上的设备</w:t>
      </w:r>
      <w:r>
        <w:rPr>
          <w:rFonts w:hint="eastAsia" w:ascii="仿宋_GB2312" w:hAnsi="仿宋_GB2312" w:eastAsia="仿宋_GB2312" w:cs="仿宋_GB2312"/>
          <w:sz w:val="32"/>
          <w:szCs w:val="32"/>
          <w:highlight w:val="none"/>
          <w:lang w:val="en-US" w:eastAsia="zh-CN"/>
        </w:rPr>
        <w:t>（不含车辆）0</w:t>
      </w:r>
      <w:r>
        <w:rPr>
          <w:rFonts w:hint="default"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lang w:val="en-US" w:eastAsia="zh-CN"/>
        </w:rPr>
        <w:t>，共计0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其他事项说明</w:t>
      </w:r>
    </w:p>
    <w:p>
      <w:pPr>
        <w:widowControl/>
        <w:adjustRightInd w:val="0"/>
        <w:spacing w:line="560" w:lineRule="exact"/>
        <w:ind w:firstLine="700" w:firstLineChars="200"/>
        <w:jc w:val="left"/>
        <w:rPr>
          <w:rFonts w:hint="default" w:ascii="仿宋_GB2312" w:hAnsi="宋体" w:eastAsia="仿宋_GB2312" w:cs="宋体"/>
          <w:color w:val="000000"/>
          <w:spacing w:val="15"/>
          <w:kern w:val="0"/>
          <w:sz w:val="32"/>
          <w:szCs w:val="32"/>
          <w:highlight w:val="none"/>
          <w:lang w:val="en-US" w:eastAsia="zh-CN"/>
        </w:rPr>
      </w:pPr>
      <w:r>
        <w:rPr>
          <w:rFonts w:hint="eastAsia" w:ascii="仿宋_GB2312" w:hAnsi="宋体" w:eastAsia="仿宋_GB2312" w:cs="宋体"/>
          <w:color w:val="000000"/>
          <w:spacing w:val="15"/>
          <w:kern w:val="0"/>
          <w:sz w:val="32"/>
          <w:szCs w:val="32"/>
          <w:highlight w:val="none"/>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预算：</w:t>
      </w:r>
      <w:r>
        <w:rPr>
          <w:rFonts w:hint="eastAsia" w:ascii="仿宋_GB2312" w:hAnsi="仿宋_GB2312" w:eastAsia="仿宋_GB2312" w:cs="仿宋_GB2312"/>
          <w:sz w:val="32"/>
          <w:szCs w:val="32"/>
          <w:lang w:val="en-US" w:eastAsia="zh-CN"/>
        </w:rPr>
        <w:t>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sz w:val="32"/>
          <w:szCs w:val="32"/>
          <w:lang w:val="en-US" w:eastAsia="zh-CN"/>
        </w:rPr>
        <w:t>对以税收为主体的财政收入，安排用于保障和改善民生、推动经济社会发展、维护国家安全、维持国家机构正常运转等方面的收支预算。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部门预算：</w:t>
      </w:r>
      <w:r>
        <w:rPr>
          <w:rFonts w:hint="eastAsia" w:ascii="仿宋_GB2312" w:hAnsi="仿宋_GB2312" w:eastAsia="仿宋_GB2312" w:cs="仿宋_GB2312"/>
          <w:sz w:val="32"/>
          <w:szCs w:val="32"/>
          <w:lang w:val="en-US" w:eastAsia="zh-CN"/>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bookmarkStart w:id="0" w:name="_GoBack"/>
      <w:bookmarkEnd w:id="0"/>
      <w:r>
        <w:rPr>
          <w:rFonts w:hint="eastAsia" w:ascii="仿宋_GB2312" w:hAnsi="仿宋_GB2312" w:eastAsia="仿宋_GB2312" w:cs="仿宋_GB2312"/>
          <w:sz w:val="32"/>
          <w:szCs w:val="32"/>
          <w:lang w:val="en-US" w:eastAsia="zh-CN"/>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政府购买服务：</w:t>
      </w:r>
      <w:r>
        <w:rPr>
          <w:rFonts w:hint="eastAsia" w:ascii="仿宋_GB2312" w:hAnsi="仿宋_GB2312" w:eastAsia="仿宋_GB2312" w:cs="仿宋_GB2312"/>
          <w:sz w:val="32"/>
          <w:szCs w:val="32"/>
          <w:lang w:val="en-US" w:eastAsia="zh-CN"/>
        </w:rPr>
        <w:t>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预算绩效管理：</w:t>
      </w:r>
      <w:r>
        <w:rPr>
          <w:rFonts w:hint="eastAsia" w:ascii="仿宋_GB2312" w:hAnsi="仿宋_GB2312" w:eastAsia="仿宋_GB2312" w:cs="仿宋_GB2312"/>
          <w:sz w:val="32"/>
          <w:szCs w:val="32"/>
          <w:lang w:val="en-US"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E21D6"/>
    <w:rsid w:val="002C3FB8"/>
    <w:rsid w:val="003B0A44"/>
    <w:rsid w:val="0040372D"/>
    <w:rsid w:val="00460623"/>
    <w:rsid w:val="00626986"/>
    <w:rsid w:val="007B0729"/>
    <w:rsid w:val="008750F4"/>
    <w:rsid w:val="008E19B9"/>
    <w:rsid w:val="00906E58"/>
    <w:rsid w:val="009B3535"/>
    <w:rsid w:val="009B3D08"/>
    <w:rsid w:val="00C96E08"/>
    <w:rsid w:val="00D3493B"/>
    <w:rsid w:val="00DE29F3"/>
    <w:rsid w:val="00E85CA7"/>
    <w:rsid w:val="00E95D4E"/>
    <w:rsid w:val="00F4513D"/>
    <w:rsid w:val="00F529EB"/>
    <w:rsid w:val="010608FA"/>
    <w:rsid w:val="01077BEE"/>
    <w:rsid w:val="01082A45"/>
    <w:rsid w:val="010E487A"/>
    <w:rsid w:val="01103E7A"/>
    <w:rsid w:val="011B7994"/>
    <w:rsid w:val="011F004F"/>
    <w:rsid w:val="01232AC3"/>
    <w:rsid w:val="01241D12"/>
    <w:rsid w:val="0128669C"/>
    <w:rsid w:val="0147106C"/>
    <w:rsid w:val="01483260"/>
    <w:rsid w:val="015475EE"/>
    <w:rsid w:val="015E065F"/>
    <w:rsid w:val="015E1453"/>
    <w:rsid w:val="01652C18"/>
    <w:rsid w:val="01745E10"/>
    <w:rsid w:val="017C1C9C"/>
    <w:rsid w:val="0182420D"/>
    <w:rsid w:val="018F4BA2"/>
    <w:rsid w:val="01974E78"/>
    <w:rsid w:val="01A102DA"/>
    <w:rsid w:val="01C6677D"/>
    <w:rsid w:val="01C807B6"/>
    <w:rsid w:val="01D962F1"/>
    <w:rsid w:val="01F63533"/>
    <w:rsid w:val="01F94421"/>
    <w:rsid w:val="020117D9"/>
    <w:rsid w:val="02012B48"/>
    <w:rsid w:val="02092576"/>
    <w:rsid w:val="02166508"/>
    <w:rsid w:val="02181B29"/>
    <w:rsid w:val="02227796"/>
    <w:rsid w:val="022B28ED"/>
    <w:rsid w:val="024045E3"/>
    <w:rsid w:val="02406703"/>
    <w:rsid w:val="02510B3E"/>
    <w:rsid w:val="025B0C02"/>
    <w:rsid w:val="026A7472"/>
    <w:rsid w:val="027356DE"/>
    <w:rsid w:val="028A7237"/>
    <w:rsid w:val="029B4904"/>
    <w:rsid w:val="02A323A9"/>
    <w:rsid w:val="02C53F97"/>
    <w:rsid w:val="02E7619A"/>
    <w:rsid w:val="02E83675"/>
    <w:rsid w:val="031E439D"/>
    <w:rsid w:val="032F4947"/>
    <w:rsid w:val="036228E7"/>
    <w:rsid w:val="03703794"/>
    <w:rsid w:val="037169F7"/>
    <w:rsid w:val="0385068D"/>
    <w:rsid w:val="03936192"/>
    <w:rsid w:val="03A9310C"/>
    <w:rsid w:val="03B5065F"/>
    <w:rsid w:val="03BD7A4D"/>
    <w:rsid w:val="03C65E4D"/>
    <w:rsid w:val="03D31F51"/>
    <w:rsid w:val="03D63991"/>
    <w:rsid w:val="03DC5BE1"/>
    <w:rsid w:val="03E23066"/>
    <w:rsid w:val="03E37B21"/>
    <w:rsid w:val="04153A1F"/>
    <w:rsid w:val="0419637B"/>
    <w:rsid w:val="04224995"/>
    <w:rsid w:val="042C28BE"/>
    <w:rsid w:val="042E3F52"/>
    <w:rsid w:val="048816CC"/>
    <w:rsid w:val="048D552C"/>
    <w:rsid w:val="04925227"/>
    <w:rsid w:val="0492646E"/>
    <w:rsid w:val="04AB3F50"/>
    <w:rsid w:val="04D60FCA"/>
    <w:rsid w:val="04E118E8"/>
    <w:rsid w:val="053F7074"/>
    <w:rsid w:val="05444890"/>
    <w:rsid w:val="054A3BA5"/>
    <w:rsid w:val="054B2513"/>
    <w:rsid w:val="055318C9"/>
    <w:rsid w:val="057135EE"/>
    <w:rsid w:val="057F1EC9"/>
    <w:rsid w:val="058D3E59"/>
    <w:rsid w:val="05921CC3"/>
    <w:rsid w:val="05A30EA8"/>
    <w:rsid w:val="05AA10F7"/>
    <w:rsid w:val="05BA52DF"/>
    <w:rsid w:val="05E36EE1"/>
    <w:rsid w:val="05F72B66"/>
    <w:rsid w:val="06035147"/>
    <w:rsid w:val="06037299"/>
    <w:rsid w:val="060D0277"/>
    <w:rsid w:val="0612253C"/>
    <w:rsid w:val="062035BD"/>
    <w:rsid w:val="062702FD"/>
    <w:rsid w:val="062E02D1"/>
    <w:rsid w:val="064B2E8F"/>
    <w:rsid w:val="065564B1"/>
    <w:rsid w:val="065A1E42"/>
    <w:rsid w:val="06AA63FD"/>
    <w:rsid w:val="06C551F3"/>
    <w:rsid w:val="06E24554"/>
    <w:rsid w:val="06E725D8"/>
    <w:rsid w:val="06FA46C1"/>
    <w:rsid w:val="071C644A"/>
    <w:rsid w:val="07315969"/>
    <w:rsid w:val="073D4FB5"/>
    <w:rsid w:val="074657C1"/>
    <w:rsid w:val="074C4072"/>
    <w:rsid w:val="07580C4E"/>
    <w:rsid w:val="077D6D70"/>
    <w:rsid w:val="079F70A2"/>
    <w:rsid w:val="07B807BC"/>
    <w:rsid w:val="07E12A87"/>
    <w:rsid w:val="07EB4A87"/>
    <w:rsid w:val="08106E15"/>
    <w:rsid w:val="08225265"/>
    <w:rsid w:val="0840198A"/>
    <w:rsid w:val="08562E48"/>
    <w:rsid w:val="085C5A61"/>
    <w:rsid w:val="08630E46"/>
    <w:rsid w:val="08716018"/>
    <w:rsid w:val="08757768"/>
    <w:rsid w:val="08791DBD"/>
    <w:rsid w:val="088916B3"/>
    <w:rsid w:val="088A3D50"/>
    <w:rsid w:val="088E1DB3"/>
    <w:rsid w:val="08930BE1"/>
    <w:rsid w:val="0896415C"/>
    <w:rsid w:val="089F4383"/>
    <w:rsid w:val="08BF1F0B"/>
    <w:rsid w:val="08D93C8D"/>
    <w:rsid w:val="08E372F2"/>
    <w:rsid w:val="08EA3BF2"/>
    <w:rsid w:val="08F8304C"/>
    <w:rsid w:val="091539DD"/>
    <w:rsid w:val="093542D4"/>
    <w:rsid w:val="09435BB8"/>
    <w:rsid w:val="094D5E95"/>
    <w:rsid w:val="09526EA6"/>
    <w:rsid w:val="09533121"/>
    <w:rsid w:val="09550317"/>
    <w:rsid w:val="09691FCC"/>
    <w:rsid w:val="09866728"/>
    <w:rsid w:val="098B23B4"/>
    <w:rsid w:val="09A4503E"/>
    <w:rsid w:val="09AB1539"/>
    <w:rsid w:val="09C4626C"/>
    <w:rsid w:val="09C73EB8"/>
    <w:rsid w:val="09EB30F8"/>
    <w:rsid w:val="09F56E4A"/>
    <w:rsid w:val="0A162F97"/>
    <w:rsid w:val="0A245E0F"/>
    <w:rsid w:val="0A366C66"/>
    <w:rsid w:val="0A3D395F"/>
    <w:rsid w:val="0A457EDE"/>
    <w:rsid w:val="0A620F83"/>
    <w:rsid w:val="0A657ECD"/>
    <w:rsid w:val="0A6B42CF"/>
    <w:rsid w:val="0A933A15"/>
    <w:rsid w:val="0AB0321E"/>
    <w:rsid w:val="0AFC1E76"/>
    <w:rsid w:val="0AFE1C53"/>
    <w:rsid w:val="0B003816"/>
    <w:rsid w:val="0B0464A9"/>
    <w:rsid w:val="0B1E3790"/>
    <w:rsid w:val="0B290382"/>
    <w:rsid w:val="0B421E9D"/>
    <w:rsid w:val="0B5A1FC1"/>
    <w:rsid w:val="0B602BE4"/>
    <w:rsid w:val="0B67548D"/>
    <w:rsid w:val="0B77224A"/>
    <w:rsid w:val="0B86672B"/>
    <w:rsid w:val="0B9E61FA"/>
    <w:rsid w:val="0BC36F6A"/>
    <w:rsid w:val="0BC80933"/>
    <w:rsid w:val="0BD71FD0"/>
    <w:rsid w:val="0BDB2C00"/>
    <w:rsid w:val="0BE500DA"/>
    <w:rsid w:val="0BE6129D"/>
    <w:rsid w:val="0BEF46DA"/>
    <w:rsid w:val="0C075253"/>
    <w:rsid w:val="0C0E7E09"/>
    <w:rsid w:val="0C1B30E6"/>
    <w:rsid w:val="0C254904"/>
    <w:rsid w:val="0C2A43F9"/>
    <w:rsid w:val="0C2B0536"/>
    <w:rsid w:val="0C47763B"/>
    <w:rsid w:val="0C5A00EA"/>
    <w:rsid w:val="0C751B28"/>
    <w:rsid w:val="0C781095"/>
    <w:rsid w:val="0C8F285C"/>
    <w:rsid w:val="0C9D51B3"/>
    <w:rsid w:val="0CC76268"/>
    <w:rsid w:val="0CCC7207"/>
    <w:rsid w:val="0CD24817"/>
    <w:rsid w:val="0CDA62BC"/>
    <w:rsid w:val="0CFC027D"/>
    <w:rsid w:val="0D126B03"/>
    <w:rsid w:val="0D1C1545"/>
    <w:rsid w:val="0D72423A"/>
    <w:rsid w:val="0D8A6A3F"/>
    <w:rsid w:val="0D9220ED"/>
    <w:rsid w:val="0DAB380E"/>
    <w:rsid w:val="0DB44EC0"/>
    <w:rsid w:val="0DC36887"/>
    <w:rsid w:val="0DD41452"/>
    <w:rsid w:val="0DE408B5"/>
    <w:rsid w:val="0DE57DFA"/>
    <w:rsid w:val="0DFC4CBD"/>
    <w:rsid w:val="0DFD14F4"/>
    <w:rsid w:val="0E030A03"/>
    <w:rsid w:val="0E1119F6"/>
    <w:rsid w:val="0E2202E5"/>
    <w:rsid w:val="0E233A07"/>
    <w:rsid w:val="0E2E2565"/>
    <w:rsid w:val="0E375B42"/>
    <w:rsid w:val="0E396CB2"/>
    <w:rsid w:val="0E4973EF"/>
    <w:rsid w:val="0E6C6A71"/>
    <w:rsid w:val="0E703C3D"/>
    <w:rsid w:val="0E89193A"/>
    <w:rsid w:val="0E8C5689"/>
    <w:rsid w:val="0E9B31EC"/>
    <w:rsid w:val="0EA26626"/>
    <w:rsid w:val="0EA37C44"/>
    <w:rsid w:val="0EB15D42"/>
    <w:rsid w:val="0EBE4B0E"/>
    <w:rsid w:val="0EEB6DB4"/>
    <w:rsid w:val="0F00642C"/>
    <w:rsid w:val="0F07089D"/>
    <w:rsid w:val="0F072FED"/>
    <w:rsid w:val="0F186EE4"/>
    <w:rsid w:val="0F2C25E5"/>
    <w:rsid w:val="0F3E0C5B"/>
    <w:rsid w:val="0F424AE3"/>
    <w:rsid w:val="0F456C9B"/>
    <w:rsid w:val="0F4A0926"/>
    <w:rsid w:val="0F8867FA"/>
    <w:rsid w:val="0F90623B"/>
    <w:rsid w:val="0F9121CB"/>
    <w:rsid w:val="0F933B9D"/>
    <w:rsid w:val="0FA10B38"/>
    <w:rsid w:val="0FA73CDC"/>
    <w:rsid w:val="0FB875C7"/>
    <w:rsid w:val="0FC6359D"/>
    <w:rsid w:val="0FC93FA6"/>
    <w:rsid w:val="0FDB3022"/>
    <w:rsid w:val="0FEC6899"/>
    <w:rsid w:val="0FEF4CC5"/>
    <w:rsid w:val="0FF04CB8"/>
    <w:rsid w:val="1001052C"/>
    <w:rsid w:val="1004024B"/>
    <w:rsid w:val="100419F1"/>
    <w:rsid w:val="102E1DCF"/>
    <w:rsid w:val="10375ED2"/>
    <w:rsid w:val="103A57C7"/>
    <w:rsid w:val="10522B09"/>
    <w:rsid w:val="10530B59"/>
    <w:rsid w:val="10545FE4"/>
    <w:rsid w:val="105847BD"/>
    <w:rsid w:val="106923DC"/>
    <w:rsid w:val="106D5408"/>
    <w:rsid w:val="10773B8F"/>
    <w:rsid w:val="10894BB8"/>
    <w:rsid w:val="10965736"/>
    <w:rsid w:val="10B70051"/>
    <w:rsid w:val="10BA20E4"/>
    <w:rsid w:val="10C33B34"/>
    <w:rsid w:val="10C61C8C"/>
    <w:rsid w:val="10CB295A"/>
    <w:rsid w:val="10CD0042"/>
    <w:rsid w:val="10D106F1"/>
    <w:rsid w:val="10D169BF"/>
    <w:rsid w:val="10D536B4"/>
    <w:rsid w:val="10E757CC"/>
    <w:rsid w:val="10EC2FC4"/>
    <w:rsid w:val="10EF3F83"/>
    <w:rsid w:val="10FA3372"/>
    <w:rsid w:val="1106583F"/>
    <w:rsid w:val="110F70C1"/>
    <w:rsid w:val="11103855"/>
    <w:rsid w:val="111B2B7E"/>
    <w:rsid w:val="111E1C49"/>
    <w:rsid w:val="112F3828"/>
    <w:rsid w:val="114052BF"/>
    <w:rsid w:val="114D1779"/>
    <w:rsid w:val="115A0AFC"/>
    <w:rsid w:val="116055A2"/>
    <w:rsid w:val="11656483"/>
    <w:rsid w:val="11817F74"/>
    <w:rsid w:val="1188479A"/>
    <w:rsid w:val="119278D7"/>
    <w:rsid w:val="11977867"/>
    <w:rsid w:val="119A5F72"/>
    <w:rsid w:val="11A34FD0"/>
    <w:rsid w:val="11BF6927"/>
    <w:rsid w:val="11D41EDD"/>
    <w:rsid w:val="11E17F0B"/>
    <w:rsid w:val="11E55C4A"/>
    <w:rsid w:val="11F6104B"/>
    <w:rsid w:val="120F2EFA"/>
    <w:rsid w:val="121555E5"/>
    <w:rsid w:val="12183777"/>
    <w:rsid w:val="122157B2"/>
    <w:rsid w:val="12396232"/>
    <w:rsid w:val="123C32FC"/>
    <w:rsid w:val="12412199"/>
    <w:rsid w:val="12496DB3"/>
    <w:rsid w:val="124D1231"/>
    <w:rsid w:val="125C21F0"/>
    <w:rsid w:val="125D6A28"/>
    <w:rsid w:val="126E559B"/>
    <w:rsid w:val="128F20EC"/>
    <w:rsid w:val="1296463D"/>
    <w:rsid w:val="129C477D"/>
    <w:rsid w:val="12B62B71"/>
    <w:rsid w:val="12C703EC"/>
    <w:rsid w:val="12E63A73"/>
    <w:rsid w:val="12E92985"/>
    <w:rsid w:val="12F00C78"/>
    <w:rsid w:val="12F0186B"/>
    <w:rsid w:val="12F72EE0"/>
    <w:rsid w:val="12FC386B"/>
    <w:rsid w:val="12FE2746"/>
    <w:rsid w:val="13175B80"/>
    <w:rsid w:val="131E6357"/>
    <w:rsid w:val="132879FA"/>
    <w:rsid w:val="13306585"/>
    <w:rsid w:val="133946D2"/>
    <w:rsid w:val="137141D7"/>
    <w:rsid w:val="137F7F9A"/>
    <w:rsid w:val="139B61BF"/>
    <w:rsid w:val="13B24C86"/>
    <w:rsid w:val="13BF1F3D"/>
    <w:rsid w:val="13C4549A"/>
    <w:rsid w:val="13D465B2"/>
    <w:rsid w:val="13DC3F06"/>
    <w:rsid w:val="13E00C65"/>
    <w:rsid w:val="14056A0C"/>
    <w:rsid w:val="14065518"/>
    <w:rsid w:val="1426759D"/>
    <w:rsid w:val="143A4701"/>
    <w:rsid w:val="145D27A7"/>
    <w:rsid w:val="14657870"/>
    <w:rsid w:val="146D16A4"/>
    <w:rsid w:val="14A7571B"/>
    <w:rsid w:val="14C34942"/>
    <w:rsid w:val="14CB51CF"/>
    <w:rsid w:val="14E47E1F"/>
    <w:rsid w:val="15141E92"/>
    <w:rsid w:val="153112DB"/>
    <w:rsid w:val="15350EFB"/>
    <w:rsid w:val="15401D94"/>
    <w:rsid w:val="15410EBA"/>
    <w:rsid w:val="1541298B"/>
    <w:rsid w:val="15467B56"/>
    <w:rsid w:val="155F66BF"/>
    <w:rsid w:val="156A3D36"/>
    <w:rsid w:val="156E6C5A"/>
    <w:rsid w:val="15702DA3"/>
    <w:rsid w:val="15732D9B"/>
    <w:rsid w:val="15814CB7"/>
    <w:rsid w:val="15836746"/>
    <w:rsid w:val="15864F72"/>
    <w:rsid w:val="15903EB2"/>
    <w:rsid w:val="1594044F"/>
    <w:rsid w:val="15B274DC"/>
    <w:rsid w:val="15B625DD"/>
    <w:rsid w:val="15C730D6"/>
    <w:rsid w:val="15CE4762"/>
    <w:rsid w:val="15E31DDC"/>
    <w:rsid w:val="15FC217D"/>
    <w:rsid w:val="15FE7486"/>
    <w:rsid w:val="161A744E"/>
    <w:rsid w:val="16224B50"/>
    <w:rsid w:val="16247759"/>
    <w:rsid w:val="16282F7C"/>
    <w:rsid w:val="162C4305"/>
    <w:rsid w:val="165C36EF"/>
    <w:rsid w:val="166E2FC6"/>
    <w:rsid w:val="16785985"/>
    <w:rsid w:val="167B1BE5"/>
    <w:rsid w:val="16866782"/>
    <w:rsid w:val="16885FF2"/>
    <w:rsid w:val="16B962FE"/>
    <w:rsid w:val="16C23134"/>
    <w:rsid w:val="16E94C4A"/>
    <w:rsid w:val="16F02CBF"/>
    <w:rsid w:val="16FA1365"/>
    <w:rsid w:val="17030FF3"/>
    <w:rsid w:val="17046551"/>
    <w:rsid w:val="17102B69"/>
    <w:rsid w:val="17183F5D"/>
    <w:rsid w:val="1727748B"/>
    <w:rsid w:val="173161F5"/>
    <w:rsid w:val="17375656"/>
    <w:rsid w:val="17375E77"/>
    <w:rsid w:val="174303CA"/>
    <w:rsid w:val="17547F33"/>
    <w:rsid w:val="176438A2"/>
    <w:rsid w:val="178525E4"/>
    <w:rsid w:val="17905438"/>
    <w:rsid w:val="179806CF"/>
    <w:rsid w:val="17A26E7F"/>
    <w:rsid w:val="17B154B2"/>
    <w:rsid w:val="17D33CF5"/>
    <w:rsid w:val="17DD3645"/>
    <w:rsid w:val="17E80CDC"/>
    <w:rsid w:val="17F12890"/>
    <w:rsid w:val="182E0D0E"/>
    <w:rsid w:val="183C5090"/>
    <w:rsid w:val="18490E06"/>
    <w:rsid w:val="184F0DE0"/>
    <w:rsid w:val="18690747"/>
    <w:rsid w:val="186F4501"/>
    <w:rsid w:val="18883A11"/>
    <w:rsid w:val="18A16EE9"/>
    <w:rsid w:val="18BC5070"/>
    <w:rsid w:val="18BF4D89"/>
    <w:rsid w:val="18C61B70"/>
    <w:rsid w:val="18DA0462"/>
    <w:rsid w:val="18DF3723"/>
    <w:rsid w:val="18E15966"/>
    <w:rsid w:val="18F6762E"/>
    <w:rsid w:val="19077EC7"/>
    <w:rsid w:val="190A2AA6"/>
    <w:rsid w:val="19265719"/>
    <w:rsid w:val="19311C8E"/>
    <w:rsid w:val="19344A15"/>
    <w:rsid w:val="193B3B95"/>
    <w:rsid w:val="194E36D4"/>
    <w:rsid w:val="19582D12"/>
    <w:rsid w:val="195B584D"/>
    <w:rsid w:val="19667F72"/>
    <w:rsid w:val="19754BC3"/>
    <w:rsid w:val="19D25DAD"/>
    <w:rsid w:val="19DC14DA"/>
    <w:rsid w:val="19E7366F"/>
    <w:rsid w:val="19F118E9"/>
    <w:rsid w:val="19F52EBF"/>
    <w:rsid w:val="1A092496"/>
    <w:rsid w:val="1A0F4A8F"/>
    <w:rsid w:val="1A1B6D7A"/>
    <w:rsid w:val="1A264A37"/>
    <w:rsid w:val="1A363327"/>
    <w:rsid w:val="1A42705F"/>
    <w:rsid w:val="1A513234"/>
    <w:rsid w:val="1A561B55"/>
    <w:rsid w:val="1A5E15EF"/>
    <w:rsid w:val="1A5F7A0C"/>
    <w:rsid w:val="1A8124ED"/>
    <w:rsid w:val="1A9637A7"/>
    <w:rsid w:val="1AB74DED"/>
    <w:rsid w:val="1AC715AE"/>
    <w:rsid w:val="1AD03BD4"/>
    <w:rsid w:val="1AD45B3B"/>
    <w:rsid w:val="1ADA2B4E"/>
    <w:rsid w:val="1B0A00DD"/>
    <w:rsid w:val="1B0C0B2C"/>
    <w:rsid w:val="1B275E95"/>
    <w:rsid w:val="1B2F6E48"/>
    <w:rsid w:val="1B313538"/>
    <w:rsid w:val="1B4528D7"/>
    <w:rsid w:val="1B5119E3"/>
    <w:rsid w:val="1B515D13"/>
    <w:rsid w:val="1B5316FF"/>
    <w:rsid w:val="1B6E1CED"/>
    <w:rsid w:val="1B9A0C6E"/>
    <w:rsid w:val="1BC42D74"/>
    <w:rsid w:val="1BE93EC3"/>
    <w:rsid w:val="1C0A008F"/>
    <w:rsid w:val="1C0C109C"/>
    <w:rsid w:val="1C1958BC"/>
    <w:rsid w:val="1C22414C"/>
    <w:rsid w:val="1C26249F"/>
    <w:rsid w:val="1C365EC2"/>
    <w:rsid w:val="1C39607B"/>
    <w:rsid w:val="1C4635F9"/>
    <w:rsid w:val="1C486B79"/>
    <w:rsid w:val="1C4F4809"/>
    <w:rsid w:val="1C63170A"/>
    <w:rsid w:val="1C67666A"/>
    <w:rsid w:val="1C690559"/>
    <w:rsid w:val="1C751380"/>
    <w:rsid w:val="1C8477FC"/>
    <w:rsid w:val="1CA70BA3"/>
    <w:rsid w:val="1CB27542"/>
    <w:rsid w:val="1CB80EA6"/>
    <w:rsid w:val="1CC84F23"/>
    <w:rsid w:val="1CC924C3"/>
    <w:rsid w:val="1CC93981"/>
    <w:rsid w:val="1CD035ED"/>
    <w:rsid w:val="1CD72D79"/>
    <w:rsid w:val="1CE102F6"/>
    <w:rsid w:val="1CE35140"/>
    <w:rsid w:val="1CEF5582"/>
    <w:rsid w:val="1CFB055B"/>
    <w:rsid w:val="1D0C3FA1"/>
    <w:rsid w:val="1D523B0C"/>
    <w:rsid w:val="1D7F7493"/>
    <w:rsid w:val="1D827944"/>
    <w:rsid w:val="1D93312C"/>
    <w:rsid w:val="1D9E47FD"/>
    <w:rsid w:val="1DA87ED8"/>
    <w:rsid w:val="1DAD4026"/>
    <w:rsid w:val="1DB002E8"/>
    <w:rsid w:val="1DE0184A"/>
    <w:rsid w:val="1E130959"/>
    <w:rsid w:val="1E1B1C67"/>
    <w:rsid w:val="1E2345BB"/>
    <w:rsid w:val="1E2D3211"/>
    <w:rsid w:val="1E716D04"/>
    <w:rsid w:val="1E782E8E"/>
    <w:rsid w:val="1E8826B4"/>
    <w:rsid w:val="1E89134E"/>
    <w:rsid w:val="1E8E23D4"/>
    <w:rsid w:val="1E9E28B5"/>
    <w:rsid w:val="1EB119D4"/>
    <w:rsid w:val="1EBF639E"/>
    <w:rsid w:val="1F0F419C"/>
    <w:rsid w:val="1F3E5CB6"/>
    <w:rsid w:val="1F4E3979"/>
    <w:rsid w:val="1F543DB2"/>
    <w:rsid w:val="1F6007A0"/>
    <w:rsid w:val="1F99098B"/>
    <w:rsid w:val="1F9D0942"/>
    <w:rsid w:val="1FB10C51"/>
    <w:rsid w:val="1FB72B95"/>
    <w:rsid w:val="1FBA2D0D"/>
    <w:rsid w:val="1FCB7F4F"/>
    <w:rsid w:val="1FCD4568"/>
    <w:rsid w:val="1FE6270C"/>
    <w:rsid w:val="1FF231E3"/>
    <w:rsid w:val="202268E9"/>
    <w:rsid w:val="20232CB7"/>
    <w:rsid w:val="203600D0"/>
    <w:rsid w:val="20474545"/>
    <w:rsid w:val="205C5E48"/>
    <w:rsid w:val="205F4398"/>
    <w:rsid w:val="206967DC"/>
    <w:rsid w:val="206C1E0B"/>
    <w:rsid w:val="206E62DD"/>
    <w:rsid w:val="207627E7"/>
    <w:rsid w:val="20896DF8"/>
    <w:rsid w:val="208F45E6"/>
    <w:rsid w:val="20A632D3"/>
    <w:rsid w:val="20E076B5"/>
    <w:rsid w:val="20E25307"/>
    <w:rsid w:val="20F44749"/>
    <w:rsid w:val="2117696C"/>
    <w:rsid w:val="211E02D4"/>
    <w:rsid w:val="214D61F0"/>
    <w:rsid w:val="217147A0"/>
    <w:rsid w:val="2187776F"/>
    <w:rsid w:val="219F5358"/>
    <w:rsid w:val="21A47E47"/>
    <w:rsid w:val="21B6235E"/>
    <w:rsid w:val="21F32013"/>
    <w:rsid w:val="21F458F3"/>
    <w:rsid w:val="21FF2CEB"/>
    <w:rsid w:val="222329EF"/>
    <w:rsid w:val="222B2046"/>
    <w:rsid w:val="222D6C79"/>
    <w:rsid w:val="22373237"/>
    <w:rsid w:val="225633F3"/>
    <w:rsid w:val="22600AD4"/>
    <w:rsid w:val="22855E00"/>
    <w:rsid w:val="229022E9"/>
    <w:rsid w:val="22AF3115"/>
    <w:rsid w:val="22CB1D2B"/>
    <w:rsid w:val="22F20923"/>
    <w:rsid w:val="22FD3A0D"/>
    <w:rsid w:val="232102B1"/>
    <w:rsid w:val="23625F76"/>
    <w:rsid w:val="23667E37"/>
    <w:rsid w:val="236F730B"/>
    <w:rsid w:val="237569AA"/>
    <w:rsid w:val="23A11212"/>
    <w:rsid w:val="23A904DE"/>
    <w:rsid w:val="23CA4D7C"/>
    <w:rsid w:val="23D3392E"/>
    <w:rsid w:val="23ED19AB"/>
    <w:rsid w:val="23F005F3"/>
    <w:rsid w:val="240309CC"/>
    <w:rsid w:val="24141D83"/>
    <w:rsid w:val="241E6433"/>
    <w:rsid w:val="243D7B5F"/>
    <w:rsid w:val="24447F3A"/>
    <w:rsid w:val="24591FEA"/>
    <w:rsid w:val="246E5678"/>
    <w:rsid w:val="247E7689"/>
    <w:rsid w:val="24814BBC"/>
    <w:rsid w:val="249B0763"/>
    <w:rsid w:val="24A1150E"/>
    <w:rsid w:val="24A94AD2"/>
    <w:rsid w:val="24BE387D"/>
    <w:rsid w:val="24CA0253"/>
    <w:rsid w:val="24E6252D"/>
    <w:rsid w:val="24E9148D"/>
    <w:rsid w:val="25027D03"/>
    <w:rsid w:val="251173A9"/>
    <w:rsid w:val="252720C6"/>
    <w:rsid w:val="252C4989"/>
    <w:rsid w:val="253A2FE6"/>
    <w:rsid w:val="253D55E5"/>
    <w:rsid w:val="254C4AB3"/>
    <w:rsid w:val="25527898"/>
    <w:rsid w:val="25537903"/>
    <w:rsid w:val="255633C4"/>
    <w:rsid w:val="257544B4"/>
    <w:rsid w:val="257632C7"/>
    <w:rsid w:val="25844EED"/>
    <w:rsid w:val="258756B2"/>
    <w:rsid w:val="25941C8A"/>
    <w:rsid w:val="25A363A3"/>
    <w:rsid w:val="25C07404"/>
    <w:rsid w:val="25C740CF"/>
    <w:rsid w:val="25D67069"/>
    <w:rsid w:val="25DC42AE"/>
    <w:rsid w:val="25E877E8"/>
    <w:rsid w:val="25ED13B9"/>
    <w:rsid w:val="25FE4F00"/>
    <w:rsid w:val="26166813"/>
    <w:rsid w:val="262B57D2"/>
    <w:rsid w:val="262B6C15"/>
    <w:rsid w:val="263C355B"/>
    <w:rsid w:val="264D395F"/>
    <w:rsid w:val="26506AA8"/>
    <w:rsid w:val="266E7653"/>
    <w:rsid w:val="26846C6C"/>
    <w:rsid w:val="26964D73"/>
    <w:rsid w:val="269B5535"/>
    <w:rsid w:val="26BD39E4"/>
    <w:rsid w:val="26C20F80"/>
    <w:rsid w:val="26CA62F9"/>
    <w:rsid w:val="26D51B6A"/>
    <w:rsid w:val="26DB0AC7"/>
    <w:rsid w:val="270421CD"/>
    <w:rsid w:val="2705425B"/>
    <w:rsid w:val="270C6804"/>
    <w:rsid w:val="274814A5"/>
    <w:rsid w:val="276768EC"/>
    <w:rsid w:val="27847DB2"/>
    <w:rsid w:val="2787345C"/>
    <w:rsid w:val="278A5F32"/>
    <w:rsid w:val="278B228F"/>
    <w:rsid w:val="27A3153A"/>
    <w:rsid w:val="27AD0BE5"/>
    <w:rsid w:val="27BB4A68"/>
    <w:rsid w:val="27C00818"/>
    <w:rsid w:val="27C51C7C"/>
    <w:rsid w:val="27CF56FE"/>
    <w:rsid w:val="27E17748"/>
    <w:rsid w:val="27E378E5"/>
    <w:rsid w:val="27F927CB"/>
    <w:rsid w:val="28022942"/>
    <w:rsid w:val="280920A8"/>
    <w:rsid w:val="280C5A86"/>
    <w:rsid w:val="2813252C"/>
    <w:rsid w:val="281B1F5A"/>
    <w:rsid w:val="282B3BA4"/>
    <w:rsid w:val="282F04F4"/>
    <w:rsid w:val="28382B1D"/>
    <w:rsid w:val="283862DD"/>
    <w:rsid w:val="283E0F69"/>
    <w:rsid w:val="284A6AF2"/>
    <w:rsid w:val="284D0614"/>
    <w:rsid w:val="284F47A5"/>
    <w:rsid w:val="286D7058"/>
    <w:rsid w:val="28763B90"/>
    <w:rsid w:val="28853B64"/>
    <w:rsid w:val="28927893"/>
    <w:rsid w:val="289A7BB7"/>
    <w:rsid w:val="28A07144"/>
    <w:rsid w:val="28B44D5B"/>
    <w:rsid w:val="28BA3E93"/>
    <w:rsid w:val="28BC4253"/>
    <w:rsid w:val="28BC7A32"/>
    <w:rsid w:val="28C316D5"/>
    <w:rsid w:val="28CF7CCF"/>
    <w:rsid w:val="290323F3"/>
    <w:rsid w:val="290E0100"/>
    <w:rsid w:val="29191724"/>
    <w:rsid w:val="292145A5"/>
    <w:rsid w:val="293F2D9D"/>
    <w:rsid w:val="29463B2F"/>
    <w:rsid w:val="294C3E3D"/>
    <w:rsid w:val="295A5984"/>
    <w:rsid w:val="295D6A29"/>
    <w:rsid w:val="298651E5"/>
    <w:rsid w:val="29893E29"/>
    <w:rsid w:val="298B6B01"/>
    <w:rsid w:val="29990EFE"/>
    <w:rsid w:val="29AE28EC"/>
    <w:rsid w:val="29D9718F"/>
    <w:rsid w:val="29E101D6"/>
    <w:rsid w:val="2A046A63"/>
    <w:rsid w:val="2A097E2F"/>
    <w:rsid w:val="2A160491"/>
    <w:rsid w:val="2A3611ED"/>
    <w:rsid w:val="2A3F7C61"/>
    <w:rsid w:val="2A4F1E1C"/>
    <w:rsid w:val="2A58285A"/>
    <w:rsid w:val="2A5D5BA8"/>
    <w:rsid w:val="2A6C40C3"/>
    <w:rsid w:val="2A835EE3"/>
    <w:rsid w:val="2A852171"/>
    <w:rsid w:val="2A8B193A"/>
    <w:rsid w:val="2A9D1954"/>
    <w:rsid w:val="2AA70BD0"/>
    <w:rsid w:val="2AAE3536"/>
    <w:rsid w:val="2ABF734E"/>
    <w:rsid w:val="2AE34171"/>
    <w:rsid w:val="2AE405CB"/>
    <w:rsid w:val="2AE438A8"/>
    <w:rsid w:val="2AEE5898"/>
    <w:rsid w:val="2AF70059"/>
    <w:rsid w:val="2AF81942"/>
    <w:rsid w:val="2B1C746C"/>
    <w:rsid w:val="2B2069C2"/>
    <w:rsid w:val="2B2B2A1F"/>
    <w:rsid w:val="2B2C5432"/>
    <w:rsid w:val="2B2E4698"/>
    <w:rsid w:val="2B2E5BDA"/>
    <w:rsid w:val="2B303777"/>
    <w:rsid w:val="2B4C7596"/>
    <w:rsid w:val="2B563D13"/>
    <w:rsid w:val="2B633ECF"/>
    <w:rsid w:val="2B855CED"/>
    <w:rsid w:val="2B8B51CA"/>
    <w:rsid w:val="2B962CF5"/>
    <w:rsid w:val="2BA37B09"/>
    <w:rsid w:val="2BC4445E"/>
    <w:rsid w:val="2BC95E95"/>
    <w:rsid w:val="2BDB3222"/>
    <w:rsid w:val="2BEB261C"/>
    <w:rsid w:val="2BF80F6E"/>
    <w:rsid w:val="2C04250A"/>
    <w:rsid w:val="2C0E4F30"/>
    <w:rsid w:val="2C2C737E"/>
    <w:rsid w:val="2C304FC0"/>
    <w:rsid w:val="2C370559"/>
    <w:rsid w:val="2C4F6E06"/>
    <w:rsid w:val="2C7D2091"/>
    <w:rsid w:val="2C8F1515"/>
    <w:rsid w:val="2C9E2F3D"/>
    <w:rsid w:val="2CB170A6"/>
    <w:rsid w:val="2CB43E48"/>
    <w:rsid w:val="2CD12869"/>
    <w:rsid w:val="2CDB78F2"/>
    <w:rsid w:val="2CF27EE6"/>
    <w:rsid w:val="2CF82854"/>
    <w:rsid w:val="2D2F201B"/>
    <w:rsid w:val="2D3F5032"/>
    <w:rsid w:val="2D416C98"/>
    <w:rsid w:val="2D422B95"/>
    <w:rsid w:val="2D5D0E3C"/>
    <w:rsid w:val="2D747E71"/>
    <w:rsid w:val="2D82196A"/>
    <w:rsid w:val="2D937024"/>
    <w:rsid w:val="2D9822ED"/>
    <w:rsid w:val="2DAC27DA"/>
    <w:rsid w:val="2DC15AB2"/>
    <w:rsid w:val="2DE05A9A"/>
    <w:rsid w:val="2DF11771"/>
    <w:rsid w:val="2E0F6405"/>
    <w:rsid w:val="2E173F3E"/>
    <w:rsid w:val="2E2F5014"/>
    <w:rsid w:val="2E3C6F1F"/>
    <w:rsid w:val="2E3E7D53"/>
    <w:rsid w:val="2E516873"/>
    <w:rsid w:val="2E582015"/>
    <w:rsid w:val="2E5A1DA7"/>
    <w:rsid w:val="2E6403F9"/>
    <w:rsid w:val="2E6D18B6"/>
    <w:rsid w:val="2E84698C"/>
    <w:rsid w:val="2E88631C"/>
    <w:rsid w:val="2ECB0FC5"/>
    <w:rsid w:val="2ED67845"/>
    <w:rsid w:val="2F0752FB"/>
    <w:rsid w:val="2F0A7AAD"/>
    <w:rsid w:val="2F110AAC"/>
    <w:rsid w:val="2F132B4F"/>
    <w:rsid w:val="2F250675"/>
    <w:rsid w:val="2F404C2B"/>
    <w:rsid w:val="2F44292C"/>
    <w:rsid w:val="2F6B79FB"/>
    <w:rsid w:val="2F836755"/>
    <w:rsid w:val="2F913930"/>
    <w:rsid w:val="2F92254F"/>
    <w:rsid w:val="2F9617EA"/>
    <w:rsid w:val="2F9A2C41"/>
    <w:rsid w:val="2FA722F9"/>
    <w:rsid w:val="2FB07BD7"/>
    <w:rsid w:val="2FBA6A3F"/>
    <w:rsid w:val="2FBC49A8"/>
    <w:rsid w:val="2FC640E5"/>
    <w:rsid w:val="2FDB33DF"/>
    <w:rsid w:val="2FDE0D29"/>
    <w:rsid w:val="2FEA392C"/>
    <w:rsid w:val="3005631A"/>
    <w:rsid w:val="30231EE5"/>
    <w:rsid w:val="30285AD4"/>
    <w:rsid w:val="302B6290"/>
    <w:rsid w:val="302D5414"/>
    <w:rsid w:val="305636D0"/>
    <w:rsid w:val="308429D5"/>
    <w:rsid w:val="30940DBD"/>
    <w:rsid w:val="30980633"/>
    <w:rsid w:val="30A90C01"/>
    <w:rsid w:val="30B92A40"/>
    <w:rsid w:val="30EE0F1D"/>
    <w:rsid w:val="312D4257"/>
    <w:rsid w:val="31484876"/>
    <w:rsid w:val="31593978"/>
    <w:rsid w:val="315F3C31"/>
    <w:rsid w:val="316933D8"/>
    <w:rsid w:val="316A16D3"/>
    <w:rsid w:val="316A2475"/>
    <w:rsid w:val="3183602E"/>
    <w:rsid w:val="3184736D"/>
    <w:rsid w:val="318A5B52"/>
    <w:rsid w:val="31A4166B"/>
    <w:rsid w:val="31A450C0"/>
    <w:rsid w:val="31AC49C1"/>
    <w:rsid w:val="31B00C2E"/>
    <w:rsid w:val="31C243F0"/>
    <w:rsid w:val="31CC304A"/>
    <w:rsid w:val="31D02622"/>
    <w:rsid w:val="31DA778A"/>
    <w:rsid w:val="31DD2507"/>
    <w:rsid w:val="31DD7E8F"/>
    <w:rsid w:val="32040B95"/>
    <w:rsid w:val="320B2C80"/>
    <w:rsid w:val="320C5AF6"/>
    <w:rsid w:val="321065CC"/>
    <w:rsid w:val="32161236"/>
    <w:rsid w:val="322B5C81"/>
    <w:rsid w:val="32307498"/>
    <w:rsid w:val="323E09F9"/>
    <w:rsid w:val="325170C7"/>
    <w:rsid w:val="3252572B"/>
    <w:rsid w:val="32580CD2"/>
    <w:rsid w:val="326D7FFA"/>
    <w:rsid w:val="329E0009"/>
    <w:rsid w:val="32A40C4A"/>
    <w:rsid w:val="32A54E34"/>
    <w:rsid w:val="32DB10F0"/>
    <w:rsid w:val="32DC36BE"/>
    <w:rsid w:val="32F0740D"/>
    <w:rsid w:val="32FF2F34"/>
    <w:rsid w:val="32FF525D"/>
    <w:rsid w:val="33055F27"/>
    <w:rsid w:val="330B36B8"/>
    <w:rsid w:val="332A4A67"/>
    <w:rsid w:val="335B4BE5"/>
    <w:rsid w:val="33753B58"/>
    <w:rsid w:val="33756DA5"/>
    <w:rsid w:val="337F65B4"/>
    <w:rsid w:val="3387173C"/>
    <w:rsid w:val="338966A3"/>
    <w:rsid w:val="33CE5258"/>
    <w:rsid w:val="33DA2DB0"/>
    <w:rsid w:val="33DC1EDB"/>
    <w:rsid w:val="33E00E26"/>
    <w:rsid w:val="33E16A50"/>
    <w:rsid w:val="33FA2D18"/>
    <w:rsid w:val="34343E69"/>
    <w:rsid w:val="34496DDF"/>
    <w:rsid w:val="347913C1"/>
    <w:rsid w:val="347F6494"/>
    <w:rsid w:val="349B6BBA"/>
    <w:rsid w:val="34A77193"/>
    <w:rsid w:val="34B83A41"/>
    <w:rsid w:val="34BB5F19"/>
    <w:rsid w:val="34BF62A8"/>
    <w:rsid w:val="34CD10FA"/>
    <w:rsid w:val="34CE0303"/>
    <w:rsid w:val="34D415D7"/>
    <w:rsid w:val="34D556FB"/>
    <w:rsid w:val="34ED48F2"/>
    <w:rsid w:val="34F41588"/>
    <w:rsid w:val="3502077D"/>
    <w:rsid w:val="35056F11"/>
    <w:rsid w:val="351D27AF"/>
    <w:rsid w:val="35203C67"/>
    <w:rsid w:val="352A02C6"/>
    <w:rsid w:val="352A283D"/>
    <w:rsid w:val="352B0D0F"/>
    <w:rsid w:val="35387BC6"/>
    <w:rsid w:val="353B7D25"/>
    <w:rsid w:val="3549717E"/>
    <w:rsid w:val="356279FB"/>
    <w:rsid w:val="35636C12"/>
    <w:rsid w:val="35767E7C"/>
    <w:rsid w:val="3577745D"/>
    <w:rsid w:val="357F35F8"/>
    <w:rsid w:val="35850DCF"/>
    <w:rsid w:val="35A26569"/>
    <w:rsid w:val="35A32E9C"/>
    <w:rsid w:val="35BC182F"/>
    <w:rsid w:val="35CE13E3"/>
    <w:rsid w:val="35D43D85"/>
    <w:rsid w:val="35EC0761"/>
    <w:rsid w:val="35F102BA"/>
    <w:rsid w:val="360253FA"/>
    <w:rsid w:val="360910EC"/>
    <w:rsid w:val="36154377"/>
    <w:rsid w:val="36284128"/>
    <w:rsid w:val="362F57B9"/>
    <w:rsid w:val="36371F2D"/>
    <w:rsid w:val="36414186"/>
    <w:rsid w:val="364B7263"/>
    <w:rsid w:val="36537257"/>
    <w:rsid w:val="36606572"/>
    <w:rsid w:val="366317C9"/>
    <w:rsid w:val="3688179A"/>
    <w:rsid w:val="368F467B"/>
    <w:rsid w:val="369053A0"/>
    <w:rsid w:val="36A60D1A"/>
    <w:rsid w:val="36B45ED0"/>
    <w:rsid w:val="36C102D8"/>
    <w:rsid w:val="36C10C97"/>
    <w:rsid w:val="36C619EC"/>
    <w:rsid w:val="36C70D4B"/>
    <w:rsid w:val="36D551B5"/>
    <w:rsid w:val="36FB5973"/>
    <w:rsid w:val="37093E7B"/>
    <w:rsid w:val="37176E65"/>
    <w:rsid w:val="371B7A4E"/>
    <w:rsid w:val="371D4A65"/>
    <w:rsid w:val="37300C2F"/>
    <w:rsid w:val="37325CCF"/>
    <w:rsid w:val="3732707A"/>
    <w:rsid w:val="373B56E1"/>
    <w:rsid w:val="374346A8"/>
    <w:rsid w:val="375E71A5"/>
    <w:rsid w:val="37666DFB"/>
    <w:rsid w:val="377447E1"/>
    <w:rsid w:val="3775696C"/>
    <w:rsid w:val="37772367"/>
    <w:rsid w:val="37801207"/>
    <w:rsid w:val="379246DD"/>
    <w:rsid w:val="37947BCC"/>
    <w:rsid w:val="37951B32"/>
    <w:rsid w:val="37990557"/>
    <w:rsid w:val="37B01D10"/>
    <w:rsid w:val="37B45982"/>
    <w:rsid w:val="37CA70CB"/>
    <w:rsid w:val="37CE2B3C"/>
    <w:rsid w:val="37D814CB"/>
    <w:rsid w:val="37DC67FD"/>
    <w:rsid w:val="380565DC"/>
    <w:rsid w:val="380C7E37"/>
    <w:rsid w:val="381816BA"/>
    <w:rsid w:val="38234CA6"/>
    <w:rsid w:val="382D2217"/>
    <w:rsid w:val="38493000"/>
    <w:rsid w:val="384D32FB"/>
    <w:rsid w:val="38576098"/>
    <w:rsid w:val="385A5B2C"/>
    <w:rsid w:val="386565AA"/>
    <w:rsid w:val="3880369D"/>
    <w:rsid w:val="38974D4F"/>
    <w:rsid w:val="38AA0918"/>
    <w:rsid w:val="38AD23FC"/>
    <w:rsid w:val="38B903D0"/>
    <w:rsid w:val="38CE4918"/>
    <w:rsid w:val="38EC590A"/>
    <w:rsid w:val="38FC7456"/>
    <w:rsid w:val="39127ECD"/>
    <w:rsid w:val="391E1014"/>
    <w:rsid w:val="392679F4"/>
    <w:rsid w:val="39355620"/>
    <w:rsid w:val="395D3A2F"/>
    <w:rsid w:val="396D4E24"/>
    <w:rsid w:val="39763780"/>
    <w:rsid w:val="39931289"/>
    <w:rsid w:val="399C4C6B"/>
    <w:rsid w:val="399F07DF"/>
    <w:rsid w:val="39BE7B8F"/>
    <w:rsid w:val="39CD75C7"/>
    <w:rsid w:val="39CF3872"/>
    <w:rsid w:val="39EE2C50"/>
    <w:rsid w:val="39EF3481"/>
    <w:rsid w:val="3A05141A"/>
    <w:rsid w:val="3A0F6C99"/>
    <w:rsid w:val="3A15522D"/>
    <w:rsid w:val="3A24030F"/>
    <w:rsid w:val="3A5C3E37"/>
    <w:rsid w:val="3A606185"/>
    <w:rsid w:val="3A684CEC"/>
    <w:rsid w:val="3A715B56"/>
    <w:rsid w:val="3A761D60"/>
    <w:rsid w:val="3A7C50E6"/>
    <w:rsid w:val="3A7D0B00"/>
    <w:rsid w:val="3A9A3973"/>
    <w:rsid w:val="3AAD774B"/>
    <w:rsid w:val="3AB543B6"/>
    <w:rsid w:val="3ABE330E"/>
    <w:rsid w:val="3ABF2663"/>
    <w:rsid w:val="3AC6001D"/>
    <w:rsid w:val="3AC965B3"/>
    <w:rsid w:val="3ACE66E7"/>
    <w:rsid w:val="3AD03D27"/>
    <w:rsid w:val="3AD14E55"/>
    <w:rsid w:val="3AD44055"/>
    <w:rsid w:val="3AFA6BAB"/>
    <w:rsid w:val="3B06363F"/>
    <w:rsid w:val="3B126F55"/>
    <w:rsid w:val="3B1A77DE"/>
    <w:rsid w:val="3B1D7013"/>
    <w:rsid w:val="3B1E78C7"/>
    <w:rsid w:val="3B2833C3"/>
    <w:rsid w:val="3B2C669A"/>
    <w:rsid w:val="3B576663"/>
    <w:rsid w:val="3B583D95"/>
    <w:rsid w:val="3B694FA3"/>
    <w:rsid w:val="3B703465"/>
    <w:rsid w:val="3B7E384A"/>
    <w:rsid w:val="3B9D3568"/>
    <w:rsid w:val="3BA40F19"/>
    <w:rsid w:val="3BA42B19"/>
    <w:rsid w:val="3BB205AF"/>
    <w:rsid w:val="3BB94009"/>
    <w:rsid w:val="3BC27967"/>
    <w:rsid w:val="3BCE2F05"/>
    <w:rsid w:val="3BD16A77"/>
    <w:rsid w:val="3BD63AF9"/>
    <w:rsid w:val="3BDA1929"/>
    <w:rsid w:val="3BE706F7"/>
    <w:rsid w:val="3BEE76AC"/>
    <w:rsid w:val="3BF41BE2"/>
    <w:rsid w:val="3BF45BB1"/>
    <w:rsid w:val="3BF720BE"/>
    <w:rsid w:val="3BFC15A1"/>
    <w:rsid w:val="3C0B2462"/>
    <w:rsid w:val="3C0B48EF"/>
    <w:rsid w:val="3C1306BF"/>
    <w:rsid w:val="3C1B2B0C"/>
    <w:rsid w:val="3C1E6F24"/>
    <w:rsid w:val="3C2309A9"/>
    <w:rsid w:val="3C257937"/>
    <w:rsid w:val="3C48096F"/>
    <w:rsid w:val="3C5E2376"/>
    <w:rsid w:val="3C6412C1"/>
    <w:rsid w:val="3C6B5647"/>
    <w:rsid w:val="3C94629F"/>
    <w:rsid w:val="3C99117A"/>
    <w:rsid w:val="3CA01F06"/>
    <w:rsid w:val="3CC2583A"/>
    <w:rsid w:val="3CCC4192"/>
    <w:rsid w:val="3CDE33E8"/>
    <w:rsid w:val="3CE062C9"/>
    <w:rsid w:val="3D0F5505"/>
    <w:rsid w:val="3D60645A"/>
    <w:rsid w:val="3D6B0207"/>
    <w:rsid w:val="3D745677"/>
    <w:rsid w:val="3D7D30E7"/>
    <w:rsid w:val="3DA50323"/>
    <w:rsid w:val="3DA95AB0"/>
    <w:rsid w:val="3DAB611A"/>
    <w:rsid w:val="3DB4169C"/>
    <w:rsid w:val="3DC14411"/>
    <w:rsid w:val="3DC30D15"/>
    <w:rsid w:val="3DD21390"/>
    <w:rsid w:val="3DD402BF"/>
    <w:rsid w:val="3DDB2A4A"/>
    <w:rsid w:val="3DE24E2C"/>
    <w:rsid w:val="3DF73363"/>
    <w:rsid w:val="3E0129E6"/>
    <w:rsid w:val="3E082763"/>
    <w:rsid w:val="3E163A95"/>
    <w:rsid w:val="3E21308A"/>
    <w:rsid w:val="3E2D25A7"/>
    <w:rsid w:val="3E2D2A3E"/>
    <w:rsid w:val="3E5F12DC"/>
    <w:rsid w:val="3E7E44A6"/>
    <w:rsid w:val="3E7F0FC2"/>
    <w:rsid w:val="3E9326D9"/>
    <w:rsid w:val="3EA66A55"/>
    <w:rsid w:val="3EA8712A"/>
    <w:rsid w:val="3EAB2C96"/>
    <w:rsid w:val="3EAF16A4"/>
    <w:rsid w:val="3EC80FA6"/>
    <w:rsid w:val="3ECF164E"/>
    <w:rsid w:val="3EE44CD5"/>
    <w:rsid w:val="3F0D7E09"/>
    <w:rsid w:val="3F1C5323"/>
    <w:rsid w:val="3F236A70"/>
    <w:rsid w:val="3F313E4D"/>
    <w:rsid w:val="3F401B79"/>
    <w:rsid w:val="3F471F61"/>
    <w:rsid w:val="3F4F1081"/>
    <w:rsid w:val="3F7A7A1D"/>
    <w:rsid w:val="3F8208E7"/>
    <w:rsid w:val="3F917AAD"/>
    <w:rsid w:val="3F9F00A3"/>
    <w:rsid w:val="3FB12CD8"/>
    <w:rsid w:val="3FB32AD9"/>
    <w:rsid w:val="3FB7574B"/>
    <w:rsid w:val="3FDF683F"/>
    <w:rsid w:val="3FEB0E78"/>
    <w:rsid w:val="3FFE0849"/>
    <w:rsid w:val="4006050B"/>
    <w:rsid w:val="402F3338"/>
    <w:rsid w:val="403E1E55"/>
    <w:rsid w:val="403E2AD3"/>
    <w:rsid w:val="404220F1"/>
    <w:rsid w:val="405261BF"/>
    <w:rsid w:val="4062450B"/>
    <w:rsid w:val="406C6BBC"/>
    <w:rsid w:val="40807652"/>
    <w:rsid w:val="408151ED"/>
    <w:rsid w:val="40895610"/>
    <w:rsid w:val="40942829"/>
    <w:rsid w:val="40A523BC"/>
    <w:rsid w:val="40AB0CDE"/>
    <w:rsid w:val="40AE52C3"/>
    <w:rsid w:val="40AF2F4E"/>
    <w:rsid w:val="40C53EE2"/>
    <w:rsid w:val="40DF27C4"/>
    <w:rsid w:val="410044CC"/>
    <w:rsid w:val="411E6FFB"/>
    <w:rsid w:val="41440DAE"/>
    <w:rsid w:val="414B0759"/>
    <w:rsid w:val="414F0867"/>
    <w:rsid w:val="4167454C"/>
    <w:rsid w:val="4194469D"/>
    <w:rsid w:val="41CA00BD"/>
    <w:rsid w:val="41F136F9"/>
    <w:rsid w:val="41FF1225"/>
    <w:rsid w:val="420643FF"/>
    <w:rsid w:val="420A056C"/>
    <w:rsid w:val="420F1EAF"/>
    <w:rsid w:val="42194E99"/>
    <w:rsid w:val="421D4550"/>
    <w:rsid w:val="42232669"/>
    <w:rsid w:val="422B7041"/>
    <w:rsid w:val="422C0A92"/>
    <w:rsid w:val="423654CE"/>
    <w:rsid w:val="424043D7"/>
    <w:rsid w:val="426569B8"/>
    <w:rsid w:val="427C5179"/>
    <w:rsid w:val="428502E1"/>
    <w:rsid w:val="428E12E2"/>
    <w:rsid w:val="429829B1"/>
    <w:rsid w:val="42AA7568"/>
    <w:rsid w:val="42D12C8A"/>
    <w:rsid w:val="42D75753"/>
    <w:rsid w:val="42DB0742"/>
    <w:rsid w:val="42E10F26"/>
    <w:rsid w:val="42F07C8B"/>
    <w:rsid w:val="42F440B0"/>
    <w:rsid w:val="42F95E26"/>
    <w:rsid w:val="42FD4AE1"/>
    <w:rsid w:val="431702DE"/>
    <w:rsid w:val="431D2F9D"/>
    <w:rsid w:val="432203C2"/>
    <w:rsid w:val="43285AE3"/>
    <w:rsid w:val="43312BC1"/>
    <w:rsid w:val="434B0834"/>
    <w:rsid w:val="435222D3"/>
    <w:rsid w:val="43774BE5"/>
    <w:rsid w:val="437D542D"/>
    <w:rsid w:val="437F6A57"/>
    <w:rsid w:val="43882D7E"/>
    <w:rsid w:val="438946B9"/>
    <w:rsid w:val="43902366"/>
    <w:rsid w:val="43AE7EA0"/>
    <w:rsid w:val="43C01F98"/>
    <w:rsid w:val="43F25553"/>
    <w:rsid w:val="43F55009"/>
    <w:rsid w:val="440A5129"/>
    <w:rsid w:val="441D66DA"/>
    <w:rsid w:val="442818FB"/>
    <w:rsid w:val="442F426E"/>
    <w:rsid w:val="44401777"/>
    <w:rsid w:val="44447CEB"/>
    <w:rsid w:val="447841B0"/>
    <w:rsid w:val="4483110D"/>
    <w:rsid w:val="448A58A7"/>
    <w:rsid w:val="44BF1A6A"/>
    <w:rsid w:val="44C57B4A"/>
    <w:rsid w:val="44EE0E44"/>
    <w:rsid w:val="44F46D8E"/>
    <w:rsid w:val="44F84A4F"/>
    <w:rsid w:val="44FD7F0F"/>
    <w:rsid w:val="4514081F"/>
    <w:rsid w:val="45170139"/>
    <w:rsid w:val="45297235"/>
    <w:rsid w:val="452E339A"/>
    <w:rsid w:val="453E0C6A"/>
    <w:rsid w:val="45521ECF"/>
    <w:rsid w:val="45552C24"/>
    <w:rsid w:val="458330E1"/>
    <w:rsid w:val="45860762"/>
    <w:rsid w:val="45882EF0"/>
    <w:rsid w:val="45884783"/>
    <w:rsid w:val="45A65514"/>
    <w:rsid w:val="45BA0A13"/>
    <w:rsid w:val="45CC155B"/>
    <w:rsid w:val="45CD078E"/>
    <w:rsid w:val="462D6329"/>
    <w:rsid w:val="46335EF5"/>
    <w:rsid w:val="463E3547"/>
    <w:rsid w:val="467A19C6"/>
    <w:rsid w:val="469063C3"/>
    <w:rsid w:val="46986E7C"/>
    <w:rsid w:val="46AB01F3"/>
    <w:rsid w:val="46AC459F"/>
    <w:rsid w:val="46B03E9F"/>
    <w:rsid w:val="46B12AAC"/>
    <w:rsid w:val="46B8376A"/>
    <w:rsid w:val="46C13C29"/>
    <w:rsid w:val="46E0676F"/>
    <w:rsid w:val="46F35BF2"/>
    <w:rsid w:val="46FB4738"/>
    <w:rsid w:val="46FF6EDF"/>
    <w:rsid w:val="47011603"/>
    <w:rsid w:val="470652F6"/>
    <w:rsid w:val="47241775"/>
    <w:rsid w:val="472D4524"/>
    <w:rsid w:val="475B7839"/>
    <w:rsid w:val="475E796A"/>
    <w:rsid w:val="47716C0C"/>
    <w:rsid w:val="47871CD0"/>
    <w:rsid w:val="478D5B23"/>
    <w:rsid w:val="479056B2"/>
    <w:rsid w:val="47A77DC6"/>
    <w:rsid w:val="47AF1D68"/>
    <w:rsid w:val="47B07834"/>
    <w:rsid w:val="47B8101D"/>
    <w:rsid w:val="47BC7D46"/>
    <w:rsid w:val="47CB198A"/>
    <w:rsid w:val="47DB63EC"/>
    <w:rsid w:val="48092418"/>
    <w:rsid w:val="48170808"/>
    <w:rsid w:val="481D48C6"/>
    <w:rsid w:val="483240EB"/>
    <w:rsid w:val="483301D9"/>
    <w:rsid w:val="48362123"/>
    <w:rsid w:val="48425FC5"/>
    <w:rsid w:val="48573877"/>
    <w:rsid w:val="4864225A"/>
    <w:rsid w:val="48721A24"/>
    <w:rsid w:val="48885B21"/>
    <w:rsid w:val="48924CA4"/>
    <w:rsid w:val="48993014"/>
    <w:rsid w:val="48B0715A"/>
    <w:rsid w:val="48B519CD"/>
    <w:rsid w:val="48C31EE1"/>
    <w:rsid w:val="48C630E1"/>
    <w:rsid w:val="48D72392"/>
    <w:rsid w:val="48D861AC"/>
    <w:rsid w:val="48DB67E7"/>
    <w:rsid w:val="48DB6D0C"/>
    <w:rsid w:val="490A5637"/>
    <w:rsid w:val="492432D7"/>
    <w:rsid w:val="492E21D6"/>
    <w:rsid w:val="493D26E7"/>
    <w:rsid w:val="49691812"/>
    <w:rsid w:val="49930818"/>
    <w:rsid w:val="49976956"/>
    <w:rsid w:val="49A77C0C"/>
    <w:rsid w:val="49AA3254"/>
    <w:rsid w:val="49B6344A"/>
    <w:rsid w:val="49CC6088"/>
    <w:rsid w:val="49D14B06"/>
    <w:rsid w:val="49F13ACF"/>
    <w:rsid w:val="49F40354"/>
    <w:rsid w:val="49F43E89"/>
    <w:rsid w:val="4A1D2128"/>
    <w:rsid w:val="4A2E3F68"/>
    <w:rsid w:val="4A3F19F1"/>
    <w:rsid w:val="4A610DD1"/>
    <w:rsid w:val="4A6E58C3"/>
    <w:rsid w:val="4A884353"/>
    <w:rsid w:val="4A8A2557"/>
    <w:rsid w:val="4A9162C1"/>
    <w:rsid w:val="4AC162B6"/>
    <w:rsid w:val="4AC54807"/>
    <w:rsid w:val="4AC6188F"/>
    <w:rsid w:val="4AD8428A"/>
    <w:rsid w:val="4ADB6783"/>
    <w:rsid w:val="4ADD22F6"/>
    <w:rsid w:val="4AE24383"/>
    <w:rsid w:val="4AF35431"/>
    <w:rsid w:val="4B04368B"/>
    <w:rsid w:val="4B1B5622"/>
    <w:rsid w:val="4B3A1CED"/>
    <w:rsid w:val="4B3C6FEF"/>
    <w:rsid w:val="4B407F0A"/>
    <w:rsid w:val="4B4208AD"/>
    <w:rsid w:val="4B582079"/>
    <w:rsid w:val="4B5870F8"/>
    <w:rsid w:val="4B6C60F0"/>
    <w:rsid w:val="4B721FC2"/>
    <w:rsid w:val="4B92774F"/>
    <w:rsid w:val="4B9D183C"/>
    <w:rsid w:val="4BA17429"/>
    <w:rsid w:val="4BA54611"/>
    <w:rsid w:val="4BAE422C"/>
    <w:rsid w:val="4BB05F13"/>
    <w:rsid w:val="4BD242A5"/>
    <w:rsid w:val="4BF5400D"/>
    <w:rsid w:val="4C1E2616"/>
    <w:rsid w:val="4C2114D9"/>
    <w:rsid w:val="4C2E316F"/>
    <w:rsid w:val="4C364CE1"/>
    <w:rsid w:val="4C3F7482"/>
    <w:rsid w:val="4C4153A6"/>
    <w:rsid w:val="4C442DD7"/>
    <w:rsid w:val="4C46508C"/>
    <w:rsid w:val="4C753F57"/>
    <w:rsid w:val="4C7A089A"/>
    <w:rsid w:val="4C7C73C4"/>
    <w:rsid w:val="4C7E32F9"/>
    <w:rsid w:val="4C887193"/>
    <w:rsid w:val="4C903D5B"/>
    <w:rsid w:val="4CC15BB3"/>
    <w:rsid w:val="4CCD3484"/>
    <w:rsid w:val="4CDC6A63"/>
    <w:rsid w:val="4CDF7D19"/>
    <w:rsid w:val="4CE21AE2"/>
    <w:rsid w:val="4CF34F2C"/>
    <w:rsid w:val="4D293384"/>
    <w:rsid w:val="4D2F71FA"/>
    <w:rsid w:val="4D3C5D4E"/>
    <w:rsid w:val="4D3E2DD3"/>
    <w:rsid w:val="4D5F7AF0"/>
    <w:rsid w:val="4D6A115B"/>
    <w:rsid w:val="4D7D2F94"/>
    <w:rsid w:val="4DAF32C8"/>
    <w:rsid w:val="4DB15E54"/>
    <w:rsid w:val="4DB5066D"/>
    <w:rsid w:val="4DC709A0"/>
    <w:rsid w:val="4DCE7B46"/>
    <w:rsid w:val="4DF45B50"/>
    <w:rsid w:val="4E0C2063"/>
    <w:rsid w:val="4E1A020A"/>
    <w:rsid w:val="4E224C3B"/>
    <w:rsid w:val="4E2E4FEC"/>
    <w:rsid w:val="4E37653C"/>
    <w:rsid w:val="4E4D2840"/>
    <w:rsid w:val="4E856422"/>
    <w:rsid w:val="4E972C19"/>
    <w:rsid w:val="4EA030DA"/>
    <w:rsid w:val="4EB37C00"/>
    <w:rsid w:val="4EE37111"/>
    <w:rsid w:val="4EF77399"/>
    <w:rsid w:val="4EF83A09"/>
    <w:rsid w:val="4EF8747F"/>
    <w:rsid w:val="4F051FD3"/>
    <w:rsid w:val="4F087284"/>
    <w:rsid w:val="4F45626E"/>
    <w:rsid w:val="4F7E5722"/>
    <w:rsid w:val="4F8C650F"/>
    <w:rsid w:val="4F900072"/>
    <w:rsid w:val="4FA5559A"/>
    <w:rsid w:val="4FA736E9"/>
    <w:rsid w:val="4FAD1E2C"/>
    <w:rsid w:val="4FB402AA"/>
    <w:rsid w:val="4FBA797B"/>
    <w:rsid w:val="4FEA069D"/>
    <w:rsid w:val="4FEC6260"/>
    <w:rsid w:val="4FFA5CBD"/>
    <w:rsid w:val="500811EC"/>
    <w:rsid w:val="50277A20"/>
    <w:rsid w:val="502A02B8"/>
    <w:rsid w:val="502B4D5D"/>
    <w:rsid w:val="50445AF3"/>
    <w:rsid w:val="50573840"/>
    <w:rsid w:val="50633BEA"/>
    <w:rsid w:val="50755F19"/>
    <w:rsid w:val="507E1A79"/>
    <w:rsid w:val="508510F1"/>
    <w:rsid w:val="50860681"/>
    <w:rsid w:val="50881CF5"/>
    <w:rsid w:val="50BB2669"/>
    <w:rsid w:val="50BF753B"/>
    <w:rsid w:val="50C92DDB"/>
    <w:rsid w:val="50CE3FFE"/>
    <w:rsid w:val="50D268D0"/>
    <w:rsid w:val="50E364AD"/>
    <w:rsid w:val="50F03E67"/>
    <w:rsid w:val="50F4633A"/>
    <w:rsid w:val="50F55F6C"/>
    <w:rsid w:val="50F805F9"/>
    <w:rsid w:val="50FD451D"/>
    <w:rsid w:val="51234461"/>
    <w:rsid w:val="51327EB9"/>
    <w:rsid w:val="514C0CC5"/>
    <w:rsid w:val="514D71ED"/>
    <w:rsid w:val="51532571"/>
    <w:rsid w:val="518611D0"/>
    <w:rsid w:val="518625E9"/>
    <w:rsid w:val="518F341C"/>
    <w:rsid w:val="518F6E3F"/>
    <w:rsid w:val="519546EA"/>
    <w:rsid w:val="51985D46"/>
    <w:rsid w:val="519B5C8B"/>
    <w:rsid w:val="51A17401"/>
    <w:rsid w:val="51B47449"/>
    <w:rsid w:val="51B940A4"/>
    <w:rsid w:val="51C36A45"/>
    <w:rsid w:val="51DC6511"/>
    <w:rsid w:val="51FB6DC8"/>
    <w:rsid w:val="520845A4"/>
    <w:rsid w:val="52134814"/>
    <w:rsid w:val="521371BB"/>
    <w:rsid w:val="52144FB1"/>
    <w:rsid w:val="52182814"/>
    <w:rsid w:val="522443B4"/>
    <w:rsid w:val="52246B20"/>
    <w:rsid w:val="52384A3C"/>
    <w:rsid w:val="5241427E"/>
    <w:rsid w:val="525669E1"/>
    <w:rsid w:val="525A77FB"/>
    <w:rsid w:val="52695575"/>
    <w:rsid w:val="52773FFB"/>
    <w:rsid w:val="528B150F"/>
    <w:rsid w:val="52907536"/>
    <w:rsid w:val="529317EE"/>
    <w:rsid w:val="52951E77"/>
    <w:rsid w:val="529C4794"/>
    <w:rsid w:val="529F40A2"/>
    <w:rsid w:val="52A22628"/>
    <w:rsid w:val="52B17B1C"/>
    <w:rsid w:val="52C923FC"/>
    <w:rsid w:val="52D26D22"/>
    <w:rsid w:val="52DA15B9"/>
    <w:rsid w:val="52DF3EED"/>
    <w:rsid w:val="52F146F8"/>
    <w:rsid w:val="52F76C1F"/>
    <w:rsid w:val="53055DBB"/>
    <w:rsid w:val="530A51CD"/>
    <w:rsid w:val="531D1FC8"/>
    <w:rsid w:val="5323742E"/>
    <w:rsid w:val="53254B31"/>
    <w:rsid w:val="532B36E4"/>
    <w:rsid w:val="534323DC"/>
    <w:rsid w:val="534A2B9D"/>
    <w:rsid w:val="53606E8F"/>
    <w:rsid w:val="53986B6E"/>
    <w:rsid w:val="53A06293"/>
    <w:rsid w:val="53A165B5"/>
    <w:rsid w:val="53B4680F"/>
    <w:rsid w:val="53B955B3"/>
    <w:rsid w:val="53C51839"/>
    <w:rsid w:val="53CA5D4B"/>
    <w:rsid w:val="53CC1B9E"/>
    <w:rsid w:val="53D000D7"/>
    <w:rsid w:val="53E73EF4"/>
    <w:rsid w:val="5424627F"/>
    <w:rsid w:val="54274790"/>
    <w:rsid w:val="542F0221"/>
    <w:rsid w:val="544222A2"/>
    <w:rsid w:val="54591EE1"/>
    <w:rsid w:val="54617337"/>
    <w:rsid w:val="549429BF"/>
    <w:rsid w:val="54B830C3"/>
    <w:rsid w:val="54C75C46"/>
    <w:rsid w:val="54D56ABD"/>
    <w:rsid w:val="54D84606"/>
    <w:rsid w:val="54E179EC"/>
    <w:rsid w:val="54E721CB"/>
    <w:rsid w:val="54F7072B"/>
    <w:rsid w:val="5500041E"/>
    <w:rsid w:val="55026F13"/>
    <w:rsid w:val="550F1FE9"/>
    <w:rsid w:val="551642D9"/>
    <w:rsid w:val="5528043B"/>
    <w:rsid w:val="553D7084"/>
    <w:rsid w:val="554A7F01"/>
    <w:rsid w:val="556C2821"/>
    <w:rsid w:val="5572040D"/>
    <w:rsid w:val="558F495B"/>
    <w:rsid w:val="55A628AC"/>
    <w:rsid w:val="55B70ECF"/>
    <w:rsid w:val="55C42EAF"/>
    <w:rsid w:val="55D21FCC"/>
    <w:rsid w:val="55DE7E46"/>
    <w:rsid w:val="55F366EA"/>
    <w:rsid w:val="55F566C3"/>
    <w:rsid w:val="55FF4EBB"/>
    <w:rsid w:val="56002031"/>
    <w:rsid w:val="56010031"/>
    <w:rsid w:val="56320733"/>
    <w:rsid w:val="56445B56"/>
    <w:rsid w:val="565A1634"/>
    <w:rsid w:val="565C6A7A"/>
    <w:rsid w:val="56D901DE"/>
    <w:rsid w:val="56D94FCC"/>
    <w:rsid w:val="56DC37EB"/>
    <w:rsid w:val="56EA6CAE"/>
    <w:rsid w:val="570E3261"/>
    <w:rsid w:val="57352FE9"/>
    <w:rsid w:val="57562A68"/>
    <w:rsid w:val="57600DBB"/>
    <w:rsid w:val="57605E55"/>
    <w:rsid w:val="57752DAE"/>
    <w:rsid w:val="57795E2F"/>
    <w:rsid w:val="579B3373"/>
    <w:rsid w:val="57A94300"/>
    <w:rsid w:val="57B37073"/>
    <w:rsid w:val="57D75636"/>
    <w:rsid w:val="5808264A"/>
    <w:rsid w:val="581A2C4C"/>
    <w:rsid w:val="5871268F"/>
    <w:rsid w:val="58740CB1"/>
    <w:rsid w:val="587779BB"/>
    <w:rsid w:val="588069A6"/>
    <w:rsid w:val="588D1A3A"/>
    <w:rsid w:val="58926E5A"/>
    <w:rsid w:val="58B2791F"/>
    <w:rsid w:val="58B4092A"/>
    <w:rsid w:val="58C8214C"/>
    <w:rsid w:val="58CC67E6"/>
    <w:rsid w:val="58D3064E"/>
    <w:rsid w:val="58F933E3"/>
    <w:rsid w:val="590957F4"/>
    <w:rsid w:val="590A0409"/>
    <w:rsid w:val="590B3361"/>
    <w:rsid w:val="590C1EA9"/>
    <w:rsid w:val="591F132B"/>
    <w:rsid w:val="593374B1"/>
    <w:rsid w:val="5940343E"/>
    <w:rsid w:val="594201F4"/>
    <w:rsid w:val="594E4D85"/>
    <w:rsid w:val="595C4A2E"/>
    <w:rsid w:val="598075AC"/>
    <w:rsid w:val="599D5EB2"/>
    <w:rsid w:val="59A709C3"/>
    <w:rsid w:val="59C269A3"/>
    <w:rsid w:val="59E03ACD"/>
    <w:rsid w:val="5A2B651A"/>
    <w:rsid w:val="5A62034C"/>
    <w:rsid w:val="5A6413DF"/>
    <w:rsid w:val="5A660CA8"/>
    <w:rsid w:val="5A696E90"/>
    <w:rsid w:val="5A7F6DC4"/>
    <w:rsid w:val="5ABC30D7"/>
    <w:rsid w:val="5AC205EC"/>
    <w:rsid w:val="5AEA607C"/>
    <w:rsid w:val="5AF75C30"/>
    <w:rsid w:val="5AF816B3"/>
    <w:rsid w:val="5B0A4850"/>
    <w:rsid w:val="5B186B4D"/>
    <w:rsid w:val="5B1E4931"/>
    <w:rsid w:val="5B371F26"/>
    <w:rsid w:val="5B543B78"/>
    <w:rsid w:val="5B581111"/>
    <w:rsid w:val="5B784CDC"/>
    <w:rsid w:val="5B927208"/>
    <w:rsid w:val="5BAF6D96"/>
    <w:rsid w:val="5BB13C13"/>
    <w:rsid w:val="5BB63A8D"/>
    <w:rsid w:val="5BCB746D"/>
    <w:rsid w:val="5BCE174D"/>
    <w:rsid w:val="5BD45933"/>
    <w:rsid w:val="5BD84565"/>
    <w:rsid w:val="5BE12A89"/>
    <w:rsid w:val="5BE21AA9"/>
    <w:rsid w:val="5BED7F55"/>
    <w:rsid w:val="5C0C323B"/>
    <w:rsid w:val="5C131051"/>
    <w:rsid w:val="5C1427CC"/>
    <w:rsid w:val="5C175C1E"/>
    <w:rsid w:val="5C286BBA"/>
    <w:rsid w:val="5C2E1BD3"/>
    <w:rsid w:val="5C2F4451"/>
    <w:rsid w:val="5C5038BF"/>
    <w:rsid w:val="5C522A39"/>
    <w:rsid w:val="5C656649"/>
    <w:rsid w:val="5C671DB2"/>
    <w:rsid w:val="5C903C56"/>
    <w:rsid w:val="5C92162D"/>
    <w:rsid w:val="5CD95F47"/>
    <w:rsid w:val="5CDB7F05"/>
    <w:rsid w:val="5CED470A"/>
    <w:rsid w:val="5D0C1185"/>
    <w:rsid w:val="5D164E64"/>
    <w:rsid w:val="5D23194C"/>
    <w:rsid w:val="5D2C0957"/>
    <w:rsid w:val="5D2C2A0B"/>
    <w:rsid w:val="5D3A01FF"/>
    <w:rsid w:val="5D3D31F3"/>
    <w:rsid w:val="5D5525C0"/>
    <w:rsid w:val="5D5C50D6"/>
    <w:rsid w:val="5D791265"/>
    <w:rsid w:val="5D981164"/>
    <w:rsid w:val="5DB15445"/>
    <w:rsid w:val="5DBF11EF"/>
    <w:rsid w:val="5DCF329D"/>
    <w:rsid w:val="5E025BEC"/>
    <w:rsid w:val="5E053254"/>
    <w:rsid w:val="5E102C4C"/>
    <w:rsid w:val="5E1B489E"/>
    <w:rsid w:val="5E287321"/>
    <w:rsid w:val="5E330AA7"/>
    <w:rsid w:val="5E6542CE"/>
    <w:rsid w:val="5E6F4263"/>
    <w:rsid w:val="5E705D5E"/>
    <w:rsid w:val="5E7155E3"/>
    <w:rsid w:val="5E7856C0"/>
    <w:rsid w:val="5E7B6707"/>
    <w:rsid w:val="5E88412F"/>
    <w:rsid w:val="5E8D08B0"/>
    <w:rsid w:val="5EBD4DE0"/>
    <w:rsid w:val="5EC06A67"/>
    <w:rsid w:val="5EC90812"/>
    <w:rsid w:val="5ECD3424"/>
    <w:rsid w:val="5EEE4795"/>
    <w:rsid w:val="5EF138F6"/>
    <w:rsid w:val="5EF32DA8"/>
    <w:rsid w:val="5EFA7C9F"/>
    <w:rsid w:val="5F010835"/>
    <w:rsid w:val="5F09602E"/>
    <w:rsid w:val="5F24558D"/>
    <w:rsid w:val="5F325525"/>
    <w:rsid w:val="5F3F1A45"/>
    <w:rsid w:val="5F922C19"/>
    <w:rsid w:val="5F9652A7"/>
    <w:rsid w:val="5FA76259"/>
    <w:rsid w:val="5FB413B5"/>
    <w:rsid w:val="5FB52D45"/>
    <w:rsid w:val="5FC32B97"/>
    <w:rsid w:val="5FD52EF6"/>
    <w:rsid w:val="5FEA574D"/>
    <w:rsid w:val="600077CE"/>
    <w:rsid w:val="600777CB"/>
    <w:rsid w:val="601132AC"/>
    <w:rsid w:val="601651AA"/>
    <w:rsid w:val="6017060E"/>
    <w:rsid w:val="6018100A"/>
    <w:rsid w:val="601A14D4"/>
    <w:rsid w:val="603878DF"/>
    <w:rsid w:val="60390694"/>
    <w:rsid w:val="603C41F9"/>
    <w:rsid w:val="604E508B"/>
    <w:rsid w:val="60546463"/>
    <w:rsid w:val="6055050B"/>
    <w:rsid w:val="60685F24"/>
    <w:rsid w:val="606E5467"/>
    <w:rsid w:val="60711641"/>
    <w:rsid w:val="607361FA"/>
    <w:rsid w:val="6075543C"/>
    <w:rsid w:val="60856C2A"/>
    <w:rsid w:val="60914CD9"/>
    <w:rsid w:val="609574A4"/>
    <w:rsid w:val="609B7E73"/>
    <w:rsid w:val="60AB7CDB"/>
    <w:rsid w:val="60AF2CB5"/>
    <w:rsid w:val="60B272B6"/>
    <w:rsid w:val="60BC7D17"/>
    <w:rsid w:val="60D32894"/>
    <w:rsid w:val="60D90DD6"/>
    <w:rsid w:val="60DF6E74"/>
    <w:rsid w:val="610000B2"/>
    <w:rsid w:val="61027B67"/>
    <w:rsid w:val="61076A5F"/>
    <w:rsid w:val="61080B35"/>
    <w:rsid w:val="610F21EE"/>
    <w:rsid w:val="610F78D3"/>
    <w:rsid w:val="61225D02"/>
    <w:rsid w:val="613971C6"/>
    <w:rsid w:val="613A09AA"/>
    <w:rsid w:val="613B795F"/>
    <w:rsid w:val="61466016"/>
    <w:rsid w:val="615C22B2"/>
    <w:rsid w:val="616020F7"/>
    <w:rsid w:val="6162550E"/>
    <w:rsid w:val="6167321C"/>
    <w:rsid w:val="61772024"/>
    <w:rsid w:val="61792F4C"/>
    <w:rsid w:val="61806178"/>
    <w:rsid w:val="61884DDF"/>
    <w:rsid w:val="61970DAD"/>
    <w:rsid w:val="619F0F63"/>
    <w:rsid w:val="61A47AA4"/>
    <w:rsid w:val="61BE6E09"/>
    <w:rsid w:val="61CE4522"/>
    <w:rsid w:val="61D35530"/>
    <w:rsid w:val="61DD0AC7"/>
    <w:rsid w:val="61DE3A70"/>
    <w:rsid w:val="61E84964"/>
    <w:rsid w:val="61EC17BA"/>
    <w:rsid w:val="620B1444"/>
    <w:rsid w:val="6215202A"/>
    <w:rsid w:val="62153855"/>
    <w:rsid w:val="6218400E"/>
    <w:rsid w:val="624606B0"/>
    <w:rsid w:val="62460B6B"/>
    <w:rsid w:val="6246791A"/>
    <w:rsid w:val="62490E01"/>
    <w:rsid w:val="626B6CB3"/>
    <w:rsid w:val="626C4A96"/>
    <w:rsid w:val="62760F4B"/>
    <w:rsid w:val="62847349"/>
    <w:rsid w:val="629936AD"/>
    <w:rsid w:val="629A35E6"/>
    <w:rsid w:val="62A121DA"/>
    <w:rsid w:val="62B45DB2"/>
    <w:rsid w:val="62B54BE6"/>
    <w:rsid w:val="62BB19F8"/>
    <w:rsid w:val="62DF0B65"/>
    <w:rsid w:val="62E8462A"/>
    <w:rsid w:val="62F45B7B"/>
    <w:rsid w:val="630D5F57"/>
    <w:rsid w:val="63135F39"/>
    <w:rsid w:val="6316762C"/>
    <w:rsid w:val="631D6B7A"/>
    <w:rsid w:val="63245EB2"/>
    <w:rsid w:val="633F3DBF"/>
    <w:rsid w:val="636D6EE3"/>
    <w:rsid w:val="637447D0"/>
    <w:rsid w:val="638B3669"/>
    <w:rsid w:val="638E6F26"/>
    <w:rsid w:val="63A232DE"/>
    <w:rsid w:val="63AD07BD"/>
    <w:rsid w:val="63AD0996"/>
    <w:rsid w:val="63C2614F"/>
    <w:rsid w:val="63CB09CE"/>
    <w:rsid w:val="63D773C8"/>
    <w:rsid w:val="63D82127"/>
    <w:rsid w:val="63E17C18"/>
    <w:rsid w:val="63EE5D93"/>
    <w:rsid w:val="64013E82"/>
    <w:rsid w:val="64080318"/>
    <w:rsid w:val="64092F2D"/>
    <w:rsid w:val="64172F99"/>
    <w:rsid w:val="642331F2"/>
    <w:rsid w:val="64252E17"/>
    <w:rsid w:val="64252E49"/>
    <w:rsid w:val="642D133B"/>
    <w:rsid w:val="644371A4"/>
    <w:rsid w:val="644B7595"/>
    <w:rsid w:val="648F157C"/>
    <w:rsid w:val="64971276"/>
    <w:rsid w:val="64992F1B"/>
    <w:rsid w:val="649E51EF"/>
    <w:rsid w:val="64B54493"/>
    <w:rsid w:val="64DD4BDB"/>
    <w:rsid w:val="64EF3E9E"/>
    <w:rsid w:val="64F31EEE"/>
    <w:rsid w:val="64FB4A81"/>
    <w:rsid w:val="65003303"/>
    <w:rsid w:val="65065C76"/>
    <w:rsid w:val="650C2243"/>
    <w:rsid w:val="650E429A"/>
    <w:rsid w:val="651C3B18"/>
    <w:rsid w:val="652A2F85"/>
    <w:rsid w:val="65445E22"/>
    <w:rsid w:val="654A54C4"/>
    <w:rsid w:val="654C617A"/>
    <w:rsid w:val="655F352D"/>
    <w:rsid w:val="65692DAA"/>
    <w:rsid w:val="656B3442"/>
    <w:rsid w:val="656B4A5E"/>
    <w:rsid w:val="657A4015"/>
    <w:rsid w:val="658170BD"/>
    <w:rsid w:val="65C40C62"/>
    <w:rsid w:val="65C55A25"/>
    <w:rsid w:val="65C76F45"/>
    <w:rsid w:val="65CE6493"/>
    <w:rsid w:val="65D23CC6"/>
    <w:rsid w:val="65DA7311"/>
    <w:rsid w:val="65DC7354"/>
    <w:rsid w:val="65E34212"/>
    <w:rsid w:val="65EC34AA"/>
    <w:rsid w:val="65F3101E"/>
    <w:rsid w:val="661B5D28"/>
    <w:rsid w:val="661E3AE2"/>
    <w:rsid w:val="66397BCE"/>
    <w:rsid w:val="66474449"/>
    <w:rsid w:val="666764C7"/>
    <w:rsid w:val="66716696"/>
    <w:rsid w:val="66896782"/>
    <w:rsid w:val="669D7B9B"/>
    <w:rsid w:val="66A331FC"/>
    <w:rsid w:val="66AB1338"/>
    <w:rsid w:val="66C47DD6"/>
    <w:rsid w:val="66E11192"/>
    <w:rsid w:val="66E3257F"/>
    <w:rsid w:val="66EB5832"/>
    <w:rsid w:val="66F7445C"/>
    <w:rsid w:val="66F87A3D"/>
    <w:rsid w:val="66FE1BF1"/>
    <w:rsid w:val="66FE4101"/>
    <w:rsid w:val="670C40F9"/>
    <w:rsid w:val="67365496"/>
    <w:rsid w:val="674A2999"/>
    <w:rsid w:val="67556E8F"/>
    <w:rsid w:val="6762186A"/>
    <w:rsid w:val="676D6BBA"/>
    <w:rsid w:val="676E3B32"/>
    <w:rsid w:val="677F58F5"/>
    <w:rsid w:val="6786040C"/>
    <w:rsid w:val="67B32DEF"/>
    <w:rsid w:val="67DE582E"/>
    <w:rsid w:val="67E97E85"/>
    <w:rsid w:val="67FE0D38"/>
    <w:rsid w:val="680138A0"/>
    <w:rsid w:val="68023AA0"/>
    <w:rsid w:val="68116ED0"/>
    <w:rsid w:val="68135D4F"/>
    <w:rsid w:val="68136CC7"/>
    <w:rsid w:val="681D1761"/>
    <w:rsid w:val="6833149C"/>
    <w:rsid w:val="683543C4"/>
    <w:rsid w:val="684A5E16"/>
    <w:rsid w:val="68505BE2"/>
    <w:rsid w:val="68515A90"/>
    <w:rsid w:val="688B0810"/>
    <w:rsid w:val="68B1758E"/>
    <w:rsid w:val="68DA1ABB"/>
    <w:rsid w:val="690423F6"/>
    <w:rsid w:val="692159E6"/>
    <w:rsid w:val="693F0448"/>
    <w:rsid w:val="69410D05"/>
    <w:rsid w:val="695632E7"/>
    <w:rsid w:val="69644899"/>
    <w:rsid w:val="69723335"/>
    <w:rsid w:val="69AC05BF"/>
    <w:rsid w:val="69B43B04"/>
    <w:rsid w:val="69B71E9D"/>
    <w:rsid w:val="69C76EC6"/>
    <w:rsid w:val="69C955FF"/>
    <w:rsid w:val="69E6422C"/>
    <w:rsid w:val="69EE2D72"/>
    <w:rsid w:val="69F909B3"/>
    <w:rsid w:val="69FB1B84"/>
    <w:rsid w:val="6A0B4597"/>
    <w:rsid w:val="6A3D5256"/>
    <w:rsid w:val="6A470AFB"/>
    <w:rsid w:val="6A4C0E69"/>
    <w:rsid w:val="6A4D3851"/>
    <w:rsid w:val="6A584189"/>
    <w:rsid w:val="6A6B0CCB"/>
    <w:rsid w:val="6A706970"/>
    <w:rsid w:val="6A8C2664"/>
    <w:rsid w:val="6A957A08"/>
    <w:rsid w:val="6AAF5769"/>
    <w:rsid w:val="6AC62B18"/>
    <w:rsid w:val="6AF173CC"/>
    <w:rsid w:val="6AF53A7C"/>
    <w:rsid w:val="6AF6683F"/>
    <w:rsid w:val="6B1845D7"/>
    <w:rsid w:val="6B187143"/>
    <w:rsid w:val="6B2417C7"/>
    <w:rsid w:val="6B2D4754"/>
    <w:rsid w:val="6B2E2A71"/>
    <w:rsid w:val="6B3207D9"/>
    <w:rsid w:val="6B323C5F"/>
    <w:rsid w:val="6B3E35B4"/>
    <w:rsid w:val="6B5D5720"/>
    <w:rsid w:val="6B6827EE"/>
    <w:rsid w:val="6B715AD2"/>
    <w:rsid w:val="6B856713"/>
    <w:rsid w:val="6BA20887"/>
    <w:rsid w:val="6BA70C4E"/>
    <w:rsid w:val="6BB26F66"/>
    <w:rsid w:val="6BC42516"/>
    <w:rsid w:val="6BCB6DBA"/>
    <w:rsid w:val="6BE90A9B"/>
    <w:rsid w:val="6BED0865"/>
    <w:rsid w:val="6BFF16EE"/>
    <w:rsid w:val="6C0019E6"/>
    <w:rsid w:val="6C0A5E1B"/>
    <w:rsid w:val="6C311EB4"/>
    <w:rsid w:val="6C3452BB"/>
    <w:rsid w:val="6C48302F"/>
    <w:rsid w:val="6C545BEF"/>
    <w:rsid w:val="6C592221"/>
    <w:rsid w:val="6C5A4748"/>
    <w:rsid w:val="6C6A471E"/>
    <w:rsid w:val="6C6A5F6F"/>
    <w:rsid w:val="6C953132"/>
    <w:rsid w:val="6CB55FB6"/>
    <w:rsid w:val="6CC13413"/>
    <w:rsid w:val="6CC66FE1"/>
    <w:rsid w:val="6CE024B0"/>
    <w:rsid w:val="6CFD1D68"/>
    <w:rsid w:val="6D0331A2"/>
    <w:rsid w:val="6D0D2532"/>
    <w:rsid w:val="6D0E6AE7"/>
    <w:rsid w:val="6D224E74"/>
    <w:rsid w:val="6D3073F0"/>
    <w:rsid w:val="6D345A34"/>
    <w:rsid w:val="6D581864"/>
    <w:rsid w:val="6D67746C"/>
    <w:rsid w:val="6D786477"/>
    <w:rsid w:val="6D8341E0"/>
    <w:rsid w:val="6D8B72A3"/>
    <w:rsid w:val="6D9F762E"/>
    <w:rsid w:val="6DC86F99"/>
    <w:rsid w:val="6DDF7BFB"/>
    <w:rsid w:val="6DEA642E"/>
    <w:rsid w:val="6DED2976"/>
    <w:rsid w:val="6E110572"/>
    <w:rsid w:val="6E183579"/>
    <w:rsid w:val="6E1A1BAC"/>
    <w:rsid w:val="6E31337B"/>
    <w:rsid w:val="6E3D56F7"/>
    <w:rsid w:val="6E653163"/>
    <w:rsid w:val="6E695F5D"/>
    <w:rsid w:val="6E7B320A"/>
    <w:rsid w:val="6E7C74E8"/>
    <w:rsid w:val="6E817AED"/>
    <w:rsid w:val="6E9272B1"/>
    <w:rsid w:val="6E9C29FF"/>
    <w:rsid w:val="6ECA7A03"/>
    <w:rsid w:val="6ECD46CB"/>
    <w:rsid w:val="6ED924B9"/>
    <w:rsid w:val="6EE352FD"/>
    <w:rsid w:val="6EE7039B"/>
    <w:rsid w:val="6EE85CC5"/>
    <w:rsid w:val="6EEC5CD5"/>
    <w:rsid w:val="6EF30490"/>
    <w:rsid w:val="6EF6172C"/>
    <w:rsid w:val="6EFA0E72"/>
    <w:rsid w:val="6F090C2F"/>
    <w:rsid w:val="6F23177F"/>
    <w:rsid w:val="6F2B36E1"/>
    <w:rsid w:val="6F2E40DE"/>
    <w:rsid w:val="6F32333E"/>
    <w:rsid w:val="6F35207E"/>
    <w:rsid w:val="6F4A37D4"/>
    <w:rsid w:val="6F5539F1"/>
    <w:rsid w:val="6F5E0BCB"/>
    <w:rsid w:val="6F6553AB"/>
    <w:rsid w:val="6F6725B6"/>
    <w:rsid w:val="6F7F5F27"/>
    <w:rsid w:val="6FAD1251"/>
    <w:rsid w:val="6FB0656D"/>
    <w:rsid w:val="6FCC4F0D"/>
    <w:rsid w:val="6FD22F5B"/>
    <w:rsid w:val="6FD658D0"/>
    <w:rsid w:val="6FE17070"/>
    <w:rsid w:val="6FE87895"/>
    <w:rsid w:val="6FF20D8A"/>
    <w:rsid w:val="6FF450FB"/>
    <w:rsid w:val="70073198"/>
    <w:rsid w:val="700F1EC2"/>
    <w:rsid w:val="701528A0"/>
    <w:rsid w:val="70203A04"/>
    <w:rsid w:val="70204E50"/>
    <w:rsid w:val="7025662D"/>
    <w:rsid w:val="70372BA7"/>
    <w:rsid w:val="703B0A6F"/>
    <w:rsid w:val="704B6C55"/>
    <w:rsid w:val="704D45D9"/>
    <w:rsid w:val="70530590"/>
    <w:rsid w:val="706826B6"/>
    <w:rsid w:val="7068526D"/>
    <w:rsid w:val="706E19A2"/>
    <w:rsid w:val="70812523"/>
    <w:rsid w:val="7081680C"/>
    <w:rsid w:val="70B453E7"/>
    <w:rsid w:val="70D109FE"/>
    <w:rsid w:val="70EC0CAD"/>
    <w:rsid w:val="710D6BAF"/>
    <w:rsid w:val="712578BB"/>
    <w:rsid w:val="712A10CD"/>
    <w:rsid w:val="713C2E73"/>
    <w:rsid w:val="71426CB3"/>
    <w:rsid w:val="715936AF"/>
    <w:rsid w:val="71686B31"/>
    <w:rsid w:val="71C97736"/>
    <w:rsid w:val="71D37462"/>
    <w:rsid w:val="71E45C2D"/>
    <w:rsid w:val="720E6279"/>
    <w:rsid w:val="721F6ED7"/>
    <w:rsid w:val="7224353E"/>
    <w:rsid w:val="72273FAF"/>
    <w:rsid w:val="72292EBC"/>
    <w:rsid w:val="72307AFE"/>
    <w:rsid w:val="72333B33"/>
    <w:rsid w:val="723F7B94"/>
    <w:rsid w:val="72462F37"/>
    <w:rsid w:val="724773F0"/>
    <w:rsid w:val="72604AEA"/>
    <w:rsid w:val="72680A17"/>
    <w:rsid w:val="728E4E5A"/>
    <w:rsid w:val="72A33F5E"/>
    <w:rsid w:val="72A446B2"/>
    <w:rsid w:val="72A6532C"/>
    <w:rsid w:val="72D767C6"/>
    <w:rsid w:val="72E5636F"/>
    <w:rsid w:val="72EA678E"/>
    <w:rsid w:val="72ED1389"/>
    <w:rsid w:val="73216FF0"/>
    <w:rsid w:val="7359291A"/>
    <w:rsid w:val="7368441D"/>
    <w:rsid w:val="73706A32"/>
    <w:rsid w:val="738964A4"/>
    <w:rsid w:val="738E5DA3"/>
    <w:rsid w:val="73BF2A17"/>
    <w:rsid w:val="73D2061D"/>
    <w:rsid w:val="73D721A2"/>
    <w:rsid w:val="73DA1381"/>
    <w:rsid w:val="73E003AA"/>
    <w:rsid w:val="74087A45"/>
    <w:rsid w:val="7411527B"/>
    <w:rsid w:val="74176EAA"/>
    <w:rsid w:val="741E64ED"/>
    <w:rsid w:val="742064A8"/>
    <w:rsid w:val="742F6FB5"/>
    <w:rsid w:val="744B2E6F"/>
    <w:rsid w:val="746B0ABE"/>
    <w:rsid w:val="74753F71"/>
    <w:rsid w:val="74795D41"/>
    <w:rsid w:val="749869E0"/>
    <w:rsid w:val="749C4589"/>
    <w:rsid w:val="74B911C5"/>
    <w:rsid w:val="74C3337B"/>
    <w:rsid w:val="74CA29EB"/>
    <w:rsid w:val="75240F7C"/>
    <w:rsid w:val="752C7173"/>
    <w:rsid w:val="754B65DC"/>
    <w:rsid w:val="7551578D"/>
    <w:rsid w:val="75516854"/>
    <w:rsid w:val="755E6102"/>
    <w:rsid w:val="75616FEC"/>
    <w:rsid w:val="756451BE"/>
    <w:rsid w:val="759D6064"/>
    <w:rsid w:val="75CA50B1"/>
    <w:rsid w:val="75DA6EA0"/>
    <w:rsid w:val="761405D0"/>
    <w:rsid w:val="76191E6C"/>
    <w:rsid w:val="76204B81"/>
    <w:rsid w:val="7622296D"/>
    <w:rsid w:val="76304940"/>
    <w:rsid w:val="763B5A4C"/>
    <w:rsid w:val="763C064B"/>
    <w:rsid w:val="764A1D6F"/>
    <w:rsid w:val="764F7431"/>
    <w:rsid w:val="765C74BB"/>
    <w:rsid w:val="76713624"/>
    <w:rsid w:val="767E3364"/>
    <w:rsid w:val="769835EB"/>
    <w:rsid w:val="76BA2E8C"/>
    <w:rsid w:val="76BA570B"/>
    <w:rsid w:val="76C377C6"/>
    <w:rsid w:val="76DC54CB"/>
    <w:rsid w:val="76FB4180"/>
    <w:rsid w:val="770B7055"/>
    <w:rsid w:val="7713275A"/>
    <w:rsid w:val="771E0907"/>
    <w:rsid w:val="772A290B"/>
    <w:rsid w:val="7738145F"/>
    <w:rsid w:val="774721C2"/>
    <w:rsid w:val="7750625C"/>
    <w:rsid w:val="77617AE9"/>
    <w:rsid w:val="777353D1"/>
    <w:rsid w:val="777605C9"/>
    <w:rsid w:val="77773A10"/>
    <w:rsid w:val="777B5543"/>
    <w:rsid w:val="77804275"/>
    <w:rsid w:val="77820889"/>
    <w:rsid w:val="77930D52"/>
    <w:rsid w:val="77950DBC"/>
    <w:rsid w:val="779F45C1"/>
    <w:rsid w:val="77A26923"/>
    <w:rsid w:val="77C53EBC"/>
    <w:rsid w:val="77CB62A0"/>
    <w:rsid w:val="77CF70C2"/>
    <w:rsid w:val="77D9128B"/>
    <w:rsid w:val="77DC351A"/>
    <w:rsid w:val="78225CC0"/>
    <w:rsid w:val="782A4E9E"/>
    <w:rsid w:val="784A691F"/>
    <w:rsid w:val="7856728C"/>
    <w:rsid w:val="785F60D3"/>
    <w:rsid w:val="7873550B"/>
    <w:rsid w:val="788D5E90"/>
    <w:rsid w:val="789D05C4"/>
    <w:rsid w:val="78A72A76"/>
    <w:rsid w:val="78B83437"/>
    <w:rsid w:val="78C72633"/>
    <w:rsid w:val="78C83C5B"/>
    <w:rsid w:val="78D06DD0"/>
    <w:rsid w:val="78D146E4"/>
    <w:rsid w:val="78D643F8"/>
    <w:rsid w:val="78DA2871"/>
    <w:rsid w:val="78E80262"/>
    <w:rsid w:val="78ED0357"/>
    <w:rsid w:val="78EF0924"/>
    <w:rsid w:val="78EF615C"/>
    <w:rsid w:val="791965B1"/>
    <w:rsid w:val="7930053A"/>
    <w:rsid w:val="7932753B"/>
    <w:rsid w:val="793C6312"/>
    <w:rsid w:val="794926EF"/>
    <w:rsid w:val="7955298A"/>
    <w:rsid w:val="795F03D7"/>
    <w:rsid w:val="797F74AE"/>
    <w:rsid w:val="799E01BB"/>
    <w:rsid w:val="79A2315D"/>
    <w:rsid w:val="79BA3759"/>
    <w:rsid w:val="79BE260B"/>
    <w:rsid w:val="79BE5473"/>
    <w:rsid w:val="79D33AFC"/>
    <w:rsid w:val="79DB51A0"/>
    <w:rsid w:val="79DF036F"/>
    <w:rsid w:val="79E53FBF"/>
    <w:rsid w:val="79E814D1"/>
    <w:rsid w:val="7A072762"/>
    <w:rsid w:val="7A0C6EDC"/>
    <w:rsid w:val="7A0D0803"/>
    <w:rsid w:val="7A106437"/>
    <w:rsid w:val="7A121A10"/>
    <w:rsid w:val="7A1A0529"/>
    <w:rsid w:val="7A346F5E"/>
    <w:rsid w:val="7A3F153B"/>
    <w:rsid w:val="7A725F71"/>
    <w:rsid w:val="7A7902E9"/>
    <w:rsid w:val="7A800EFC"/>
    <w:rsid w:val="7A8249FE"/>
    <w:rsid w:val="7A92362C"/>
    <w:rsid w:val="7A9D3F7E"/>
    <w:rsid w:val="7A9E49B9"/>
    <w:rsid w:val="7AB03728"/>
    <w:rsid w:val="7ACA15AA"/>
    <w:rsid w:val="7AD33116"/>
    <w:rsid w:val="7AD74A8B"/>
    <w:rsid w:val="7AF90BF0"/>
    <w:rsid w:val="7AFA0D13"/>
    <w:rsid w:val="7B060C16"/>
    <w:rsid w:val="7B0F4710"/>
    <w:rsid w:val="7B17180A"/>
    <w:rsid w:val="7B182A9D"/>
    <w:rsid w:val="7B315F48"/>
    <w:rsid w:val="7B4D2FEA"/>
    <w:rsid w:val="7B727613"/>
    <w:rsid w:val="7B747B4E"/>
    <w:rsid w:val="7B801793"/>
    <w:rsid w:val="7B821345"/>
    <w:rsid w:val="7B8241A1"/>
    <w:rsid w:val="7B8463AA"/>
    <w:rsid w:val="7BA86870"/>
    <w:rsid w:val="7BB162C9"/>
    <w:rsid w:val="7BB6611E"/>
    <w:rsid w:val="7BBB2607"/>
    <w:rsid w:val="7BE1443C"/>
    <w:rsid w:val="7BFA1A40"/>
    <w:rsid w:val="7C074BCD"/>
    <w:rsid w:val="7C0D60F0"/>
    <w:rsid w:val="7C1860BB"/>
    <w:rsid w:val="7C1C022E"/>
    <w:rsid w:val="7C1C220A"/>
    <w:rsid w:val="7C290793"/>
    <w:rsid w:val="7C49638E"/>
    <w:rsid w:val="7C497420"/>
    <w:rsid w:val="7C750A71"/>
    <w:rsid w:val="7C7B6997"/>
    <w:rsid w:val="7C7D7B57"/>
    <w:rsid w:val="7C80381C"/>
    <w:rsid w:val="7C8714FC"/>
    <w:rsid w:val="7C8F2037"/>
    <w:rsid w:val="7C911CE9"/>
    <w:rsid w:val="7C9610CE"/>
    <w:rsid w:val="7C9C38D4"/>
    <w:rsid w:val="7CA5163E"/>
    <w:rsid w:val="7CA86025"/>
    <w:rsid w:val="7CDE7775"/>
    <w:rsid w:val="7CF11191"/>
    <w:rsid w:val="7CF30555"/>
    <w:rsid w:val="7CFB2B41"/>
    <w:rsid w:val="7D164F96"/>
    <w:rsid w:val="7D5C7067"/>
    <w:rsid w:val="7D727673"/>
    <w:rsid w:val="7D941EF2"/>
    <w:rsid w:val="7DA4091F"/>
    <w:rsid w:val="7DA45257"/>
    <w:rsid w:val="7DA613B9"/>
    <w:rsid w:val="7DA82CEF"/>
    <w:rsid w:val="7DAB1A26"/>
    <w:rsid w:val="7DBC3DD0"/>
    <w:rsid w:val="7DBD6FE8"/>
    <w:rsid w:val="7DC63DD1"/>
    <w:rsid w:val="7DEA73DF"/>
    <w:rsid w:val="7E0C2BCD"/>
    <w:rsid w:val="7E33207B"/>
    <w:rsid w:val="7E34244D"/>
    <w:rsid w:val="7E5635A2"/>
    <w:rsid w:val="7E5D48C5"/>
    <w:rsid w:val="7E5E4741"/>
    <w:rsid w:val="7E665738"/>
    <w:rsid w:val="7E6C39B2"/>
    <w:rsid w:val="7E7C1D53"/>
    <w:rsid w:val="7EB81014"/>
    <w:rsid w:val="7EE25C3D"/>
    <w:rsid w:val="7EE7634F"/>
    <w:rsid w:val="7EE91689"/>
    <w:rsid w:val="7EEE3766"/>
    <w:rsid w:val="7EF54337"/>
    <w:rsid w:val="7F0B4D77"/>
    <w:rsid w:val="7F10277C"/>
    <w:rsid w:val="7F251F21"/>
    <w:rsid w:val="7F264EF7"/>
    <w:rsid w:val="7F290B04"/>
    <w:rsid w:val="7F2F6889"/>
    <w:rsid w:val="7F3E4019"/>
    <w:rsid w:val="7F4149C2"/>
    <w:rsid w:val="7F4534D9"/>
    <w:rsid w:val="7F4A5230"/>
    <w:rsid w:val="7F4D270F"/>
    <w:rsid w:val="7F4F12A8"/>
    <w:rsid w:val="7F78428E"/>
    <w:rsid w:val="7F811799"/>
    <w:rsid w:val="7F9128F9"/>
    <w:rsid w:val="7FA36886"/>
    <w:rsid w:val="7FC55655"/>
    <w:rsid w:val="7FC96AD0"/>
    <w:rsid w:val="7FEA4980"/>
    <w:rsid w:val="7FEC4DC4"/>
    <w:rsid w:val="7FF2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2025-02-07T02:33:00Z</dcterms:created>
  <dc:creator>asus</dc:creator>
  <cp:lastModifiedBy>asus</cp:lastModifiedBy>
  <cp:lastPrinted>2025-02-07T02:28:00Z</cp:lastPrinted>
  <dcterms:modified xsi:type="dcterms:W3CDTF">2025-02-11T02:03:51Z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34E38BBD58EA423184615197BBE9F041</vt:lpwstr>
  </property>
</Properties>
</file>