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微软雅黑" w:eastAsia="方正小标宋简体"/>
          <w:color w:val="333333"/>
          <w:sz w:val="44"/>
          <w:szCs w:val="44"/>
        </w:rPr>
      </w:pPr>
      <w:r>
        <w:rPr>
          <w:rFonts w:hint="eastAsia" w:ascii="方正小标宋简体" w:hAnsi="微软雅黑" w:eastAsia="方正小标宋简体"/>
          <w:color w:val="333333"/>
          <w:sz w:val="44"/>
          <w:szCs w:val="44"/>
        </w:rPr>
        <w:t>丰台区</w:t>
      </w:r>
      <w:r>
        <w:rPr>
          <w:rFonts w:hint="eastAsia" w:ascii="方正小标宋简体" w:hAnsi="微软雅黑" w:eastAsia="方正小标宋简体"/>
          <w:color w:val="333333"/>
          <w:sz w:val="44"/>
          <w:szCs w:val="44"/>
          <w:lang w:eastAsia="zh-CN"/>
        </w:rPr>
        <w:t>生态环境</w:t>
      </w:r>
      <w:r>
        <w:rPr>
          <w:rFonts w:hint="eastAsia" w:ascii="方正小标宋简体" w:hAnsi="微软雅黑" w:eastAsia="方正小标宋简体"/>
          <w:color w:val="333333"/>
          <w:sz w:val="44"/>
          <w:szCs w:val="44"/>
        </w:rPr>
        <w:t>局201</w:t>
      </w:r>
      <w:r>
        <w:rPr>
          <w:rFonts w:hint="eastAsia" w:ascii="方正小标宋简体" w:hAnsi="微软雅黑" w:eastAsia="方正小标宋简体"/>
          <w:color w:val="333333"/>
          <w:sz w:val="44"/>
          <w:szCs w:val="44"/>
          <w:lang w:val="en-US" w:eastAsia="zh-CN"/>
        </w:rPr>
        <w:t>9</w:t>
      </w:r>
      <w:r>
        <w:rPr>
          <w:rFonts w:hint="eastAsia" w:ascii="方正小标宋简体" w:hAnsi="微软雅黑" w:eastAsia="方正小标宋简体"/>
          <w:color w:val="333333"/>
          <w:sz w:val="44"/>
          <w:szCs w:val="44"/>
        </w:rPr>
        <w:t>年</w:t>
      </w:r>
      <w:r>
        <w:rPr>
          <w:rFonts w:hint="eastAsia" w:ascii="方正小标宋简体" w:hAnsi="微软雅黑" w:eastAsia="方正小标宋简体"/>
          <w:color w:val="333333"/>
          <w:sz w:val="44"/>
          <w:szCs w:val="44"/>
          <w:lang w:val="en-US" w:eastAsia="zh-CN"/>
        </w:rPr>
        <w:t>9</w:t>
      </w:r>
      <w:r>
        <w:rPr>
          <w:rFonts w:hint="eastAsia" w:ascii="方正小标宋简体" w:hAnsi="微软雅黑" w:eastAsia="方正小标宋简体"/>
          <w:color w:val="333333"/>
          <w:sz w:val="44"/>
          <w:szCs w:val="44"/>
        </w:rPr>
        <w:t>月固定污染源和建设项目随机抽查工作开展情况</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根据国家和本市相关要求，</w:t>
      </w:r>
      <w:r>
        <w:rPr>
          <w:rFonts w:hint="eastAsia" w:ascii="仿宋_GB2312" w:eastAsia="仿宋_GB2312"/>
          <w:sz w:val="32"/>
          <w:szCs w:val="32"/>
          <w:lang w:eastAsia="zh-CN"/>
        </w:rPr>
        <w:t>丰台区生态环境</w:t>
      </w:r>
      <w:r>
        <w:rPr>
          <w:rFonts w:hint="eastAsia" w:ascii="仿宋_GB2312" w:eastAsia="仿宋_GB2312"/>
          <w:sz w:val="32"/>
          <w:szCs w:val="32"/>
        </w:rPr>
        <w:t>局在污染源日常监管领域建立了随机抽查制度。现将有关情况公开如下：</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一、随机抽查事项清单</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1.抽查事项。固定污染源和建设项目单位环保法律法规执行情况。</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2.抽查依据。《中华人民共和国环境保护法》、《建设项目环境保护管理条例》、《建设项目竣工环境保护验收管理办法》等有关环保法律法规。</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3.抽查对象。固定污染源和建设项目。</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4.抽查基数。重点污染源抽查基数为</w:t>
      </w:r>
      <w:r>
        <w:rPr>
          <w:rFonts w:hint="eastAsia" w:ascii="仿宋_GB2312" w:eastAsia="仿宋_GB2312"/>
          <w:sz w:val="32"/>
          <w:szCs w:val="32"/>
          <w:lang w:eastAsia="zh-CN"/>
        </w:rPr>
        <w:t>本辖区</w:t>
      </w:r>
      <w:r>
        <w:rPr>
          <w:rFonts w:hint="eastAsia" w:ascii="仿宋_GB2312" w:eastAsia="仿宋_GB2312"/>
          <w:sz w:val="32"/>
          <w:szCs w:val="32"/>
        </w:rPr>
        <w:t>重点排污单位数量；一般污染源抽查基数为</w:t>
      </w:r>
      <w:r>
        <w:rPr>
          <w:rFonts w:hint="eastAsia" w:ascii="仿宋_GB2312" w:eastAsia="仿宋_GB2312"/>
          <w:sz w:val="32"/>
          <w:szCs w:val="32"/>
          <w:lang w:eastAsia="zh-CN"/>
        </w:rPr>
        <w:t>本辖区</w:t>
      </w:r>
      <w:r>
        <w:rPr>
          <w:rFonts w:hint="eastAsia" w:ascii="仿宋_GB2312" w:eastAsia="仿宋_GB2312"/>
          <w:sz w:val="32"/>
          <w:szCs w:val="32"/>
        </w:rPr>
        <w:t>未列入重点污染源的其他排污单位数量；特殊监管对象抽查基数为上一年度</w:t>
      </w:r>
      <w:r>
        <w:rPr>
          <w:rFonts w:hint="eastAsia" w:ascii="仿宋_GB2312" w:eastAsia="仿宋_GB2312"/>
          <w:sz w:val="32"/>
          <w:szCs w:val="32"/>
          <w:lang w:eastAsia="zh-CN"/>
        </w:rPr>
        <w:t>被丰台区环境保护局</w:t>
      </w:r>
      <w:r>
        <w:rPr>
          <w:rFonts w:hint="eastAsia" w:ascii="仿宋_GB2312" w:eastAsia="仿宋_GB2312"/>
          <w:sz w:val="32"/>
          <w:szCs w:val="32"/>
        </w:rPr>
        <w:t>作出行政处罚、行政强制、行政命令等处理处罚的排污单位数量。建设项目抽查基数为在</w:t>
      </w:r>
      <w:r>
        <w:rPr>
          <w:rFonts w:hint="eastAsia" w:ascii="仿宋_GB2312" w:eastAsia="仿宋_GB2312"/>
          <w:sz w:val="32"/>
          <w:szCs w:val="32"/>
          <w:lang w:eastAsia="zh-CN"/>
        </w:rPr>
        <w:t>本辖区</w:t>
      </w:r>
      <w:r>
        <w:rPr>
          <w:rFonts w:hint="eastAsia" w:ascii="仿宋_GB2312" w:eastAsia="仿宋_GB2312"/>
          <w:sz w:val="32"/>
          <w:szCs w:val="32"/>
        </w:rPr>
        <w:t>内已取得市</w:t>
      </w:r>
      <w:r>
        <w:rPr>
          <w:rFonts w:hint="eastAsia" w:ascii="仿宋_GB2312" w:eastAsia="仿宋_GB2312"/>
          <w:sz w:val="32"/>
          <w:szCs w:val="32"/>
          <w:lang w:eastAsia="zh-CN"/>
        </w:rPr>
        <w:t>生态环境</w:t>
      </w:r>
      <w:r>
        <w:rPr>
          <w:rFonts w:hint="eastAsia" w:ascii="仿宋_GB2312" w:eastAsia="仿宋_GB2312"/>
          <w:sz w:val="32"/>
          <w:szCs w:val="32"/>
        </w:rPr>
        <w:t>局</w:t>
      </w:r>
      <w:r>
        <w:rPr>
          <w:rFonts w:hint="eastAsia" w:ascii="仿宋_GB2312" w:eastAsia="仿宋_GB2312"/>
          <w:sz w:val="32"/>
          <w:szCs w:val="32"/>
          <w:lang w:eastAsia="zh-CN"/>
        </w:rPr>
        <w:t>或区生态环境局</w:t>
      </w:r>
      <w:r>
        <w:rPr>
          <w:rFonts w:hint="eastAsia" w:ascii="仿宋_GB2312" w:eastAsia="仿宋_GB2312"/>
          <w:sz w:val="32"/>
          <w:szCs w:val="32"/>
        </w:rPr>
        <w:t>环境影响评价审批手续且未办理建设项目竣工环保验收手续的所有建设项目（涉密项目除外）。</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5.抽查比例。重点污染源和重点建设项目每月抽查总数的9%；一般污染源和一般建设项目按照每月1：3的比例（环境监察执法人员数量：被抽查单位数量）确定；特殊污染源每月抽查总数的5%。　</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6.抽查周期。按月抽查。</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7.抽查方式。按主体、对象随机。</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8.抽查主体。</w:t>
      </w:r>
      <w:r>
        <w:rPr>
          <w:rFonts w:hint="eastAsia" w:ascii="仿宋_GB2312" w:eastAsia="仿宋_GB2312"/>
          <w:sz w:val="32"/>
          <w:szCs w:val="32"/>
          <w:lang w:eastAsia="zh-CN"/>
        </w:rPr>
        <w:t>丰台区生态环境</w:t>
      </w:r>
      <w:r>
        <w:rPr>
          <w:rFonts w:hint="eastAsia" w:ascii="仿宋_GB2312" w:eastAsia="仿宋_GB2312"/>
          <w:sz w:val="32"/>
          <w:szCs w:val="32"/>
        </w:rPr>
        <w:t>局</w:t>
      </w:r>
      <w:r>
        <w:rPr>
          <w:rFonts w:hint="eastAsia" w:ascii="仿宋_GB2312" w:eastAsia="仿宋_GB2312"/>
          <w:sz w:val="32"/>
          <w:szCs w:val="32"/>
          <w:lang w:eastAsia="zh-CN"/>
        </w:rPr>
        <w:t>环境监察支队</w:t>
      </w:r>
      <w:r>
        <w:rPr>
          <w:rFonts w:hint="eastAsia" w:ascii="仿宋_GB2312" w:eastAsia="仿宋_GB2312"/>
          <w:sz w:val="32"/>
          <w:szCs w:val="32"/>
        </w:rPr>
        <w:t>。</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二、不适合随机抽查事项清单</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无不适合随机抽查事项清单。</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三、随机抽查事项检查内容</w:t>
      </w:r>
    </w:p>
    <w:tbl>
      <w:tblPr>
        <w:tblStyle w:val="3"/>
        <w:tblW w:w="732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31"/>
        <w:gridCol w:w="48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检查内容</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检查依据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排污单位环境影响评价审批、验收、排污许可证等环境管理制度落实情况抽查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《中华人民共和国环境保护法》、《建设项目环境保护管理条例》、《建设项目竣工环境保护验收管理办法》等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排污单位环保治理设施建设及运行情况抽查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《中华人民共和国环境保护法》、《中华人民共和国大气污染防治法》、《中华人民共和国水污染防治法》、《中华人民共和国环境噪声</w:t>
            </w:r>
            <w:r>
              <w:rPr>
                <w:rFonts w:hint="eastAsia" w:ascii="仿宋_GB2312" w:hAnsi="微软雅黑" w:eastAsia="仿宋_GB2312" w:cs="宋体"/>
                <w:color w:val="333333"/>
                <w:kern w:val="0"/>
                <w:sz w:val="32"/>
                <w:szCs w:val="32"/>
                <w:lang w:eastAsia="zh-CN"/>
              </w:rPr>
              <w:t>污染</w:t>
            </w:r>
            <w:r>
              <w:rPr>
                <w:rFonts w:hint="eastAsia" w:ascii="仿宋_GB2312" w:hAnsi="微软雅黑" w:eastAsia="仿宋_GB2312" w:cs="宋体"/>
                <w:color w:val="333333"/>
                <w:kern w:val="0"/>
                <w:sz w:val="32"/>
                <w:szCs w:val="32"/>
              </w:rPr>
              <w:t>防治法》、《中华人民共和国固体废物污染环境防治法》、《中华人民共和国放射性污染防治法》、《污染源自动监控管理办法》等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排污单位污染物排放情况抽查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《中华人民共和国环境保护法》、《中华人民共和国大气污染防治法》、《中华人民共和国水污染防治法》、《中华人民共和国环境噪声</w:t>
            </w:r>
            <w:r>
              <w:rPr>
                <w:rFonts w:hint="eastAsia" w:ascii="仿宋_GB2312" w:hAnsi="微软雅黑" w:eastAsia="仿宋_GB2312" w:cs="宋体"/>
                <w:color w:val="333333"/>
                <w:kern w:val="0"/>
                <w:sz w:val="32"/>
                <w:szCs w:val="32"/>
                <w:lang w:eastAsia="zh-CN"/>
              </w:rPr>
              <w:t>污染</w:t>
            </w:r>
            <w:bookmarkStart w:id="0" w:name="_GoBack"/>
            <w:bookmarkEnd w:id="0"/>
            <w:r>
              <w:rPr>
                <w:rFonts w:hint="eastAsia" w:ascii="仿宋_GB2312" w:hAnsi="微软雅黑" w:eastAsia="仿宋_GB2312" w:cs="宋体"/>
                <w:color w:val="333333"/>
                <w:kern w:val="0"/>
                <w:sz w:val="32"/>
                <w:szCs w:val="32"/>
              </w:rPr>
              <w:t>防治法》、《中华人民共和国固体废物污染环境防治法》、《中华人民共和国放射性污染防治法》、《污染源自动监控管理办法》等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排污单位排污申报及缴纳情况抽查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《中华人民共和国环境保护法》、《排污费征收使用管理条例》等</w:t>
            </w:r>
          </w:p>
        </w:tc>
      </w:tr>
    </w:tbl>
    <w:p>
      <w:pPr>
        <w:widowControl/>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201</w:t>
      </w:r>
      <w:r>
        <w:rPr>
          <w:rFonts w:hint="eastAsia" w:ascii="仿宋_GB2312" w:hAnsi="微软雅黑" w:eastAsia="仿宋_GB2312" w:cs="宋体"/>
          <w:color w:val="333333"/>
          <w:kern w:val="0"/>
          <w:sz w:val="32"/>
          <w:szCs w:val="32"/>
          <w:lang w:val="en-US" w:eastAsia="zh-CN"/>
        </w:rPr>
        <w:t>9</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9</w:t>
      </w:r>
      <w:r>
        <w:rPr>
          <w:rFonts w:hint="eastAsia" w:ascii="仿宋_GB2312" w:hAnsi="微软雅黑" w:eastAsia="仿宋_GB2312" w:cs="宋体"/>
          <w:color w:val="333333"/>
          <w:kern w:val="0"/>
          <w:sz w:val="32"/>
          <w:szCs w:val="32"/>
        </w:rPr>
        <w:t>月，</w:t>
      </w:r>
      <w:r>
        <w:rPr>
          <w:rFonts w:hint="eastAsia" w:ascii="仿宋_GB2312" w:eastAsia="仿宋_GB2312"/>
          <w:sz w:val="32"/>
          <w:szCs w:val="32"/>
          <w:lang w:eastAsia="zh-CN"/>
        </w:rPr>
        <w:t>丰台区生态环境</w:t>
      </w:r>
      <w:r>
        <w:rPr>
          <w:rFonts w:hint="eastAsia" w:ascii="仿宋_GB2312" w:eastAsia="仿宋_GB2312"/>
          <w:sz w:val="32"/>
          <w:szCs w:val="32"/>
        </w:rPr>
        <w:t>局</w:t>
      </w:r>
      <w:r>
        <w:rPr>
          <w:rFonts w:hint="eastAsia" w:ascii="仿宋_GB2312" w:hAnsi="微软雅黑" w:eastAsia="仿宋_GB2312" w:cs="宋体"/>
          <w:color w:val="333333"/>
          <w:kern w:val="0"/>
          <w:sz w:val="32"/>
          <w:szCs w:val="32"/>
        </w:rPr>
        <w:t>共</w:t>
      </w:r>
      <w:r>
        <w:rPr>
          <w:rFonts w:hint="eastAsia" w:ascii="仿宋_GB2312" w:hAnsi="微软雅黑" w:eastAsia="仿宋_GB2312" w:cs="宋体"/>
          <w:color w:val="333333"/>
          <w:kern w:val="0"/>
          <w:sz w:val="32"/>
          <w:szCs w:val="32"/>
          <w:lang w:val="en-US" w:eastAsia="zh-CN"/>
        </w:rPr>
        <w:t>42</w:t>
      </w:r>
      <w:r>
        <w:rPr>
          <w:rFonts w:hint="eastAsia" w:ascii="仿宋_GB2312" w:hAnsi="微软雅黑" w:eastAsia="仿宋_GB2312" w:cs="宋体"/>
          <w:color w:val="333333"/>
          <w:kern w:val="0"/>
          <w:sz w:val="32"/>
          <w:szCs w:val="32"/>
        </w:rPr>
        <w:t>人参加双随机抽查工作，开展随机抽查</w:t>
      </w:r>
      <w:r>
        <w:rPr>
          <w:rFonts w:hint="eastAsia" w:ascii="仿宋_GB2312" w:hAnsi="微软雅黑" w:eastAsia="仿宋_GB2312" w:cs="宋体"/>
          <w:color w:val="333333"/>
          <w:kern w:val="0"/>
          <w:sz w:val="32"/>
          <w:szCs w:val="32"/>
          <w:lang w:val="en-US" w:eastAsia="zh-CN"/>
        </w:rPr>
        <w:t>72</w:t>
      </w:r>
      <w:r>
        <w:rPr>
          <w:rFonts w:hint="eastAsia" w:ascii="仿宋_GB2312" w:hAnsi="微软雅黑" w:eastAsia="仿宋_GB2312" w:cs="宋体"/>
          <w:color w:val="333333"/>
          <w:kern w:val="0"/>
          <w:sz w:val="32"/>
          <w:szCs w:val="32"/>
        </w:rPr>
        <w:t>家，被抽查单位具体情况见下表：</w:t>
      </w:r>
    </w:p>
    <w:p>
      <w:pPr>
        <w:widowControl/>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widowControl/>
        <w:jc w:val="center"/>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w:t>
      </w:r>
      <w:r>
        <w:rPr>
          <w:rFonts w:hint="eastAsia" w:ascii="仿宋_GB2312" w:hAnsi="微软雅黑" w:eastAsia="仿宋_GB2312" w:cs="宋体"/>
          <w:color w:val="333333"/>
          <w:kern w:val="0"/>
          <w:sz w:val="32"/>
          <w:szCs w:val="32"/>
          <w:lang w:val="en-US" w:eastAsia="zh-CN"/>
        </w:rPr>
        <w:t>9</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9</w:t>
      </w:r>
      <w:r>
        <w:rPr>
          <w:rFonts w:hint="eastAsia" w:ascii="仿宋_GB2312" w:hAnsi="微软雅黑" w:eastAsia="仿宋_GB2312" w:cs="宋体"/>
          <w:color w:val="333333"/>
          <w:kern w:val="0"/>
          <w:sz w:val="32"/>
          <w:szCs w:val="32"/>
        </w:rPr>
        <w:t>月</w:t>
      </w:r>
      <w:r>
        <w:rPr>
          <w:rFonts w:hint="eastAsia" w:ascii="仿宋_GB2312" w:eastAsia="仿宋_GB2312"/>
          <w:sz w:val="32"/>
          <w:szCs w:val="32"/>
          <w:lang w:eastAsia="zh-CN"/>
        </w:rPr>
        <w:t>丰台区生态环境</w:t>
      </w:r>
      <w:r>
        <w:rPr>
          <w:rFonts w:hint="eastAsia" w:ascii="仿宋_GB2312" w:eastAsia="仿宋_GB2312"/>
          <w:sz w:val="32"/>
          <w:szCs w:val="32"/>
        </w:rPr>
        <w:t>局</w:t>
      </w:r>
      <w:r>
        <w:rPr>
          <w:rFonts w:hint="eastAsia" w:ascii="仿宋_GB2312" w:hAnsi="微软雅黑" w:eastAsia="仿宋_GB2312" w:cs="宋体"/>
          <w:color w:val="333333"/>
          <w:kern w:val="0"/>
          <w:sz w:val="32"/>
          <w:szCs w:val="32"/>
        </w:rPr>
        <w:t>随机抽查信息统计表</w:t>
      </w:r>
    </w:p>
    <w:tbl>
      <w:tblPr>
        <w:tblStyle w:val="3"/>
        <w:tblpPr w:leftFromText="180" w:rightFromText="180" w:vertAnchor="text" w:horzAnchor="page" w:tblpX="1944" w:tblpY="158"/>
        <w:tblOverlap w:val="never"/>
        <w:tblW w:w="7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79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b w:val="0"/>
                <w:bCs w:val="0"/>
                <w:color w:val="000000"/>
                <w:sz w:val="32"/>
                <w:szCs w:val="32"/>
              </w:rPr>
            </w:pPr>
            <w:r>
              <w:rPr>
                <w:rFonts w:eastAsia="仿宋_GB2312"/>
                <w:b w:val="0"/>
                <w:bCs w:val="0"/>
                <w:color w:val="000000"/>
                <w:sz w:val="32"/>
                <w:szCs w:val="32"/>
              </w:rPr>
              <w:t>序号</w:t>
            </w:r>
          </w:p>
        </w:tc>
        <w:tc>
          <w:tcPr>
            <w:tcW w:w="57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b w:val="0"/>
                <w:bCs w:val="0"/>
                <w:color w:val="000000"/>
                <w:sz w:val="32"/>
                <w:szCs w:val="32"/>
              </w:rPr>
            </w:pPr>
            <w:r>
              <w:rPr>
                <w:rFonts w:eastAsia="仿宋_GB2312"/>
                <w:b w:val="0"/>
                <w:bCs w:val="0"/>
                <w:color w:val="000000"/>
                <w:kern w:val="0"/>
                <w:sz w:val="32"/>
                <w:szCs w:val="32"/>
              </w:rPr>
              <w:t>单位名称</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b w:val="0"/>
                <w:bCs w:val="0"/>
                <w:color w:val="000000"/>
                <w:sz w:val="32"/>
                <w:szCs w:val="32"/>
              </w:rPr>
            </w:pPr>
            <w:r>
              <w:rPr>
                <w:rFonts w:eastAsia="仿宋_GB2312"/>
                <w:b w:val="0"/>
                <w:bCs w:val="0"/>
                <w:color w:val="000000"/>
                <w:sz w:val="32"/>
                <w:szCs w:val="32"/>
              </w:rPr>
              <w:t>所在区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北京鼎馨缘大酒店有限公司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2</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闫有</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3</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北京佑安佐岸餐厅</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4</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北京市车港汽车配件经营中心</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5</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北京亦海情餐饮有限责任公司餐饮分公司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6</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北京桥西一品饺子馆</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7</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北京加达汽车服务有限公司（完）</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8</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北京香溢京饺子馆</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9</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北京顺发福存小吃店</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10</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北京丰台永定消毒设备厂</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11</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北京南区口腔医院方庄口腔门诊部口腔门诊项目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12</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北京盛泽利恒食品有限公司食品制造项目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13</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北京天地香火锅城</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14</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北京市工贸技师学院轻工分院</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15</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北京金汉斯餐饮有限公司（酒楼）</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16</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北京食立方餐饮管理有限公司（丰台分店）</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17</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北京世纪开元房地产开发有限公司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18</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北京钱唐汇娱乐有限公司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19</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北京筑诚兴业混凝土有限公司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20</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北京国润酒店管理有限公司国润商务酒店</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21</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北京御饺坊餐饮服务有限公司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22</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北京秦阿婆餐厅</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23</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北京北方车辆智能装备技术有限公司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24</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北京一品古道餐饮有限公司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25</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北京盛博紫业建设工程有限公司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26</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北京欣峪金滩多餐饮有限公司</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27</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海航招待所</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28</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北京新悦广发电力工程有限公司（丰台区地铁8号线和义开闭所10千伏供电工程2号竖井）</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29</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北京盘中餐餐饮管理有限公司</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30</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北京玉老弟馅合子餐厅</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31</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和平门三千里烤肉城（酒楼）</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32</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北京市丰台区房屋经营管理中心长辛店分中心</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33</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北京青龙鸿源餐厅</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34</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北京川京园酒楼</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35</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马志峰（西北穆斯林）</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36</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北京万方龙轩餐饮娱乐有限公司青塔第二分店</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37</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北京首华物业管理有限公司</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38</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北京丰贸投资经营管理有限公司丰新分公司</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39</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北京玉林燕林家常菜馆</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40</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北京五川工贸有限公司汽车配件分公司</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41</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北京丰石房地产开发有限公司（丽泽soho）</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42</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北京时代风驰汽车配件经营部</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43</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北京秦门餐饮管理有限公司永旺店餐饮项目</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44</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北京市听月轩娱乐有限公司</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45</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北京立方伟业建筑装饰有限公司（丰台区科技园区1516-76地块海格通信产业园室外市政工程）</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46</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北京嘉苑观旗商务酒店有限责任公司</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47</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北京传承味道餐饮管理有限公司(变更为六宝餐饮管理有限公司）</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48</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北京森瑞昌餐饮管理有限公司</w:t>
            </w:r>
          </w:p>
        </w:tc>
        <w:tc>
          <w:tcPr>
            <w:tcW w:w="1213" w:type="dxa"/>
            <w:vAlign w:val="center"/>
          </w:tcPr>
          <w:p>
            <w:pPr>
              <w:widowControl/>
              <w:jc w:val="center"/>
              <w:rPr>
                <w:rFonts w:hint="default"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49</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北京老城京味斋青塔餐饮有限公司</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50</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北京金手菜馆有限公司</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51</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北京祥云京城皮肤病医院</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52</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北京鸿羯府餐饮管理有限公司</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53</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北京盛天禾美餐厅</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54</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杭州豪尚豪餐饮连锁有限公司北京丰台方庄分店</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55</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北京长铁车辆有限公司</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56</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北京丰台区程庄路吉顺酒家</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57</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北京石榴园东北三宝居餐厅</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58</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北京市新港永豪水务工程有限公司（丰台区花乡黄土岗灌渠三标段）</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59</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北京城建重工有限公司隆安汽车修理分厂</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60</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中共北京市丰台区委党校</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61</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北京目榆荟餐饮有限公司</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62</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北京净美汽车装饰有限公司</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63</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北京中腾房地产开发有限公司（长辛店棚户区A区地块安置房工程）</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64</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北京东阳炬环供热科技有限公司</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65</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北京市梦丽一新摄影服务有限责任公司长辛店宾馆</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66</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呷哺呷哺餐饮管理有限公司北京第二百四十六分店</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67</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北京洛平龙业印刷有限责任公司</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68</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北京城建重工有限公司</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69</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北京宴禧餐饮有限公司</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70</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北京肯德基有限公司公益西桥餐厅</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71</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北京大成路筷乐家园餐厅</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72</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lang w:val="en-US" w:eastAsia="zh-CN"/>
              </w:rPr>
            </w:pPr>
            <w:r>
              <w:rPr>
                <w:rFonts w:hint="default" w:ascii="仿宋_GB2312" w:hAnsi="微软雅黑" w:eastAsia="仿宋_GB2312" w:cs="宋体"/>
                <w:color w:val="333333"/>
                <w:kern w:val="0"/>
                <w:sz w:val="28"/>
                <w:szCs w:val="28"/>
                <w:lang w:val="en-US" w:eastAsia="zh-CN"/>
              </w:rPr>
              <w:t>北京正铁机械配件厂</w:t>
            </w:r>
          </w:p>
        </w:tc>
        <w:tc>
          <w:tcPr>
            <w:tcW w:w="1213"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丰台区</w:t>
            </w:r>
          </w:p>
        </w:tc>
      </w:tr>
    </w:tbl>
    <w:p>
      <w:pPr>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Dialog">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73"/>
    <w:rsid w:val="00A40673"/>
    <w:rsid w:val="00DF7F14"/>
    <w:rsid w:val="00E5490C"/>
    <w:rsid w:val="01CE193F"/>
    <w:rsid w:val="04844B9C"/>
    <w:rsid w:val="05115A1C"/>
    <w:rsid w:val="0918633D"/>
    <w:rsid w:val="0A841AFB"/>
    <w:rsid w:val="0D4F2B86"/>
    <w:rsid w:val="0FE43B51"/>
    <w:rsid w:val="12273FA8"/>
    <w:rsid w:val="15721847"/>
    <w:rsid w:val="15BD5BC2"/>
    <w:rsid w:val="187245A0"/>
    <w:rsid w:val="18E95407"/>
    <w:rsid w:val="1EE95A3E"/>
    <w:rsid w:val="274B2482"/>
    <w:rsid w:val="2A3B7854"/>
    <w:rsid w:val="2C0B529F"/>
    <w:rsid w:val="2C810A90"/>
    <w:rsid w:val="2EE45AC6"/>
    <w:rsid w:val="2F58131A"/>
    <w:rsid w:val="323A626F"/>
    <w:rsid w:val="331905FE"/>
    <w:rsid w:val="338E40FB"/>
    <w:rsid w:val="34214641"/>
    <w:rsid w:val="384B1ABF"/>
    <w:rsid w:val="393B3546"/>
    <w:rsid w:val="4C9C1DD0"/>
    <w:rsid w:val="506F0B2D"/>
    <w:rsid w:val="54F614E6"/>
    <w:rsid w:val="5B2231D8"/>
    <w:rsid w:val="5CA30728"/>
    <w:rsid w:val="61C06C94"/>
    <w:rsid w:val="695D2AC1"/>
    <w:rsid w:val="696F7B40"/>
    <w:rsid w:val="72FA4E1E"/>
    <w:rsid w:val="7ADC711D"/>
    <w:rsid w:val="7E3B662B"/>
    <w:rsid w:val="7E93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微软雅黑" w:hAnsi="微软雅黑" w:eastAsia="微软雅黑" w:cs="宋体"/>
      <w:color w:val="333333"/>
      <w:kern w:val="0"/>
      <w:sz w:val="24"/>
      <w:szCs w:val="24"/>
    </w:rPr>
  </w:style>
  <w:style w:type="character" w:customStyle="1" w:styleId="5">
    <w:name w:val="font11"/>
    <w:basedOn w:val="4"/>
    <w:qFormat/>
    <w:uiPriority w:val="0"/>
    <w:rPr>
      <w:rFonts w:hint="eastAsia" w:ascii="宋体" w:hAnsi="宋体" w:eastAsia="宋体" w:cs="宋体"/>
      <w:color w:val="FF0000"/>
      <w:sz w:val="24"/>
      <w:szCs w:val="24"/>
      <w:u w:val="none"/>
    </w:rPr>
  </w:style>
  <w:style w:type="character" w:customStyle="1" w:styleId="6">
    <w:name w:val="font01"/>
    <w:basedOn w:val="4"/>
    <w:qFormat/>
    <w:uiPriority w:val="0"/>
    <w:rPr>
      <w:rFonts w:hint="default" w:ascii="Dialog" w:hAnsi="Dialog" w:eastAsia="Dialog" w:cs="Dialog"/>
      <w:color w:val="FF0000"/>
      <w:sz w:val="24"/>
      <w:szCs w:val="24"/>
      <w:u w:val="none"/>
    </w:rPr>
  </w:style>
  <w:style w:type="character" w:customStyle="1" w:styleId="7">
    <w:name w:val="font21"/>
    <w:basedOn w:val="4"/>
    <w:qFormat/>
    <w:uiPriority w:val="0"/>
    <w:rPr>
      <w:rFonts w:hint="default" w:ascii="Dialog" w:hAnsi="Dialog" w:eastAsia="Dialog" w:cs="Dialog"/>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160</Words>
  <Characters>912</Characters>
  <Lines>7</Lines>
  <Paragraphs>2</Paragraphs>
  <TotalTime>5</TotalTime>
  <ScaleCrop>false</ScaleCrop>
  <LinksUpToDate>false</LinksUpToDate>
  <CharactersWithSpaces>1070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2017-12-07T09:18:00Z</dcterms:created>
  <dc:creator>姜祎祎</dc:creator>
  <cp:lastModifiedBy>xiaowei</cp:lastModifiedBy>
  <cp:lastPrinted>2019-04-09T02:50:00Z</cp:lastPrinted>
  <dcterms:modified xsi:type="dcterms:W3CDTF">2023-01-30T07:13:53Z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