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北京市丰台区科学技术和信息化局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年度报告</w:t>
      </w: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北京市丰台区科学技术和信息化局严格落实《信息公开条例》和《丰台区202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年政务公开工作要点》精神。坚持“以公开为常态、不公开为例外”原则，严格规范公开流程，确保政府信息公开工作稳步推进。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 w:bidi="ar"/>
        </w:rPr>
        <w:t>（一）组织领导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我局严格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贯彻落实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区委区政府指示精神，始终将政府信息公开工作作为年度重点工作来抓，坚持行政权力公开透明运行，进一步完善政府信息公开制度，保障信息公开工作规范性、时效性和全面性。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（二）主动公开情况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2023年，我局扎实推进政务信息主动公开工作，严格执行《政府信息公开条例》规定，落实政府信息主动公开事项。在区政府网站累计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166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，主动公开全面从严治党、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产业发展、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航天航空、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科技创新、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高新技术企业认定、信息化基础设施建设等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社会重点热点信息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“丰台科信”官方微信公众号2023年共发布稿件1837条，其中，工作动态、党建宣传信息183条；公告通知、科普知识宣传等转发类信息1654条。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（三）依申请公开办理情况</w:t>
      </w:r>
    </w:p>
    <w:p>
      <w:pPr>
        <w:pStyle w:val="2"/>
        <w:keepNext w:val="0"/>
        <w:keepLines w:val="0"/>
        <w:pageBreakBefore w:val="0"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2023年，我局共受理依申请公开1件，信息公开申请人为自然人，按照《中华人民共和国政府信息公开条例》《北京市政府信息公开规定》依申请公开流程和要求，已依法按期予以答复。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（四）政府信息管理</w:t>
      </w:r>
    </w:p>
    <w:p>
      <w:pPr>
        <w:pStyle w:val="2"/>
        <w:keepNext w:val="0"/>
        <w:keepLines w:val="0"/>
        <w:pageBreakBefore w:val="0"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2023年，我局严格履行政府信息公开义务，加强信息报送审核，确保“上网信息不涉密，涉密信息不上网”。全年未发生涉及政府信息公开行政复议案件，未发生涉及政府信息公开行政诉讼案件。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（五）政府信息资源的规范化、标准化管理情况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2023年，我局严格落实《政府信息公开条例》的要求，及时主动公开应公开事项，依规依制、逐级签批、按期发布，不断推进政务信息公开工作的规范化、透明化、标准化。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（六）政府信息公开平台建设情况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2023年，我局依托“首都之窗”北京市丰台区人民政府网站各栏目，按照政府信息公开清单事项，及时发布各类信息动态。同时，不断丰富我局微信公众号栏目，并做好日常工作动态、信息推送的更新发布。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（七）政府信息公开监督保障及教育培训情况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 xml:space="preserve"> 结合区政务服务局工作安排，定期就政府信息公开方面存在问题隐患，细致排查，及时整改。并通过线上与线下相结合的方式，定期开展《政府信息公开条例》的学习培训，及时更新知识储备，有效提升业务能力，扎实推进政府信息公开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6" w:firstLineChars="0"/>
              <w:textAlignment w:val="auto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eastAsia="zh-CN"/>
        </w:rPr>
        <w:t>存在问题：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eastAsia="zh-CN"/>
        </w:rPr>
        <w:t>通过政府信息公开促进业务开展的意识有待加强。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eastAsia="zh-CN"/>
        </w:rPr>
        <w:t>改进措施：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u w:val="none"/>
          <w:shd w:val="clear" w:fill="FFFFFF"/>
          <w:lang w:eastAsia="zh-CN"/>
        </w:rPr>
        <w:t>一是加强政府信息公开方面培训，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增强信息公开工作的主动性和自觉性。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二是依托“首都之窗”、微信公众号等平台，丰富公开内容，加大政府信息公开力度，提升公众对我局重点工作的认知度。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9BC2E6"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bidi="ar"/>
        </w:rPr>
        <w:t>　发出收费通知的件数和总金额以及实际收取的总金额均为0。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jMxMzFmZjRlZTZmMWE3YWEyZTIyMDkzYWI3N2YifQ=="/>
  </w:docVars>
  <w:rsids>
    <w:rsidRoot w:val="0B5B6E2A"/>
    <w:rsid w:val="0B5B6E2A"/>
    <w:rsid w:val="1E5D3D56"/>
    <w:rsid w:val="21F274EA"/>
    <w:rsid w:val="2C2A7674"/>
    <w:rsid w:val="3A7F1A16"/>
    <w:rsid w:val="5DC43BE6"/>
    <w:rsid w:val="7D6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郑军จุ๊บ</cp:lastModifiedBy>
  <cp:lastPrinted>2024-01-12T09:26:00Z</cp:lastPrinted>
  <dcterms:modified xsi:type="dcterms:W3CDTF">2024-01-15T04:05:42Z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5BBDB2E126214D9E9D062E049B6F40C5_13</vt:lpwstr>
  </property>
</Properties>
</file>