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丰台区民政局2017年政府信息公开</w:t>
      </w: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工作年度报告</w:t>
      </w:r>
    </w:p>
    <w:p>
      <w:pPr>
        <w:ind w:firstLine="0" w:firstLineChars="0"/>
        <w:jc w:val="center"/>
        <w:rPr>
          <w:rFonts w:ascii="方正小标宋简体" w:eastAsia="方正小标宋简体"/>
          <w:sz w:val="44"/>
          <w:szCs w:val="44"/>
        </w:rPr>
      </w:pPr>
    </w:p>
    <w:p>
      <w:pPr>
        <w:pStyle w:val="5"/>
        <w:spacing w:before="0" w:beforeAutospacing="0" w:after="0" w:afterAutospacing="0"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本报告根据《中华人民共和国政府信息公开条例》和《北京市政府信息公开规定》要求，由丰台区民政局在2017年政府信息公开工作年度总结的基础上编制。</w:t>
      </w:r>
    </w:p>
    <w:p>
      <w:pPr>
        <w:ind w:firstLine="640"/>
        <w:rPr>
          <w:rFonts w:ascii="仿宋_GB2312" w:hAnsi="宋体" w:eastAsia="仿宋_GB2312" w:cs="宋体"/>
          <w:kern w:val="0"/>
          <w:sz w:val="32"/>
          <w:szCs w:val="32"/>
        </w:rPr>
      </w:pPr>
      <w:r>
        <w:rPr>
          <w:rFonts w:hint="eastAsia" w:ascii="仿宋_GB2312" w:hAnsi="仿宋" w:eastAsia="仿宋_GB2312"/>
          <w:sz w:val="32"/>
          <w:szCs w:val="32"/>
        </w:rPr>
        <w:t>全文包括丰台区民政局政府信息和政务公开2017年度重点工作情况、</w:t>
      </w:r>
      <w:r>
        <w:rPr>
          <w:rFonts w:hint="eastAsia" w:ascii="仿宋_GB2312" w:hAnsi="宋体" w:eastAsia="仿宋_GB2312" w:cs="宋体"/>
          <w:kern w:val="0"/>
          <w:sz w:val="32"/>
          <w:szCs w:val="32"/>
        </w:rPr>
        <w:t>重点领域信息发布解读情况以及主动公开、回应解读、依申请公开（含不予公开、收费及减免）、行政复议、行政诉讼、举报等政府信息公开相关数据。</w:t>
      </w:r>
    </w:p>
    <w:p>
      <w:pPr>
        <w:pStyle w:val="5"/>
        <w:spacing w:before="0" w:beforeAutospacing="0" w:after="0" w:afterAutospacing="0" w:line="56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本报告中所列数据的统计期限自2017年1月1日起，至2017年12月31日止。本报告的电子版在</w:t>
      </w:r>
      <w:r>
        <w:rPr>
          <w:rFonts w:hint="eastAsia" w:ascii="仿宋_GB2312" w:hAnsi="仿宋" w:eastAsia="仿宋_GB2312"/>
          <w:color w:val="auto"/>
          <w:sz w:val="32"/>
          <w:szCs w:val="32"/>
          <w:lang w:eastAsia="zh-CN"/>
        </w:rPr>
        <w:t>北京市丰台区门户网站</w:t>
      </w:r>
      <w:r>
        <w:rPr>
          <w:rFonts w:hint="eastAsia" w:ascii="仿宋_GB2312" w:hAnsi="仿宋" w:eastAsia="仿宋_GB2312"/>
          <w:color w:val="auto"/>
          <w:sz w:val="32"/>
          <w:szCs w:val="32"/>
        </w:rPr>
        <w:t>丰台区民政局</w:t>
      </w:r>
      <w:r>
        <w:rPr>
          <w:rFonts w:hint="eastAsia" w:ascii="仿宋_GB2312" w:hAnsi="仿宋" w:eastAsia="仿宋_GB2312"/>
          <w:color w:val="auto"/>
          <w:sz w:val="32"/>
          <w:szCs w:val="32"/>
          <w:lang w:eastAsia="zh-CN"/>
        </w:rPr>
        <w:t>信息公开专栏</w:t>
      </w:r>
    </w:p>
    <w:p>
      <w:pPr>
        <w:pStyle w:val="5"/>
        <w:spacing w:before="0" w:beforeAutospacing="0" w:after="0" w:afterAutospacing="0" w:line="560" w:lineRule="exact"/>
        <w:rPr>
          <w:rFonts w:ascii="仿宋_GB2312" w:hAnsi="仿宋" w:eastAsia="仿宋_GB2312"/>
          <w:color w:val="auto"/>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312" w:charSpace="0"/>
        </w:sectPr>
      </w:pPr>
      <w:r>
        <w:rPr>
          <w:rFonts w:hint="eastAsia" w:ascii="仿宋_GB2312" w:hAnsi="仿宋" w:eastAsia="仿宋_GB2312"/>
          <w:color w:val="auto"/>
          <w:sz w:val="32"/>
          <w:szCs w:val="32"/>
        </w:rPr>
        <w:t>（http://www.bjft.gov.cn/ftq/c100083/201802/7abba6a041b74595919d845673fec2ae.shtml）公布，欢迎查阅及下载。如对本报告有疑问，可与丰台区民政局信息公开办公室联系（地址：北京市西站南路168号，邮编：100073，联系电话：63258363，电子邮箱：ftqmzj2009@sohu.com)。</w:t>
      </w:r>
    </w:p>
    <w:p>
      <w:pPr>
        <w:adjustRightInd w:val="0"/>
        <w:snapToGrid w:val="0"/>
        <w:ind w:firstLine="640"/>
        <w:rPr>
          <w:rFonts w:ascii="仿宋_GB2312" w:eastAsia="仿宋_GB2312"/>
          <w:sz w:val="32"/>
          <w:szCs w:val="32"/>
        </w:rPr>
      </w:pPr>
      <w:r>
        <w:rPr>
          <w:rFonts w:hint="eastAsia" w:ascii="仿宋_GB2312" w:eastAsia="仿宋_GB2312"/>
          <w:sz w:val="32"/>
          <w:szCs w:val="32"/>
        </w:rPr>
        <w:t>2017年，丰台区民政局深入学习贯彻党的十九大精神，以习近平总书记两次视察北京重要讲话精神为根本遵循，认真落实市委市政府和</w:t>
      </w:r>
      <w:r>
        <w:rPr>
          <w:rFonts w:ascii="仿宋_GB2312" w:eastAsia="仿宋_GB2312"/>
          <w:sz w:val="32"/>
          <w:szCs w:val="32"/>
        </w:rPr>
        <w:t>区委区政府</w:t>
      </w:r>
      <w:r>
        <w:rPr>
          <w:rFonts w:hint="eastAsia" w:ascii="仿宋_GB2312" w:eastAsia="仿宋_GB2312"/>
          <w:sz w:val="32"/>
          <w:szCs w:val="32"/>
        </w:rPr>
        <w:t>重要决策部署，全面贯彻市、区2017年政务公开工作要点要求，以服务基层、服务群众为重点，全面推进“五公开”，努力在政策解读、公众参与等领域实现新突破，持续提升政府的执行力和公信力。</w:t>
      </w:r>
    </w:p>
    <w:p>
      <w:pPr>
        <w:numPr>
          <w:ilvl w:val="0"/>
          <w:numId w:val="1"/>
        </w:numPr>
        <w:adjustRightInd w:val="0"/>
        <w:snapToGrid w:val="0"/>
        <w:ind w:firstLineChars="0"/>
        <w:rPr>
          <w:rFonts w:ascii="黑体" w:hAnsi="黑体" w:eastAsia="黑体"/>
          <w:sz w:val="32"/>
          <w:szCs w:val="32"/>
        </w:rPr>
      </w:pPr>
      <w:r>
        <w:rPr>
          <w:rFonts w:hint="eastAsia" w:ascii="黑体" w:hAnsi="黑体" w:eastAsia="黑体"/>
          <w:sz w:val="32"/>
          <w:szCs w:val="32"/>
        </w:rPr>
        <w:t>年度</w:t>
      </w:r>
      <w:r>
        <w:rPr>
          <w:rFonts w:ascii="黑体" w:hAnsi="黑体" w:eastAsia="黑体"/>
          <w:sz w:val="32"/>
          <w:szCs w:val="32"/>
        </w:rPr>
        <w:t>重点</w:t>
      </w:r>
      <w:r>
        <w:rPr>
          <w:rFonts w:hint="eastAsia" w:ascii="黑体" w:hAnsi="黑体" w:eastAsia="黑体"/>
          <w:sz w:val="32"/>
          <w:szCs w:val="32"/>
        </w:rPr>
        <w:t>工作</w:t>
      </w:r>
      <w:r>
        <w:rPr>
          <w:rFonts w:ascii="黑体" w:hAnsi="黑体" w:eastAsia="黑体"/>
          <w:sz w:val="32"/>
          <w:szCs w:val="32"/>
        </w:rPr>
        <w:t>情况</w:t>
      </w:r>
    </w:p>
    <w:p>
      <w:pPr>
        <w:ind w:firstLine="640"/>
        <w:rPr>
          <w:rFonts w:ascii="仿宋_GB2312" w:hAnsi="楷体" w:eastAsia="仿宋_GB2312"/>
          <w:sz w:val="32"/>
          <w:szCs w:val="32"/>
        </w:rPr>
      </w:pPr>
      <w:r>
        <w:rPr>
          <w:rFonts w:hint="eastAsia" w:ascii="仿宋_GB2312" w:eastAsia="仿宋_GB2312"/>
          <w:sz w:val="32"/>
          <w:szCs w:val="32"/>
        </w:rPr>
        <w:t>强化重点领域政务公开。推进重点领域政务公开清单</w:t>
      </w:r>
      <w:r>
        <w:rPr>
          <w:rFonts w:hint="eastAsia" w:ascii="仿宋_GB2312" w:eastAsia="仿宋_GB2312" w:cs="楷体_GB2312"/>
          <w:sz w:val="32"/>
          <w:szCs w:val="32"/>
        </w:rPr>
        <w:t>，涵盖</w:t>
      </w:r>
      <w:r>
        <w:rPr>
          <w:rFonts w:hint="eastAsia" w:ascii="仿宋_GB2312" w:hAnsi="仿宋" w:eastAsia="仿宋_GB2312"/>
          <w:sz w:val="32"/>
          <w:szCs w:val="32"/>
        </w:rPr>
        <w:t>财政预决算、重大项目、</w:t>
      </w:r>
      <w:r>
        <w:rPr>
          <w:rFonts w:ascii="仿宋_GB2312" w:hAnsi="仿宋" w:eastAsia="仿宋_GB2312"/>
          <w:sz w:val="32"/>
          <w:szCs w:val="32"/>
        </w:rPr>
        <w:t>实事项目</w:t>
      </w:r>
      <w:r>
        <w:rPr>
          <w:rFonts w:hint="eastAsia" w:ascii="仿宋_GB2312" w:hAnsi="仿宋" w:eastAsia="仿宋_GB2312"/>
          <w:sz w:val="32"/>
          <w:szCs w:val="32"/>
        </w:rPr>
        <w:t>等领域，</w:t>
      </w:r>
      <w:r>
        <w:rPr>
          <w:rFonts w:hint="eastAsia" w:ascii="仿宋_GB2312" w:eastAsia="仿宋_GB2312" w:cs="楷体_GB2312"/>
          <w:sz w:val="32"/>
          <w:szCs w:val="32"/>
        </w:rPr>
        <w:t>细化重点领域政务公开工作任务</w:t>
      </w:r>
      <w:r>
        <w:rPr>
          <w:rFonts w:hint="eastAsia" w:ascii="仿宋_GB2312" w:eastAsia="仿宋_GB2312" w:cs="仿宋_GB2312"/>
          <w:sz w:val="32"/>
          <w:szCs w:val="32"/>
        </w:rPr>
        <w:t>。涉及民政工作</w:t>
      </w:r>
      <w:r>
        <w:rPr>
          <w:rFonts w:ascii="仿宋_GB2312" w:eastAsia="仿宋_GB2312" w:cs="仿宋_GB2312"/>
          <w:sz w:val="32"/>
          <w:szCs w:val="32"/>
        </w:rPr>
        <w:t>的</w:t>
      </w:r>
      <w:r>
        <w:rPr>
          <w:rFonts w:hint="eastAsia" w:ascii="仿宋_GB2312" w:eastAsia="仿宋_GB2312" w:cs="楷体_GB2312"/>
          <w:sz w:val="32"/>
          <w:szCs w:val="32"/>
        </w:rPr>
        <w:t>区级</w:t>
      </w:r>
      <w:r>
        <w:rPr>
          <w:rFonts w:hint="eastAsia" w:ascii="仿宋_GB2312" w:eastAsia="仿宋_GB2312"/>
          <w:sz w:val="32"/>
          <w:szCs w:val="32"/>
        </w:rPr>
        <w:t>10个领域</w:t>
      </w:r>
      <w:r>
        <w:rPr>
          <w:rFonts w:ascii="仿宋_GB2312" w:eastAsia="仿宋_GB2312" w:cs="楷体_GB2312"/>
          <w:sz w:val="32"/>
          <w:szCs w:val="32"/>
        </w:rPr>
        <w:t>56</w:t>
      </w:r>
      <w:r>
        <w:rPr>
          <w:rFonts w:hint="eastAsia" w:ascii="仿宋_GB2312" w:eastAsia="仿宋_GB2312" w:cs="楷体_GB2312"/>
          <w:sz w:val="32"/>
          <w:szCs w:val="32"/>
        </w:rPr>
        <w:t>条目录信息</w:t>
      </w:r>
      <w:r>
        <w:rPr>
          <w:rFonts w:ascii="仿宋_GB2312" w:eastAsia="仿宋_GB2312" w:cs="楷体_GB2312"/>
          <w:sz w:val="32"/>
          <w:szCs w:val="32"/>
        </w:rPr>
        <w:t>221</w:t>
      </w:r>
      <w:r>
        <w:rPr>
          <w:rFonts w:hint="eastAsia" w:ascii="仿宋_GB2312" w:eastAsia="仿宋_GB2312" w:cs="楷体_GB2312"/>
          <w:sz w:val="32"/>
          <w:szCs w:val="32"/>
        </w:rPr>
        <w:t>项内容标准，每项信息内容均落实责任主体，</w:t>
      </w:r>
      <w:r>
        <w:rPr>
          <w:rFonts w:hint="eastAsia" w:ascii="仿宋_GB2312" w:eastAsia="仿宋_GB2312"/>
          <w:sz w:val="32"/>
          <w:szCs w:val="32"/>
        </w:rPr>
        <w:t>实现能公开尽</w:t>
      </w:r>
      <w:r>
        <w:rPr>
          <w:rFonts w:ascii="仿宋_GB2312" w:eastAsia="仿宋_GB2312"/>
          <w:sz w:val="32"/>
          <w:szCs w:val="32"/>
        </w:rPr>
        <w:t>公开</w:t>
      </w:r>
      <w:r>
        <w:rPr>
          <w:rFonts w:hint="eastAsia" w:ascii="仿宋_GB2312" w:eastAsia="仿宋_GB2312"/>
          <w:sz w:val="32"/>
          <w:szCs w:val="32"/>
        </w:rPr>
        <w:t>。</w:t>
      </w:r>
    </w:p>
    <w:p>
      <w:pPr>
        <w:ind w:firstLine="800" w:firstLineChars="250"/>
        <w:rPr>
          <w:rFonts w:ascii="仿宋_GB2312" w:hAnsi="微软雅黑" w:eastAsia="仿宋_GB2312"/>
          <w:sz w:val="32"/>
          <w:szCs w:val="32"/>
        </w:rPr>
      </w:pPr>
      <w:r>
        <w:rPr>
          <w:rFonts w:hint="eastAsia" w:ascii="仿宋_GB2312" w:eastAsia="仿宋_GB2312"/>
          <w:sz w:val="32"/>
          <w:szCs w:val="32"/>
        </w:rPr>
        <w:t>开展</w:t>
      </w:r>
      <w:r>
        <w:rPr>
          <w:rFonts w:ascii="仿宋_GB2312" w:eastAsia="仿宋_GB2312"/>
          <w:sz w:val="32"/>
          <w:szCs w:val="32"/>
        </w:rPr>
        <w:t>政务开放日</w:t>
      </w:r>
      <w:r>
        <w:rPr>
          <w:rFonts w:hint="eastAsia" w:ascii="仿宋_GB2312" w:eastAsia="仿宋_GB2312"/>
          <w:sz w:val="32"/>
          <w:szCs w:val="32"/>
        </w:rPr>
        <w:t>活动。坚持民意连接和民声回应，以</w:t>
      </w:r>
      <w:r>
        <w:rPr>
          <w:rFonts w:ascii="仿宋_GB2312" w:eastAsia="仿宋_GB2312"/>
          <w:sz w:val="32"/>
          <w:szCs w:val="32"/>
        </w:rPr>
        <w:t>“</w:t>
      </w:r>
      <w:r>
        <w:rPr>
          <w:rFonts w:hint="eastAsia" w:ascii="仿宋_GB2312" w:eastAsia="仿宋_GB2312"/>
          <w:sz w:val="32"/>
          <w:szCs w:val="32"/>
        </w:rPr>
        <w:t>砥砺奋进</w:t>
      </w:r>
      <w:r>
        <w:rPr>
          <w:rFonts w:hint="eastAsia" w:ascii="宋体" w:hAnsi="宋体" w:eastAsia="宋体"/>
          <w:sz w:val="32"/>
          <w:szCs w:val="32"/>
        </w:rPr>
        <w:t>•</w:t>
      </w:r>
      <w:r>
        <w:rPr>
          <w:rFonts w:hint="eastAsia" w:ascii="仿宋_GB2312" w:eastAsia="仿宋_GB2312"/>
          <w:sz w:val="32"/>
          <w:szCs w:val="32"/>
        </w:rPr>
        <w:t>与你同行</w:t>
      </w:r>
      <w:r>
        <w:rPr>
          <w:rFonts w:ascii="仿宋_GB2312" w:eastAsia="仿宋_GB2312"/>
          <w:sz w:val="32"/>
          <w:szCs w:val="32"/>
        </w:rPr>
        <w:t>”</w:t>
      </w:r>
      <w:r>
        <w:rPr>
          <w:rFonts w:hint="eastAsia" w:ascii="仿宋_GB2312" w:eastAsia="仿宋_GB2312"/>
          <w:sz w:val="32"/>
          <w:szCs w:val="32"/>
        </w:rPr>
        <w:t>为主题举办</w:t>
      </w:r>
      <w:r>
        <w:rPr>
          <w:rFonts w:ascii="仿宋_GB2312" w:eastAsia="仿宋_GB2312"/>
          <w:sz w:val="32"/>
          <w:szCs w:val="32"/>
        </w:rPr>
        <w:t>政务开放日活动，</w:t>
      </w:r>
      <w:r>
        <w:rPr>
          <w:rFonts w:hint="eastAsia" w:ascii="仿宋_GB2312" w:hAnsi="仿宋" w:eastAsia="仿宋_GB2312" w:cs="Calibri"/>
          <w:sz w:val="32"/>
          <w:szCs w:val="32"/>
        </w:rPr>
        <w:t>重点选取</w:t>
      </w:r>
      <w:r>
        <w:rPr>
          <w:rFonts w:hint="eastAsia" w:ascii="仿宋_GB2312" w:hAnsi="Calibri" w:eastAsia="仿宋_GB2312" w:cs="Calibri"/>
          <w:sz w:val="32"/>
          <w:szCs w:val="32"/>
        </w:rPr>
        <w:t>养老专题，</w:t>
      </w:r>
      <w:r>
        <w:rPr>
          <w:rFonts w:hint="eastAsia" w:ascii="仿宋_GB2312" w:eastAsia="仿宋_GB2312"/>
          <w:sz w:val="32"/>
          <w:szCs w:val="32"/>
        </w:rPr>
        <w:t>邀请市民代表、人大代表、政协委员以及</w:t>
      </w:r>
      <w:r>
        <w:rPr>
          <w:rFonts w:ascii="仿宋_GB2312" w:eastAsia="仿宋_GB2312"/>
          <w:sz w:val="32"/>
          <w:szCs w:val="32"/>
        </w:rPr>
        <w:t>新闻媒体等</w:t>
      </w:r>
      <w:r>
        <w:rPr>
          <w:rFonts w:hint="eastAsia" w:ascii="仿宋_GB2312" w:eastAsia="仿宋_GB2312"/>
          <w:sz w:val="32"/>
          <w:szCs w:val="32"/>
        </w:rPr>
        <w:t>15人</w:t>
      </w:r>
      <w:r>
        <w:rPr>
          <w:rFonts w:hint="eastAsia" w:ascii="仿宋_GB2312" w:hAnsi="黑体" w:eastAsia="仿宋_GB2312"/>
          <w:sz w:val="32"/>
          <w:szCs w:val="32"/>
        </w:rPr>
        <w:t>走进养老照料</w:t>
      </w:r>
      <w:r>
        <w:rPr>
          <w:rFonts w:ascii="仿宋_GB2312" w:hAnsi="黑体" w:eastAsia="仿宋_GB2312"/>
          <w:sz w:val="32"/>
          <w:szCs w:val="32"/>
        </w:rPr>
        <w:t>中心</w:t>
      </w:r>
      <w:r>
        <w:rPr>
          <w:rFonts w:hint="eastAsia" w:ascii="仿宋_GB2312" w:hAnsi="黑体" w:eastAsia="仿宋_GB2312"/>
          <w:sz w:val="32"/>
          <w:szCs w:val="32"/>
        </w:rPr>
        <w:t>，</w:t>
      </w:r>
      <w:r>
        <w:rPr>
          <w:rFonts w:hint="eastAsia" w:ascii="仿宋_GB2312" w:hAnsi="微软雅黑" w:eastAsia="仿宋_GB2312"/>
          <w:sz w:val="32"/>
          <w:szCs w:val="32"/>
        </w:rPr>
        <w:t>并听取了丰台区养老服务整体情况。各界代表就关心的</w:t>
      </w:r>
      <w:r>
        <w:rPr>
          <w:rFonts w:ascii="仿宋_GB2312" w:hAnsi="微软雅黑" w:eastAsia="仿宋_GB2312"/>
          <w:sz w:val="32"/>
          <w:szCs w:val="32"/>
        </w:rPr>
        <w:t>养老问题</w:t>
      </w:r>
      <w:r>
        <w:rPr>
          <w:rFonts w:hint="eastAsia" w:ascii="仿宋_GB2312" w:hAnsi="微软雅黑" w:eastAsia="仿宋_GB2312"/>
          <w:sz w:val="32"/>
          <w:szCs w:val="32"/>
        </w:rPr>
        <w:t>提出了见解和希望。</w:t>
      </w:r>
    </w:p>
    <w:p>
      <w:pPr>
        <w:ind w:firstLine="678" w:firstLineChars="212"/>
        <w:rPr>
          <w:rFonts w:ascii="仿宋_GB2312" w:hAnsi="微软雅黑" w:eastAsia="仿宋_GB2312"/>
          <w:sz w:val="32"/>
          <w:szCs w:val="32"/>
        </w:rPr>
      </w:pPr>
      <w:r>
        <w:rPr>
          <w:rFonts w:hint="eastAsia" w:ascii="仿宋_GB2312" w:hAnsi="微软雅黑" w:eastAsia="仿宋_GB2312"/>
          <w:sz w:val="32"/>
          <w:szCs w:val="32"/>
        </w:rPr>
        <w:t>打造政府</w:t>
      </w:r>
      <w:r>
        <w:rPr>
          <w:rFonts w:ascii="仿宋_GB2312" w:hAnsi="微软雅黑" w:eastAsia="仿宋_GB2312"/>
          <w:sz w:val="32"/>
          <w:szCs w:val="32"/>
        </w:rPr>
        <w:t>决策</w:t>
      </w:r>
      <w:r>
        <w:rPr>
          <w:rFonts w:hint="eastAsia" w:ascii="仿宋_GB2312" w:hAnsi="微软雅黑" w:eastAsia="仿宋_GB2312"/>
          <w:sz w:val="32"/>
          <w:szCs w:val="32"/>
        </w:rPr>
        <w:t>与</w:t>
      </w:r>
      <w:r>
        <w:rPr>
          <w:rFonts w:ascii="仿宋_GB2312" w:hAnsi="微软雅黑" w:eastAsia="仿宋_GB2312"/>
          <w:sz w:val="32"/>
          <w:szCs w:val="32"/>
        </w:rPr>
        <w:t>民意征集桥梁</w:t>
      </w:r>
      <w:r>
        <w:rPr>
          <w:rFonts w:hint="eastAsia" w:ascii="仿宋_GB2312" w:hAnsi="微软雅黑" w:eastAsia="仿宋_GB2312"/>
          <w:sz w:val="32"/>
          <w:szCs w:val="32"/>
        </w:rPr>
        <w:t>纽带</w:t>
      </w:r>
      <w:r>
        <w:rPr>
          <w:rFonts w:ascii="仿宋_GB2312" w:hAnsi="微软雅黑" w:eastAsia="仿宋_GB2312"/>
          <w:sz w:val="32"/>
          <w:szCs w:val="32"/>
        </w:rPr>
        <w:t>。</w:t>
      </w:r>
      <w:r>
        <w:rPr>
          <w:rFonts w:hint="eastAsia" w:ascii="仿宋_GB2312" w:eastAsia="仿宋_GB2312"/>
          <w:sz w:val="32"/>
          <w:szCs w:val="32"/>
        </w:rPr>
        <w:t>围绕问需于民</w:t>
      </w:r>
      <w:r>
        <w:rPr>
          <w:rFonts w:ascii="仿宋_GB2312" w:eastAsia="仿宋_GB2312"/>
          <w:sz w:val="32"/>
          <w:szCs w:val="32"/>
        </w:rPr>
        <w:t>、问计于民、</w:t>
      </w:r>
      <w:r>
        <w:rPr>
          <w:rFonts w:hint="eastAsia" w:ascii="仿宋_GB2312" w:eastAsia="仿宋_GB2312"/>
          <w:sz w:val="32"/>
          <w:szCs w:val="32"/>
        </w:rPr>
        <w:t>问效于民，</w:t>
      </w:r>
      <w:r>
        <w:rPr>
          <w:rFonts w:ascii="仿宋_GB2312" w:eastAsia="仿宋_GB2312"/>
          <w:sz w:val="32"/>
          <w:szCs w:val="32"/>
        </w:rPr>
        <w:t>开展民意</w:t>
      </w:r>
      <w:r>
        <w:rPr>
          <w:rFonts w:hint="eastAsia" w:ascii="仿宋_GB2312" w:eastAsia="仿宋_GB2312"/>
          <w:sz w:val="32"/>
          <w:szCs w:val="32"/>
        </w:rPr>
        <w:t>链接</w:t>
      </w:r>
      <w:r>
        <w:rPr>
          <w:rFonts w:ascii="仿宋_GB2312" w:eastAsia="仿宋_GB2312"/>
          <w:sz w:val="32"/>
          <w:szCs w:val="32"/>
        </w:rPr>
        <w:t>工程</w:t>
      </w:r>
      <w:r>
        <w:rPr>
          <w:rFonts w:hint="eastAsia" w:ascii="仿宋_GB2312" w:eastAsia="仿宋_GB2312"/>
          <w:sz w:val="32"/>
          <w:szCs w:val="32"/>
        </w:rPr>
        <w:t>，保障</w:t>
      </w:r>
      <w:r>
        <w:rPr>
          <w:rFonts w:ascii="仿宋_GB2312" w:eastAsia="仿宋_GB2312"/>
          <w:sz w:val="32"/>
          <w:szCs w:val="32"/>
        </w:rPr>
        <w:t>人民群众的知情权、参与权和监督权</w:t>
      </w:r>
      <w:r>
        <w:rPr>
          <w:rFonts w:hint="eastAsia" w:ascii="仿宋_GB2312" w:eastAsia="仿宋_GB2312"/>
          <w:sz w:val="32"/>
          <w:szCs w:val="32"/>
        </w:rPr>
        <w:t>。</w:t>
      </w:r>
      <w:r>
        <w:rPr>
          <w:rFonts w:ascii="仿宋_GB2312" w:eastAsia="仿宋_GB2312"/>
          <w:sz w:val="32"/>
          <w:szCs w:val="32"/>
        </w:rPr>
        <w:t>对提交区政府常务会议审议的涉及群众切身利益的</w:t>
      </w:r>
      <w:r>
        <w:rPr>
          <w:rFonts w:hint="eastAsia" w:ascii="仿宋_GB2312" w:eastAsia="仿宋_GB2312"/>
          <w:sz w:val="32"/>
          <w:szCs w:val="32"/>
        </w:rPr>
        <w:t>公共</w:t>
      </w:r>
      <w:r>
        <w:rPr>
          <w:rFonts w:ascii="仿宋_GB2312" w:eastAsia="仿宋_GB2312"/>
          <w:sz w:val="32"/>
          <w:szCs w:val="32"/>
        </w:rPr>
        <w:t>决策，提前</w:t>
      </w:r>
      <w:r>
        <w:rPr>
          <w:rFonts w:hint="eastAsia" w:ascii="仿宋_GB2312" w:eastAsia="仿宋_GB2312"/>
          <w:sz w:val="32"/>
          <w:szCs w:val="32"/>
        </w:rPr>
        <w:t>向</w:t>
      </w:r>
      <w:r>
        <w:rPr>
          <w:rFonts w:ascii="仿宋_GB2312" w:eastAsia="仿宋_GB2312"/>
          <w:sz w:val="32"/>
          <w:szCs w:val="32"/>
        </w:rPr>
        <w:t>社会公布草案</w:t>
      </w:r>
      <w:r>
        <w:rPr>
          <w:rFonts w:hint="eastAsia" w:ascii="仿宋_GB2312" w:eastAsia="仿宋_GB2312"/>
          <w:sz w:val="32"/>
          <w:szCs w:val="32"/>
        </w:rPr>
        <w:t>，</w:t>
      </w:r>
      <w:r>
        <w:rPr>
          <w:rFonts w:ascii="仿宋_GB2312" w:eastAsia="仿宋_GB2312"/>
          <w:sz w:val="32"/>
          <w:szCs w:val="32"/>
        </w:rPr>
        <w:t>广泛</w:t>
      </w:r>
      <w:r>
        <w:rPr>
          <w:rFonts w:hint="eastAsia" w:ascii="仿宋_GB2312" w:eastAsia="仿宋_GB2312"/>
          <w:sz w:val="32"/>
          <w:szCs w:val="32"/>
        </w:rPr>
        <w:t>听取</w:t>
      </w:r>
      <w:r>
        <w:rPr>
          <w:rFonts w:ascii="仿宋_GB2312" w:eastAsia="仿宋_GB2312"/>
          <w:sz w:val="32"/>
          <w:szCs w:val="32"/>
        </w:rPr>
        <w:t>意见</w:t>
      </w:r>
      <w:r>
        <w:rPr>
          <w:rFonts w:hint="eastAsia" w:ascii="仿宋_GB2312" w:eastAsia="仿宋_GB2312"/>
          <w:sz w:val="32"/>
          <w:szCs w:val="32"/>
        </w:rPr>
        <w:t>，</w:t>
      </w:r>
      <w:r>
        <w:rPr>
          <w:rFonts w:ascii="仿宋_GB2312" w:eastAsia="仿宋_GB2312"/>
          <w:sz w:val="32"/>
          <w:szCs w:val="32"/>
        </w:rPr>
        <w:t>会</w:t>
      </w:r>
      <w:r>
        <w:rPr>
          <w:rFonts w:hint="eastAsia" w:ascii="仿宋_GB2312" w:eastAsia="仿宋_GB2312"/>
          <w:sz w:val="32"/>
          <w:szCs w:val="32"/>
        </w:rPr>
        <w:t>后做好</w:t>
      </w:r>
      <w:r>
        <w:rPr>
          <w:rFonts w:ascii="仿宋_GB2312" w:eastAsia="仿宋_GB2312"/>
          <w:sz w:val="32"/>
          <w:szCs w:val="32"/>
        </w:rPr>
        <w:t>政策深度解读</w:t>
      </w:r>
      <w:r>
        <w:rPr>
          <w:rFonts w:hint="eastAsia" w:ascii="仿宋_GB2312" w:eastAsia="仿宋_GB2312"/>
          <w:sz w:val="32"/>
          <w:szCs w:val="32"/>
        </w:rPr>
        <w:t>。</w:t>
      </w:r>
    </w:p>
    <w:p>
      <w:pPr>
        <w:ind w:firstLine="640"/>
      </w:pPr>
      <w:r>
        <w:rPr>
          <w:rFonts w:hint="eastAsia" w:ascii="仿宋_GB2312" w:hAnsi="微软雅黑" w:eastAsia="仿宋_GB2312"/>
          <w:sz w:val="32"/>
          <w:szCs w:val="32"/>
        </w:rPr>
        <w:t>加强政务</w:t>
      </w:r>
      <w:r>
        <w:rPr>
          <w:rFonts w:ascii="仿宋_GB2312" w:hAnsi="微软雅黑" w:eastAsia="仿宋_GB2312"/>
          <w:sz w:val="32"/>
          <w:szCs w:val="32"/>
        </w:rPr>
        <w:t>网站</w:t>
      </w:r>
      <w:r>
        <w:rPr>
          <w:rFonts w:hint="eastAsia" w:ascii="仿宋_GB2312" w:hAnsi="微软雅黑" w:eastAsia="仿宋_GB2312"/>
          <w:sz w:val="32"/>
          <w:szCs w:val="32"/>
        </w:rPr>
        <w:t>栏目集约</w:t>
      </w:r>
      <w:r>
        <w:rPr>
          <w:rFonts w:ascii="仿宋_GB2312" w:hAnsi="微软雅黑" w:eastAsia="仿宋_GB2312"/>
          <w:sz w:val="32"/>
          <w:szCs w:val="32"/>
        </w:rPr>
        <w:t>整合</w:t>
      </w:r>
      <w:r>
        <w:rPr>
          <w:rFonts w:hint="eastAsia" w:ascii="仿宋_GB2312" w:hAnsi="微软雅黑" w:eastAsia="仿宋_GB2312"/>
          <w:sz w:val="32"/>
          <w:szCs w:val="32"/>
        </w:rPr>
        <w:t>。</w:t>
      </w:r>
      <w:r>
        <w:rPr>
          <w:rFonts w:hint="eastAsia" w:ascii="仿宋_GB2312" w:hAnsi="仿宋" w:eastAsia="仿宋_GB2312"/>
          <w:sz w:val="32"/>
          <w:szCs w:val="32"/>
        </w:rPr>
        <w:t>坚持日常监管与年终考评、自查自纠与普查复核相结合，开展“拉网式”自查，严防“不及时、不准确、不回应、不实用”等问题。</w:t>
      </w:r>
      <w:r>
        <w:rPr>
          <w:rFonts w:ascii="仿宋_GB2312" w:hAnsi="仿宋" w:eastAsia="仿宋_GB2312"/>
          <w:sz w:val="32"/>
          <w:szCs w:val="32"/>
        </w:rPr>
        <w:t>根据需要新增开设“</w:t>
      </w:r>
      <w:r>
        <w:rPr>
          <w:rFonts w:hint="eastAsia" w:ascii="仿宋_GB2312" w:hAnsi="仿宋" w:eastAsia="仿宋_GB2312"/>
          <w:sz w:val="32"/>
          <w:szCs w:val="32"/>
        </w:rPr>
        <w:t>重点</w:t>
      </w:r>
      <w:r>
        <w:rPr>
          <w:rFonts w:ascii="仿宋_GB2312" w:hAnsi="仿宋" w:eastAsia="仿宋_GB2312"/>
          <w:sz w:val="32"/>
          <w:szCs w:val="32"/>
        </w:rPr>
        <w:t>领域”</w:t>
      </w:r>
      <w:r>
        <w:rPr>
          <w:rFonts w:hint="eastAsia" w:ascii="仿宋_GB2312" w:hAnsi="仿宋" w:eastAsia="仿宋_GB2312"/>
          <w:sz w:val="32"/>
          <w:szCs w:val="32"/>
        </w:rPr>
        <w:t>、</w:t>
      </w:r>
      <w:r>
        <w:rPr>
          <w:rFonts w:ascii="仿宋_GB2312" w:hAnsi="仿宋" w:eastAsia="仿宋_GB2312"/>
          <w:sz w:val="32"/>
          <w:szCs w:val="32"/>
        </w:rPr>
        <w:t>“</w:t>
      </w:r>
      <w:r>
        <w:rPr>
          <w:rFonts w:hint="eastAsia" w:ascii="仿宋_GB2312" w:hAnsi="仿宋" w:eastAsia="仿宋_GB2312"/>
          <w:sz w:val="32"/>
          <w:szCs w:val="32"/>
        </w:rPr>
        <w:t>重大</w:t>
      </w:r>
      <w:r>
        <w:rPr>
          <w:rFonts w:ascii="仿宋_GB2312" w:hAnsi="仿宋" w:eastAsia="仿宋_GB2312"/>
          <w:sz w:val="32"/>
          <w:szCs w:val="32"/>
        </w:rPr>
        <w:t>问题”</w:t>
      </w:r>
      <w:r>
        <w:rPr>
          <w:rFonts w:hint="eastAsia" w:ascii="仿宋_GB2312" w:hAnsi="仿宋" w:eastAsia="仿宋_GB2312"/>
          <w:sz w:val="32"/>
          <w:szCs w:val="32"/>
        </w:rPr>
        <w:t>等5个</w:t>
      </w:r>
      <w:r>
        <w:rPr>
          <w:rFonts w:ascii="仿宋_GB2312" w:hAnsi="仿宋" w:eastAsia="仿宋_GB2312"/>
          <w:sz w:val="32"/>
          <w:szCs w:val="32"/>
        </w:rPr>
        <w:t>栏目，</w:t>
      </w:r>
      <w:r>
        <w:rPr>
          <w:rFonts w:hint="eastAsia" w:ascii="仿宋_GB2312" w:hAnsi="仿宋" w:eastAsia="仿宋_GB2312"/>
          <w:sz w:val="32"/>
          <w:szCs w:val="32"/>
        </w:rPr>
        <w:t>并</w:t>
      </w:r>
      <w:r>
        <w:rPr>
          <w:rFonts w:ascii="仿宋_GB2312" w:hAnsi="微软雅黑" w:eastAsia="仿宋_GB2312"/>
          <w:sz w:val="32"/>
          <w:szCs w:val="32"/>
        </w:rPr>
        <w:t>建立常态化更新机制</w:t>
      </w:r>
      <w:r>
        <w:rPr>
          <w:rFonts w:hint="eastAsia" w:ascii="仿宋_GB2312" w:hAnsi="微软雅黑" w:eastAsia="仿宋_GB2312"/>
          <w:sz w:val="32"/>
          <w:szCs w:val="32"/>
        </w:rPr>
        <w:t>，</w:t>
      </w:r>
      <w:r>
        <w:rPr>
          <w:rFonts w:ascii="仿宋_GB2312" w:hAnsi="微软雅黑" w:eastAsia="仿宋_GB2312"/>
          <w:sz w:val="32"/>
          <w:szCs w:val="32"/>
        </w:rPr>
        <w:t>确保网站</w:t>
      </w:r>
      <w:r>
        <w:rPr>
          <w:rFonts w:hint="eastAsia" w:ascii="仿宋_GB2312" w:hAnsi="微软雅黑" w:eastAsia="仿宋_GB2312"/>
          <w:sz w:val="32"/>
          <w:szCs w:val="32"/>
        </w:rPr>
        <w:t>周周</w:t>
      </w:r>
      <w:r>
        <w:rPr>
          <w:rFonts w:ascii="仿宋_GB2312" w:hAnsi="微软雅黑" w:eastAsia="仿宋_GB2312"/>
          <w:sz w:val="32"/>
          <w:szCs w:val="32"/>
        </w:rPr>
        <w:t>有更新，月月有自查。</w:t>
      </w:r>
    </w:p>
    <w:p>
      <w:pPr>
        <w:adjustRightInd w:val="0"/>
        <w:snapToGrid w:val="0"/>
        <w:ind w:firstLine="64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、重点领域信息发布解读情况</w:t>
      </w:r>
    </w:p>
    <w:p>
      <w:pPr>
        <w:ind w:firstLine="640"/>
        <w:rPr>
          <w:rFonts w:ascii="楷体_GB2312" w:hAnsi="黑体" w:eastAsia="楷体_GB2312"/>
          <w:sz w:val="32"/>
          <w:szCs w:val="32"/>
        </w:rPr>
      </w:pPr>
      <w:r>
        <w:rPr>
          <w:rFonts w:hint="eastAsia" w:ascii="楷体_GB2312" w:hAnsi="黑体" w:eastAsia="楷体_GB2312"/>
          <w:sz w:val="32"/>
          <w:szCs w:val="32"/>
        </w:rPr>
        <w:t>（一）以政务公开助力稳增长、防风险</w:t>
      </w:r>
    </w:p>
    <w:p>
      <w:pPr>
        <w:ind w:firstLine="640"/>
        <w:rPr>
          <w:rFonts w:ascii="仿宋_GB2312" w:eastAsia="仿宋_GB2312"/>
          <w:sz w:val="32"/>
          <w:szCs w:val="32"/>
        </w:rPr>
      </w:pPr>
      <w:r>
        <w:rPr>
          <w:rFonts w:hint="eastAsia" w:ascii="仿宋_GB2312" w:eastAsia="仿宋_GB2312"/>
          <w:sz w:val="32"/>
          <w:szCs w:val="32"/>
        </w:rPr>
        <w:t>推进</w:t>
      </w:r>
      <w:r>
        <w:rPr>
          <w:rFonts w:ascii="仿宋_GB2312" w:eastAsia="仿宋_GB2312"/>
          <w:sz w:val="32"/>
          <w:szCs w:val="32"/>
        </w:rPr>
        <w:t>政府采购及财政预决算信息公开。</w:t>
      </w:r>
      <w:r>
        <w:rPr>
          <w:rFonts w:hint="eastAsia" w:ascii="仿宋_GB2312" w:eastAsia="仿宋_GB2312"/>
          <w:sz w:val="32"/>
          <w:szCs w:val="32"/>
        </w:rPr>
        <w:t>及时</w:t>
      </w:r>
      <w:r>
        <w:rPr>
          <w:rFonts w:ascii="仿宋_GB2312" w:eastAsia="仿宋_GB2312"/>
          <w:sz w:val="32"/>
          <w:szCs w:val="32"/>
        </w:rPr>
        <w:t>公布</w:t>
      </w:r>
      <w:r>
        <w:rPr>
          <w:rFonts w:hint="eastAsia" w:ascii="仿宋_GB2312" w:eastAsia="仿宋_GB2312"/>
          <w:sz w:val="32"/>
          <w:szCs w:val="32"/>
        </w:rPr>
        <w:t>政府采购项目采购文件、中标成交公告、采购合同等信息90条。进一步扩大财政预决算公开范围,实行区民政局</w:t>
      </w:r>
      <w:r>
        <w:rPr>
          <w:rFonts w:ascii="仿宋_GB2312" w:eastAsia="仿宋_GB2312"/>
          <w:sz w:val="32"/>
          <w:szCs w:val="32"/>
        </w:rPr>
        <w:t>本级</w:t>
      </w:r>
      <w:r>
        <w:rPr>
          <w:rFonts w:hint="eastAsia" w:ascii="仿宋_GB2312" w:eastAsia="仿宋_GB2312"/>
          <w:sz w:val="32"/>
          <w:szCs w:val="32"/>
        </w:rPr>
        <w:t>及</w:t>
      </w:r>
      <w:r>
        <w:rPr>
          <w:rFonts w:ascii="仿宋_GB2312" w:eastAsia="仿宋_GB2312"/>
          <w:sz w:val="32"/>
          <w:szCs w:val="32"/>
        </w:rPr>
        <w:t>军休办</w:t>
      </w:r>
      <w:r>
        <w:rPr>
          <w:rFonts w:hint="eastAsia" w:ascii="仿宋_GB2312" w:eastAsia="仿宋_GB2312"/>
          <w:sz w:val="32"/>
          <w:szCs w:val="32"/>
        </w:rPr>
        <w:t>预决算</w:t>
      </w:r>
      <w:r>
        <w:rPr>
          <w:rFonts w:ascii="仿宋_GB2312" w:eastAsia="仿宋_GB2312"/>
          <w:sz w:val="32"/>
          <w:szCs w:val="32"/>
        </w:rPr>
        <w:t>公开</w:t>
      </w:r>
      <w:r>
        <w:rPr>
          <w:rFonts w:hint="eastAsia" w:ascii="仿宋_GB2312" w:eastAsia="仿宋_GB2312"/>
          <w:sz w:val="32"/>
          <w:szCs w:val="32"/>
        </w:rPr>
        <w:t>。</w:t>
      </w:r>
      <w:r>
        <w:rPr>
          <w:rFonts w:hint="eastAsia" w:ascii="仿宋_GB2312" w:hAnsi="仿宋" w:eastAsia="仿宋_GB2312"/>
          <w:sz w:val="32"/>
          <w:szCs w:val="32"/>
        </w:rPr>
        <w:t>决算方面公开了部门收支总体情况、财政拨款收支情况、机关运行经费安排和政府采购情况。</w:t>
      </w:r>
    </w:p>
    <w:p>
      <w:pPr>
        <w:ind w:firstLine="640"/>
        <w:rPr>
          <w:rFonts w:ascii="楷体_GB2312" w:hAnsi="黑体" w:eastAsia="楷体_GB2312"/>
          <w:sz w:val="32"/>
          <w:szCs w:val="32"/>
        </w:rPr>
      </w:pPr>
      <w:r>
        <w:rPr>
          <w:rFonts w:hint="eastAsia" w:ascii="楷体_GB2312" w:hAnsi="黑体" w:eastAsia="楷体_GB2312"/>
          <w:sz w:val="32"/>
          <w:szCs w:val="32"/>
        </w:rPr>
        <w:t>（二）以政务公开助力促改革、强管理</w:t>
      </w:r>
    </w:p>
    <w:p>
      <w:pPr>
        <w:adjustRightInd w:val="0"/>
        <w:snapToGrid w:val="0"/>
        <w:ind w:firstLine="627" w:firstLineChars="196"/>
        <w:rPr>
          <w:rFonts w:ascii="仿宋_GB2312" w:eastAsia="仿宋_GB2312"/>
          <w:sz w:val="32"/>
          <w:szCs w:val="32"/>
        </w:rPr>
      </w:pPr>
      <w:r>
        <w:rPr>
          <w:rFonts w:hint="eastAsia" w:ascii="仿宋_GB2312" w:eastAsia="仿宋_GB2312"/>
          <w:sz w:val="32"/>
          <w:szCs w:val="32"/>
        </w:rPr>
        <w:t>推进简政放权各类清单公开。在政务网站建立行政权力、行政责任清单专栏，集中公示市区两级权力清单、处罚权力清单、行政审批中介所服务事项目录清单、职权运行通用责任清单。公开非行政许可审批</w:t>
      </w:r>
      <w:r>
        <w:rPr>
          <w:rFonts w:ascii="仿宋_GB2312" w:eastAsia="仿宋_GB2312"/>
          <w:sz w:val="32"/>
          <w:szCs w:val="32"/>
        </w:rPr>
        <w:t>事项</w:t>
      </w:r>
      <w:r>
        <w:rPr>
          <w:rFonts w:hint="eastAsia" w:ascii="仿宋_GB2312" w:eastAsia="仿宋_GB2312"/>
          <w:sz w:val="32"/>
          <w:szCs w:val="32"/>
        </w:rPr>
        <w:t>和涉企经营服务收费目录清单，全面清理取消事项。</w:t>
      </w:r>
    </w:p>
    <w:p>
      <w:pPr>
        <w:ind w:firstLine="640"/>
        <w:rPr>
          <w:rFonts w:ascii="仿宋_GB2312" w:eastAsia="仿宋_GB2312"/>
          <w:sz w:val="32"/>
          <w:szCs w:val="32"/>
        </w:rPr>
      </w:pPr>
      <w:r>
        <w:rPr>
          <w:rFonts w:hint="eastAsia" w:ascii="仿宋_GB2312" w:eastAsia="仿宋_GB2312"/>
          <w:sz w:val="32"/>
          <w:szCs w:val="32"/>
        </w:rPr>
        <w:t>推进社会组织信息公开。通过北京市社会组织公共服务平台，实时公开了社会组织基本信息、年检结果以及多项行政许可信息，及时公示了社会组织等级评估结果，以及慈善组织认定和获得公开募捐资格信息。</w:t>
      </w:r>
    </w:p>
    <w:p>
      <w:pPr>
        <w:ind w:firstLine="640"/>
        <w:rPr>
          <w:rFonts w:ascii="仿宋_GB2312" w:eastAsia="仿宋_GB2312"/>
          <w:sz w:val="32"/>
          <w:szCs w:val="32"/>
        </w:rPr>
      </w:pPr>
      <w:r>
        <w:rPr>
          <w:rFonts w:hint="eastAsia" w:ascii="仿宋_GB2312" w:eastAsia="仿宋_GB2312"/>
          <w:sz w:val="32"/>
          <w:szCs w:val="32"/>
        </w:rPr>
        <w:t>推进监管和执法信息公开。开设“依法行政”专栏，围绕“行政许可”、“行政处罚”以及“</w:t>
      </w:r>
      <w:bookmarkStart w:id="0" w:name="_GoBack"/>
      <w:r>
        <w:rPr>
          <w:rFonts w:hint="eastAsia" w:ascii="仿宋_GB2312" w:eastAsia="仿宋_GB2312"/>
          <w:sz w:val="32"/>
          <w:szCs w:val="32"/>
        </w:rPr>
        <w:t>双随机</w:t>
      </w:r>
      <w:bookmarkEnd w:id="0"/>
      <w:r>
        <w:rPr>
          <w:rFonts w:hint="eastAsia" w:ascii="仿宋_GB2312" w:eastAsia="仿宋_GB2312"/>
          <w:sz w:val="32"/>
          <w:szCs w:val="32"/>
          <w:lang w:eastAsia="zh-CN"/>
        </w:rPr>
        <w:t>、</w:t>
      </w:r>
      <w:r>
        <w:rPr>
          <w:rFonts w:hint="eastAsia" w:ascii="仿宋_GB2312" w:eastAsia="仿宋_GB2312"/>
          <w:sz w:val="32"/>
          <w:szCs w:val="32"/>
        </w:rPr>
        <w:t>一公开”进行公示，统一公布查处</w:t>
      </w:r>
      <w:r>
        <w:rPr>
          <w:rFonts w:ascii="仿宋_GB2312" w:eastAsia="仿宋_GB2312"/>
          <w:sz w:val="32"/>
          <w:szCs w:val="32"/>
        </w:rPr>
        <w:t>情况</w:t>
      </w:r>
      <w:r>
        <w:rPr>
          <w:rFonts w:hint="eastAsia" w:ascii="仿宋_GB2312" w:eastAsia="仿宋_GB2312"/>
          <w:sz w:val="32"/>
          <w:szCs w:val="32"/>
        </w:rPr>
        <w:t>。</w:t>
      </w:r>
    </w:p>
    <w:p>
      <w:pPr>
        <w:ind w:firstLine="640"/>
        <w:rPr>
          <w:rFonts w:ascii="楷体_GB2312" w:hAnsi="黑体" w:eastAsia="楷体_GB2312"/>
          <w:sz w:val="32"/>
          <w:szCs w:val="32"/>
        </w:rPr>
      </w:pPr>
      <w:r>
        <w:rPr>
          <w:rFonts w:hint="eastAsia" w:ascii="楷体_GB2312" w:hAnsi="黑体" w:eastAsia="楷体_GB2312"/>
          <w:sz w:val="32"/>
          <w:szCs w:val="32"/>
        </w:rPr>
        <w:t>（三）以政务公开助力惠民生、促服务</w:t>
      </w:r>
    </w:p>
    <w:p>
      <w:pPr>
        <w:ind w:firstLine="640"/>
        <w:rPr>
          <w:rFonts w:ascii="仿宋_GB2312" w:eastAsia="仿宋_GB2312"/>
          <w:sz w:val="32"/>
          <w:szCs w:val="32"/>
        </w:rPr>
      </w:pPr>
      <w:r>
        <w:rPr>
          <w:rFonts w:hint="eastAsia" w:ascii="仿宋_GB2312" w:eastAsia="仿宋_GB2312"/>
          <w:sz w:val="32"/>
          <w:szCs w:val="32"/>
        </w:rPr>
        <w:t>推进养老服务、社会救助和慈善事业信息公开。及时公开全区各养老机构、</w:t>
      </w:r>
      <w:r>
        <w:rPr>
          <w:rFonts w:ascii="仿宋_GB2312" w:eastAsia="仿宋_GB2312"/>
          <w:sz w:val="32"/>
          <w:szCs w:val="32"/>
        </w:rPr>
        <w:t>社区</w:t>
      </w:r>
      <w:r>
        <w:rPr>
          <w:rFonts w:hint="eastAsia" w:ascii="仿宋_GB2312" w:eastAsia="仿宋_GB2312"/>
          <w:sz w:val="32"/>
          <w:szCs w:val="32"/>
        </w:rPr>
        <w:t>养老服务驿站以及</w:t>
      </w:r>
      <w:r>
        <w:rPr>
          <w:rFonts w:ascii="仿宋_GB2312" w:eastAsia="仿宋_GB2312"/>
          <w:sz w:val="32"/>
          <w:szCs w:val="32"/>
        </w:rPr>
        <w:t>慈善组织等</w:t>
      </w:r>
      <w:r>
        <w:rPr>
          <w:rFonts w:hint="eastAsia" w:ascii="仿宋_GB2312" w:eastAsia="仿宋_GB2312"/>
          <w:sz w:val="32"/>
          <w:szCs w:val="32"/>
        </w:rPr>
        <w:t>信息。每月按时公开全区低保、特困人员人数、资金支出情况，每月更新医疗救助、临时救助、高等教育新生入学救助的人次数及资金支出情况。</w:t>
      </w:r>
    </w:p>
    <w:p>
      <w:pPr>
        <w:ind w:firstLine="640"/>
        <w:rPr>
          <w:rFonts w:ascii="仿宋_GB2312" w:eastAsia="仿宋_GB2312"/>
          <w:sz w:val="32"/>
          <w:szCs w:val="32"/>
        </w:rPr>
      </w:pPr>
      <w:r>
        <w:rPr>
          <w:rFonts w:hint="eastAsia" w:ascii="仿宋_GB2312" w:eastAsia="仿宋_GB2312"/>
          <w:sz w:val="32"/>
          <w:szCs w:val="32"/>
        </w:rPr>
        <w:t>推进区政府重要民生实事信息公开。认真落实建设30家社区养老服务驿站的目标，经过市民政局、市老龄办评审和备案通过</w:t>
      </w:r>
      <w:r>
        <w:rPr>
          <w:rFonts w:ascii="仿宋_GB2312" w:eastAsia="仿宋_GB2312"/>
          <w:sz w:val="32"/>
          <w:szCs w:val="32"/>
        </w:rPr>
        <w:t>的驿站</w:t>
      </w:r>
      <w:r>
        <w:rPr>
          <w:rFonts w:hint="eastAsia" w:ascii="仿宋_GB2312" w:eastAsia="仿宋_GB2312"/>
          <w:sz w:val="32"/>
          <w:szCs w:val="32"/>
        </w:rPr>
        <w:t>信息也在政务网站“</w:t>
      </w:r>
      <w:r>
        <w:rPr>
          <w:rFonts w:ascii="仿宋_GB2312" w:eastAsia="仿宋_GB2312"/>
          <w:sz w:val="32"/>
          <w:szCs w:val="32"/>
        </w:rPr>
        <w:t>重点领域</w:t>
      </w:r>
      <w:r>
        <w:rPr>
          <w:rFonts w:hint="eastAsia" w:ascii="仿宋_GB2312" w:eastAsia="仿宋_GB2312"/>
          <w:sz w:val="32"/>
          <w:szCs w:val="32"/>
        </w:rPr>
        <w:t>”进行公开。</w:t>
      </w:r>
    </w:p>
    <w:p>
      <w:pPr>
        <w:ind w:firstLine="640"/>
        <w:rPr>
          <w:rFonts w:ascii="楷体_GB2312" w:hAnsi="黑体" w:eastAsia="楷体_GB2312"/>
          <w:sz w:val="32"/>
          <w:szCs w:val="32"/>
        </w:rPr>
      </w:pPr>
      <w:r>
        <w:rPr>
          <w:rFonts w:hint="eastAsia" w:ascii="楷体_GB2312" w:hAnsi="黑体" w:eastAsia="楷体_GB2312"/>
          <w:sz w:val="32"/>
          <w:szCs w:val="32"/>
        </w:rPr>
        <w:t>（四）以政务公开助力连民心、促公信</w:t>
      </w:r>
    </w:p>
    <w:p>
      <w:pPr>
        <w:ind w:firstLine="640"/>
        <w:rPr>
          <w:rFonts w:ascii="仿宋_GB2312" w:eastAsia="仿宋_GB2312"/>
          <w:sz w:val="32"/>
          <w:szCs w:val="32"/>
        </w:rPr>
      </w:pPr>
      <w:r>
        <w:rPr>
          <w:rFonts w:hint="eastAsia" w:ascii="仿宋_GB2312" w:eastAsia="仿宋_GB2312"/>
          <w:sz w:val="32"/>
          <w:szCs w:val="32"/>
        </w:rPr>
        <w:t>加强公众参与和政民互动。以群众需求</w:t>
      </w:r>
      <w:r>
        <w:rPr>
          <w:rFonts w:ascii="仿宋_GB2312" w:eastAsia="仿宋_GB2312"/>
          <w:sz w:val="32"/>
          <w:szCs w:val="32"/>
        </w:rPr>
        <w:t>为导向，完善民意汇集机制，</w:t>
      </w:r>
      <w:r>
        <w:rPr>
          <w:rFonts w:hint="eastAsia" w:ascii="仿宋_GB2312" w:eastAsia="仿宋_GB2312"/>
          <w:sz w:val="32"/>
          <w:szCs w:val="32"/>
        </w:rPr>
        <w:t>发挥好</w:t>
      </w:r>
      <w:r>
        <w:rPr>
          <w:rFonts w:ascii="仿宋_GB2312" w:eastAsia="仿宋_GB2312"/>
          <w:sz w:val="32"/>
          <w:szCs w:val="32"/>
        </w:rPr>
        <w:t>政协委员</w:t>
      </w:r>
      <w:r>
        <w:rPr>
          <w:rFonts w:hint="eastAsia" w:ascii="仿宋_GB2312" w:eastAsia="仿宋_GB2312"/>
          <w:sz w:val="32"/>
          <w:szCs w:val="32"/>
        </w:rPr>
        <w:t>、</w:t>
      </w:r>
      <w:r>
        <w:rPr>
          <w:rFonts w:ascii="仿宋_GB2312" w:eastAsia="仿宋_GB2312"/>
          <w:sz w:val="32"/>
          <w:szCs w:val="32"/>
        </w:rPr>
        <w:t>专家学者等</w:t>
      </w:r>
      <w:r>
        <w:rPr>
          <w:rFonts w:hint="eastAsia" w:ascii="仿宋_GB2312" w:eastAsia="仿宋_GB2312"/>
          <w:sz w:val="32"/>
          <w:szCs w:val="32"/>
        </w:rPr>
        <w:t>群体</w:t>
      </w:r>
      <w:r>
        <w:rPr>
          <w:rFonts w:ascii="仿宋_GB2312" w:eastAsia="仿宋_GB2312"/>
          <w:sz w:val="32"/>
          <w:szCs w:val="32"/>
        </w:rPr>
        <w:t>的</w:t>
      </w:r>
      <w:r>
        <w:rPr>
          <w:rFonts w:hint="eastAsia" w:ascii="仿宋_GB2312" w:eastAsia="仿宋_GB2312"/>
          <w:sz w:val="32"/>
          <w:szCs w:val="32"/>
        </w:rPr>
        <w:t>监督作用。通过</w:t>
      </w:r>
      <w:r>
        <w:rPr>
          <w:rFonts w:ascii="仿宋_GB2312" w:eastAsia="仿宋_GB2312"/>
          <w:sz w:val="32"/>
          <w:szCs w:val="32"/>
        </w:rPr>
        <w:t>政府购买服务</w:t>
      </w:r>
      <w:r>
        <w:rPr>
          <w:rFonts w:hint="eastAsia" w:ascii="仿宋_GB2312" w:eastAsia="仿宋_GB2312"/>
          <w:sz w:val="32"/>
          <w:szCs w:val="32"/>
        </w:rPr>
        <w:t>，</w:t>
      </w:r>
      <w:r>
        <w:rPr>
          <w:rFonts w:ascii="仿宋_GB2312" w:eastAsia="仿宋_GB2312"/>
          <w:sz w:val="32"/>
          <w:szCs w:val="32"/>
        </w:rPr>
        <w:t>运用第三方</w:t>
      </w:r>
      <w:r>
        <w:rPr>
          <w:rFonts w:hint="eastAsia" w:ascii="仿宋_GB2312" w:eastAsia="仿宋_GB2312"/>
          <w:sz w:val="32"/>
          <w:szCs w:val="32"/>
        </w:rPr>
        <w:t>对</w:t>
      </w:r>
      <w:r>
        <w:rPr>
          <w:rFonts w:ascii="仿宋_GB2312" w:eastAsia="仿宋_GB2312"/>
          <w:sz w:val="32"/>
          <w:szCs w:val="32"/>
        </w:rPr>
        <w:t>社会组织开展</w:t>
      </w:r>
      <w:r>
        <w:rPr>
          <w:rFonts w:hint="eastAsia" w:ascii="仿宋_GB2312" w:eastAsia="仿宋_GB2312"/>
          <w:sz w:val="32"/>
          <w:szCs w:val="32"/>
        </w:rPr>
        <w:t>评估和</w:t>
      </w:r>
      <w:r>
        <w:rPr>
          <w:rFonts w:ascii="仿宋_GB2312" w:eastAsia="仿宋_GB2312"/>
          <w:sz w:val="32"/>
          <w:szCs w:val="32"/>
        </w:rPr>
        <w:t>监督</w:t>
      </w:r>
      <w:r>
        <w:rPr>
          <w:rFonts w:hint="eastAsia" w:ascii="仿宋_GB2312" w:eastAsia="仿宋_GB2312"/>
          <w:sz w:val="32"/>
          <w:szCs w:val="32"/>
        </w:rPr>
        <w:t>。</w:t>
      </w:r>
    </w:p>
    <w:p>
      <w:pPr>
        <w:ind w:firstLine="640"/>
        <w:rPr>
          <w:rFonts w:ascii="仿宋_GB2312" w:eastAsia="仿宋_GB2312"/>
          <w:sz w:val="32"/>
          <w:szCs w:val="32"/>
        </w:rPr>
      </w:pPr>
      <w:r>
        <w:rPr>
          <w:rFonts w:hint="eastAsia" w:ascii="仿宋_GB2312" w:eastAsia="仿宋_GB2312"/>
          <w:sz w:val="32"/>
          <w:szCs w:val="32"/>
        </w:rPr>
        <w:t>推出惠民便民系列地图。在重点领域公示养老机构以及社区养老服务驿站的综合服务系列地图，打通服务市民的“最后一公里”</w:t>
      </w:r>
      <w:r>
        <w:rPr>
          <w:rFonts w:hint="eastAsia" w:ascii="仿宋_GB2312" w:hAnsi="宋体" w:eastAsia="仿宋_GB2312" w:cs="仿宋_GB2312"/>
          <w:sz w:val="32"/>
          <w:szCs w:val="32"/>
        </w:rPr>
        <w:t>，</w:t>
      </w:r>
      <w:r>
        <w:rPr>
          <w:rFonts w:hint="eastAsia" w:ascii="仿宋_GB2312" w:eastAsia="仿宋_GB2312" w:cs="楷体_GB2312"/>
          <w:sz w:val="32"/>
          <w:szCs w:val="32"/>
        </w:rPr>
        <w:t>增强政务公开服务的针对性和有效性</w:t>
      </w:r>
      <w:r>
        <w:rPr>
          <w:rFonts w:hint="eastAsia" w:ascii="仿宋_GB2312" w:eastAsia="仿宋_GB2312"/>
          <w:sz w:val="32"/>
          <w:szCs w:val="32"/>
        </w:rPr>
        <w:t>。</w:t>
      </w:r>
    </w:p>
    <w:p>
      <w:pPr>
        <w:ind w:firstLine="640"/>
        <w:rPr>
          <w:rFonts w:ascii="仿宋_GB2312" w:eastAsia="仿宋_GB2312"/>
          <w:sz w:val="32"/>
          <w:szCs w:val="32"/>
        </w:rPr>
      </w:pPr>
      <w:r>
        <w:rPr>
          <w:rFonts w:hint="eastAsia" w:ascii="仿宋_GB2312" w:eastAsia="仿宋_GB2312"/>
          <w:sz w:val="32"/>
          <w:szCs w:val="32"/>
        </w:rPr>
        <w:t>打造民意连接系列工程。</w:t>
      </w:r>
      <w:r>
        <w:rPr>
          <w:rFonts w:ascii="仿宋_GB2312" w:eastAsia="仿宋_GB2312"/>
          <w:sz w:val="32"/>
          <w:szCs w:val="32"/>
        </w:rPr>
        <w:t>在</w:t>
      </w:r>
      <w:r>
        <w:rPr>
          <w:rFonts w:hint="eastAsia" w:ascii="仿宋_GB2312" w:eastAsia="仿宋_GB2312"/>
          <w:sz w:val="32"/>
          <w:szCs w:val="32"/>
        </w:rPr>
        <w:t>“意见</w:t>
      </w:r>
      <w:r>
        <w:rPr>
          <w:rFonts w:ascii="仿宋_GB2312" w:eastAsia="仿宋_GB2312"/>
          <w:sz w:val="32"/>
          <w:szCs w:val="32"/>
        </w:rPr>
        <w:t>征集</w:t>
      </w:r>
      <w:r>
        <w:rPr>
          <w:rFonts w:hint="eastAsia" w:ascii="仿宋_GB2312" w:eastAsia="仿宋_GB2312"/>
          <w:sz w:val="32"/>
          <w:szCs w:val="32"/>
        </w:rPr>
        <w:t>”栏目</w:t>
      </w:r>
      <w:r>
        <w:rPr>
          <w:rFonts w:ascii="仿宋_GB2312" w:eastAsia="仿宋_GB2312"/>
          <w:sz w:val="32"/>
          <w:szCs w:val="32"/>
        </w:rPr>
        <w:t>向社会征求包含对全区民政工作</w:t>
      </w:r>
      <w:r>
        <w:rPr>
          <w:rFonts w:hint="eastAsia" w:ascii="仿宋_GB2312" w:eastAsia="仿宋_GB2312"/>
          <w:sz w:val="32"/>
          <w:szCs w:val="32"/>
        </w:rPr>
        <w:t>建议</w:t>
      </w:r>
      <w:r>
        <w:rPr>
          <w:rFonts w:ascii="仿宋_GB2312" w:eastAsia="仿宋_GB2312"/>
          <w:sz w:val="32"/>
          <w:szCs w:val="32"/>
        </w:rPr>
        <w:t>等多个问题，在“</w:t>
      </w:r>
      <w:r>
        <w:rPr>
          <w:rFonts w:hint="eastAsia" w:ascii="仿宋_GB2312" w:eastAsia="仿宋_GB2312"/>
          <w:sz w:val="32"/>
          <w:szCs w:val="32"/>
        </w:rPr>
        <w:t>通知公告</w:t>
      </w:r>
      <w:r>
        <w:rPr>
          <w:rFonts w:ascii="仿宋_GB2312" w:eastAsia="仿宋_GB2312"/>
          <w:sz w:val="32"/>
          <w:szCs w:val="32"/>
        </w:rPr>
        <w:t>”</w:t>
      </w:r>
      <w:r>
        <w:rPr>
          <w:rFonts w:hint="eastAsia" w:ascii="仿宋_GB2312" w:eastAsia="仿宋_GB2312"/>
          <w:sz w:val="32"/>
          <w:szCs w:val="32"/>
        </w:rPr>
        <w:t>栏目</w:t>
      </w:r>
      <w:r>
        <w:rPr>
          <w:rFonts w:ascii="仿宋_GB2312" w:eastAsia="仿宋_GB2312"/>
          <w:sz w:val="32"/>
          <w:szCs w:val="32"/>
        </w:rPr>
        <w:t>向社会</w:t>
      </w:r>
      <w:r>
        <w:rPr>
          <w:rFonts w:hint="eastAsia" w:ascii="仿宋_GB2312" w:eastAsia="仿宋_GB2312"/>
          <w:sz w:val="32"/>
          <w:szCs w:val="32"/>
        </w:rPr>
        <w:t>公告</w:t>
      </w:r>
      <w:r>
        <w:rPr>
          <w:rFonts w:ascii="仿宋_GB2312" w:eastAsia="仿宋_GB2312"/>
          <w:sz w:val="32"/>
          <w:szCs w:val="32"/>
        </w:rPr>
        <w:t>信息</w:t>
      </w:r>
      <w:r>
        <w:rPr>
          <w:rFonts w:hint="eastAsia" w:ascii="仿宋_GB2312" w:eastAsia="仿宋_GB2312"/>
          <w:sz w:val="32"/>
          <w:szCs w:val="32"/>
        </w:rPr>
        <w:t>的同时</w:t>
      </w:r>
      <w:r>
        <w:rPr>
          <w:rFonts w:ascii="仿宋_GB2312" w:eastAsia="仿宋_GB2312"/>
          <w:sz w:val="32"/>
          <w:szCs w:val="32"/>
        </w:rPr>
        <w:t>提供监督</w:t>
      </w:r>
      <w:r>
        <w:rPr>
          <w:rFonts w:hint="eastAsia" w:ascii="仿宋_GB2312" w:eastAsia="仿宋_GB2312"/>
          <w:sz w:val="32"/>
          <w:szCs w:val="32"/>
        </w:rPr>
        <w:t>申诉</w:t>
      </w:r>
      <w:r>
        <w:rPr>
          <w:rFonts w:ascii="仿宋_GB2312" w:eastAsia="仿宋_GB2312"/>
          <w:sz w:val="32"/>
          <w:szCs w:val="32"/>
        </w:rPr>
        <w:t>电话，促进市民对政府工作的参与和支持</w:t>
      </w:r>
      <w:r>
        <w:rPr>
          <w:rFonts w:hint="eastAsia" w:ascii="仿宋_GB2312" w:eastAsia="仿宋_GB2312"/>
          <w:sz w:val="32"/>
          <w:szCs w:val="32"/>
        </w:rPr>
        <w:t>。</w:t>
      </w:r>
    </w:p>
    <w:p>
      <w:pPr>
        <w:ind w:firstLine="640"/>
        <w:rPr>
          <w:rFonts w:ascii="楷体_GB2312" w:hAnsi="黑体" w:eastAsia="楷体_GB2312"/>
          <w:sz w:val="32"/>
          <w:szCs w:val="32"/>
        </w:rPr>
      </w:pPr>
      <w:r>
        <w:rPr>
          <w:rFonts w:hint="eastAsia" w:ascii="楷体_GB2312" w:hAnsi="黑体" w:eastAsia="楷体_GB2312"/>
          <w:sz w:val="32"/>
          <w:szCs w:val="32"/>
        </w:rPr>
        <w:t>（五）深化“五公开”，完善机制建设</w:t>
      </w:r>
    </w:p>
    <w:p>
      <w:pPr>
        <w:ind w:firstLine="640"/>
        <w:rPr>
          <w:rFonts w:ascii="仿宋_GB2312" w:eastAsia="仿宋_GB2312"/>
          <w:sz w:val="32"/>
          <w:szCs w:val="32"/>
        </w:rPr>
      </w:pPr>
      <w:r>
        <w:rPr>
          <w:rFonts w:hint="eastAsia" w:ascii="仿宋_GB2312" w:eastAsia="仿宋_GB2312"/>
          <w:sz w:val="32"/>
          <w:szCs w:val="32"/>
        </w:rPr>
        <w:t>持续深化政务公开三级清单管理。逐项对照</w:t>
      </w:r>
      <w:r>
        <w:rPr>
          <w:rFonts w:ascii="仿宋_GB2312" w:eastAsia="仿宋_GB2312"/>
          <w:sz w:val="32"/>
          <w:szCs w:val="32"/>
        </w:rPr>
        <w:t>《</w:t>
      </w:r>
      <w:r>
        <w:rPr>
          <w:rFonts w:hint="eastAsia" w:ascii="仿宋_GB2312" w:eastAsia="仿宋_GB2312"/>
          <w:sz w:val="32"/>
          <w:szCs w:val="32"/>
        </w:rPr>
        <w:t>丰台区</w:t>
      </w:r>
      <w:r>
        <w:rPr>
          <w:rFonts w:ascii="仿宋_GB2312" w:eastAsia="仿宋_GB2312"/>
          <w:sz w:val="32"/>
          <w:szCs w:val="32"/>
        </w:rPr>
        <w:t>重点领域政务公开清单》</w:t>
      </w:r>
      <w:r>
        <w:rPr>
          <w:rFonts w:hint="eastAsia" w:ascii="仿宋_GB2312" w:eastAsia="仿宋_GB2312"/>
          <w:sz w:val="32"/>
          <w:szCs w:val="32"/>
        </w:rPr>
        <w:t>，全面落实两级清单的动态更新，实现清单涉及全部信息“应公开、尽公开”。</w:t>
      </w:r>
    </w:p>
    <w:p>
      <w:pPr>
        <w:ind w:firstLine="640"/>
        <w:rPr>
          <w:rFonts w:ascii="仿宋_GB2312" w:eastAsia="仿宋_GB2312"/>
          <w:sz w:val="32"/>
          <w:szCs w:val="32"/>
        </w:rPr>
      </w:pPr>
      <w:r>
        <w:rPr>
          <w:rFonts w:hint="eastAsia" w:ascii="仿宋_GB2312" w:eastAsia="仿宋_GB2312"/>
          <w:sz w:val="32"/>
          <w:szCs w:val="32"/>
        </w:rPr>
        <w:t>推进重大行政决策公开。针对提交区政府常务会审议的困境儿童</w:t>
      </w:r>
      <w:r>
        <w:rPr>
          <w:rFonts w:ascii="仿宋_GB2312" w:eastAsia="仿宋_GB2312"/>
          <w:sz w:val="32"/>
          <w:szCs w:val="32"/>
        </w:rPr>
        <w:t>救助等</w:t>
      </w:r>
      <w:r>
        <w:rPr>
          <w:rFonts w:hint="eastAsia" w:ascii="仿宋_GB2312" w:eastAsia="仿宋_GB2312"/>
          <w:sz w:val="32"/>
          <w:szCs w:val="32"/>
        </w:rPr>
        <w:t>涉及群众切身利益或</w:t>
      </w:r>
      <w:r>
        <w:rPr>
          <w:rFonts w:ascii="仿宋_GB2312" w:eastAsia="仿宋_GB2312"/>
          <w:sz w:val="32"/>
          <w:szCs w:val="32"/>
        </w:rPr>
        <w:t>关注热点</w:t>
      </w:r>
      <w:r>
        <w:rPr>
          <w:rFonts w:hint="eastAsia" w:ascii="仿宋_GB2312" w:eastAsia="仿宋_GB2312"/>
          <w:sz w:val="32"/>
          <w:szCs w:val="32"/>
        </w:rPr>
        <w:t>的重大决策，提前向社会征求意见。会后3个工作日</w:t>
      </w:r>
      <w:r>
        <w:rPr>
          <w:rFonts w:ascii="仿宋_GB2312" w:eastAsia="仿宋_GB2312"/>
          <w:sz w:val="32"/>
          <w:szCs w:val="32"/>
        </w:rPr>
        <w:t>内</w:t>
      </w:r>
      <w:r>
        <w:rPr>
          <w:rFonts w:hint="eastAsia" w:ascii="仿宋_GB2312" w:eastAsia="仿宋_GB2312"/>
          <w:sz w:val="32"/>
          <w:szCs w:val="32"/>
        </w:rPr>
        <w:t>发布</w:t>
      </w:r>
      <w:r>
        <w:rPr>
          <w:rFonts w:ascii="仿宋_GB2312" w:eastAsia="仿宋_GB2312"/>
          <w:sz w:val="32"/>
          <w:szCs w:val="32"/>
        </w:rPr>
        <w:t>政策解读</w:t>
      </w:r>
      <w:r>
        <w:rPr>
          <w:rFonts w:hint="eastAsia" w:ascii="仿宋_GB2312" w:eastAsia="仿宋_GB2312"/>
          <w:sz w:val="32"/>
          <w:szCs w:val="32"/>
        </w:rPr>
        <w:t>，保障人民群众的知情权、参与权和监督权，增强决策透明度。</w:t>
      </w:r>
    </w:p>
    <w:p>
      <w:pPr>
        <w:ind w:firstLine="640"/>
        <w:rPr>
          <w:rFonts w:ascii="楷体_GB2312" w:hAnsi="黑体" w:eastAsia="楷体_GB2312"/>
          <w:sz w:val="32"/>
          <w:szCs w:val="32"/>
        </w:rPr>
      </w:pPr>
      <w:r>
        <w:rPr>
          <w:rFonts w:hint="eastAsia" w:ascii="楷体_GB2312" w:hAnsi="黑体" w:eastAsia="楷体_GB2312"/>
          <w:sz w:val="32"/>
          <w:szCs w:val="32"/>
        </w:rPr>
        <w:t>（六）加强解读回应，优化平台建设</w:t>
      </w:r>
    </w:p>
    <w:p>
      <w:pPr>
        <w:ind w:firstLine="640"/>
        <w:rPr>
          <w:rFonts w:ascii="仿宋_GB2312" w:eastAsia="仿宋_GB2312"/>
          <w:sz w:val="32"/>
          <w:szCs w:val="32"/>
        </w:rPr>
      </w:pPr>
      <w:r>
        <w:rPr>
          <w:rFonts w:hint="eastAsia" w:ascii="仿宋_GB2312" w:eastAsia="仿宋_GB2312"/>
          <w:sz w:val="32"/>
          <w:szCs w:val="32"/>
        </w:rPr>
        <w:t>加强政策解读工作。围绕</w:t>
      </w:r>
      <w:r>
        <w:rPr>
          <w:rFonts w:ascii="仿宋_GB2312" w:eastAsia="仿宋_GB2312"/>
          <w:sz w:val="32"/>
          <w:szCs w:val="32"/>
        </w:rPr>
        <w:t>民政</w:t>
      </w:r>
      <w:r>
        <w:rPr>
          <w:rFonts w:hint="eastAsia" w:ascii="仿宋_GB2312" w:eastAsia="仿宋_GB2312"/>
          <w:sz w:val="32"/>
          <w:szCs w:val="32"/>
        </w:rPr>
        <w:t>重点</w:t>
      </w:r>
      <w:r>
        <w:rPr>
          <w:rFonts w:ascii="仿宋_GB2312" w:eastAsia="仿宋_GB2312"/>
          <w:sz w:val="32"/>
          <w:szCs w:val="32"/>
        </w:rPr>
        <w:t>工作，</w:t>
      </w:r>
      <w:r>
        <w:rPr>
          <w:rFonts w:hint="eastAsia" w:ascii="仿宋_GB2312" w:eastAsia="仿宋_GB2312"/>
          <w:sz w:val="32"/>
          <w:szCs w:val="32"/>
        </w:rPr>
        <w:t>坚持政策性文件与解读方案、解读材料同步组织、同步审签、同步部署。围绕居家和</w:t>
      </w:r>
      <w:r>
        <w:rPr>
          <w:rFonts w:ascii="仿宋_GB2312" w:eastAsia="仿宋_GB2312"/>
          <w:sz w:val="32"/>
          <w:szCs w:val="32"/>
        </w:rPr>
        <w:t>社区养老、困境儿童</w:t>
      </w:r>
      <w:r>
        <w:rPr>
          <w:rFonts w:hint="eastAsia" w:ascii="仿宋_GB2312" w:eastAsia="仿宋_GB2312"/>
          <w:sz w:val="32"/>
          <w:szCs w:val="32"/>
        </w:rPr>
        <w:t>和</w:t>
      </w:r>
      <w:r>
        <w:rPr>
          <w:rFonts w:ascii="仿宋_GB2312" w:eastAsia="仿宋_GB2312"/>
          <w:sz w:val="32"/>
          <w:szCs w:val="32"/>
        </w:rPr>
        <w:t>留守儿童保障工作，</w:t>
      </w:r>
      <w:r>
        <w:rPr>
          <w:rFonts w:hint="eastAsia" w:ascii="仿宋_GB2312" w:eastAsia="仿宋_GB2312"/>
          <w:sz w:val="32"/>
          <w:szCs w:val="32"/>
        </w:rPr>
        <w:t>及时开展政策解读。</w:t>
      </w:r>
    </w:p>
    <w:p>
      <w:pPr>
        <w:ind w:firstLine="640"/>
        <w:rPr>
          <w:rFonts w:ascii="仿宋_GB2312" w:eastAsia="仿宋_GB2312"/>
          <w:sz w:val="32"/>
          <w:szCs w:val="32"/>
        </w:rPr>
      </w:pPr>
      <w:r>
        <w:rPr>
          <w:rFonts w:hint="eastAsia" w:ascii="仿宋_GB2312" w:eastAsia="仿宋_GB2312"/>
          <w:sz w:val="32"/>
          <w:szCs w:val="32"/>
        </w:rPr>
        <w:t>加强政务舆情回应工作。经会议</w:t>
      </w:r>
      <w:r>
        <w:rPr>
          <w:rFonts w:ascii="仿宋_GB2312" w:eastAsia="仿宋_GB2312"/>
          <w:sz w:val="32"/>
          <w:szCs w:val="32"/>
        </w:rPr>
        <w:t>研究确定</w:t>
      </w:r>
      <w:r>
        <w:rPr>
          <w:rFonts w:hint="eastAsia" w:ascii="仿宋_GB2312" w:eastAsia="仿宋_GB2312"/>
          <w:sz w:val="32"/>
          <w:szCs w:val="32"/>
        </w:rPr>
        <w:t>了</w:t>
      </w:r>
      <w:r>
        <w:rPr>
          <w:rFonts w:ascii="仿宋_GB2312" w:eastAsia="仿宋_GB2312"/>
          <w:sz w:val="32"/>
          <w:szCs w:val="32"/>
        </w:rPr>
        <w:t>政务舆情</w:t>
      </w:r>
      <w:r>
        <w:rPr>
          <w:rFonts w:hint="eastAsia" w:ascii="仿宋_GB2312" w:eastAsia="仿宋_GB2312"/>
          <w:sz w:val="32"/>
          <w:szCs w:val="32"/>
        </w:rPr>
        <w:t>处理主责</w:t>
      </w:r>
      <w:r>
        <w:rPr>
          <w:rFonts w:ascii="仿宋_GB2312" w:eastAsia="仿宋_GB2312"/>
          <w:sz w:val="32"/>
          <w:szCs w:val="32"/>
        </w:rPr>
        <w:t>科室，</w:t>
      </w:r>
      <w:r>
        <w:rPr>
          <w:rFonts w:hint="eastAsia" w:ascii="仿宋_GB2312" w:eastAsia="仿宋_GB2312"/>
          <w:sz w:val="32"/>
          <w:szCs w:val="32"/>
        </w:rPr>
        <w:t>并</w:t>
      </w:r>
      <w:r>
        <w:rPr>
          <w:rFonts w:ascii="仿宋_GB2312" w:eastAsia="仿宋_GB2312"/>
          <w:sz w:val="32"/>
          <w:szCs w:val="32"/>
        </w:rPr>
        <w:t>建立</w:t>
      </w:r>
      <w:r>
        <w:rPr>
          <w:rFonts w:hint="eastAsia" w:ascii="仿宋_GB2312" w:eastAsia="仿宋_GB2312"/>
          <w:sz w:val="32"/>
          <w:szCs w:val="32"/>
        </w:rPr>
        <w:t>了舆情收集</w:t>
      </w:r>
      <w:r>
        <w:rPr>
          <w:rFonts w:ascii="仿宋_GB2312" w:eastAsia="仿宋_GB2312"/>
          <w:sz w:val="32"/>
          <w:szCs w:val="32"/>
        </w:rPr>
        <w:t>、研判、处置、回应机制</w:t>
      </w:r>
      <w:r>
        <w:rPr>
          <w:rFonts w:hint="eastAsia" w:ascii="仿宋_GB2312" w:eastAsia="仿宋_GB2312"/>
          <w:sz w:val="32"/>
          <w:szCs w:val="32"/>
        </w:rPr>
        <w:t>。全年</w:t>
      </w:r>
      <w:r>
        <w:rPr>
          <w:rFonts w:ascii="仿宋_GB2312" w:eastAsia="仿宋_GB2312"/>
          <w:sz w:val="32"/>
          <w:szCs w:val="32"/>
        </w:rPr>
        <w:t>未发生重大舆情</w:t>
      </w:r>
      <w:r>
        <w:rPr>
          <w:rFonts w:hint="eastAsia" w:ascii="仿宋_GB2312" w:eastAsia="仿宋_GB2312"/>
          <w:sz w:val="32"/>
          <w:szCs w:val="32"/>
        </w:rPr>
        <w:t>时间</w:t>
      </w:r>
      <w:r>
        <w:rPr>
          <w:rFonts w:ascii="仿宋_GB2312" w:eastAsia="仿宋_GB2312"/>
          <w:sz w:val="32"/>
          <w:szCs w:val="32"/>
        </w:rPr>
        <w:t>，微博、微信回应群众</w:t>
      </w:r>
      <w:r>
        <w:rPr>
          <w:rFonts w:hint="eastAsia" w:ascii="仿宋_GB2312" w:eastAsia="仿宋_GB2312"/>
          <w:sz w:val="32"/>
          <w:szCs w:val="32"/>
        </w:rPr>
        <w:t>关注</w:t>
      </w:r>
      <w:r>
        <w:rPr>
          <w:rFonts w:ascii="仿宋_GB2312" w:eastAsia="仿宋_GB2312"/>
          <w:sz w:val="32"/>
          <w:szCs w:val="32"/>
        </w:rPr>
        <w:t>热点</w:t>
      </w:r>
      <w:r>
        <w:rPr>
          <w:rFonts w:hint="eastAsia" w:ascii="仿宋_GB2312" w:eastAsia="仿宋_GB2312"/>
          <w:sz w:val="32"/>
          <w:szCs w:val="32"/>
        </w:rPr>
        <w:t>5</w:t>
      </w:r>
      <w:r>
        <w:rPr>
          <w:rFonts w:ascii="仿宋_GB2312" w:eastAsia="仿宋_GB2312"/>
          <w:sz w:val="32"/>
          <w:szCs w:val="32"/>
        </w:rPr>
        <w:t>2</w:t>
      </w:r>
      <w:r>
        <w:rPr>
          <w:rFonts w:hint="eastAsia" w:ascii="仿宋_GB2312" w:eastAsia="仿宋_GB2312"/>
          <w:sz w:val="32"/>
          <w:szCs w:val="32"/>
        </w:rPr>
        <w:t>次</w:t>
      </w:r>
      <w:r>
        <w:rPr>
          <w:rFonts w:ascii="仿宋_GB2312" w:eastAsia="仿宋_GB2312"/>
          <w:sz w:val="32"/>
          <w:szCs w:val="32"/>
        </w:rPr>
        <w:t>。</w:t>
      </w:r>
    </w:p>
    <w:p>
      <w:pPr>
        <w:ind w:firstLine="678" w:firstLineChars="212"/>
        <w:rPr>
          <w:rFonts w:ascii="仿宋_GB2312" w:hAnsi="微软雅黑" w:eastAsia="仿宋_GB2312"/>
          <w:sz w:val="32"/>
          <w:szCs w:val="32"/>
        </w:rPr>
      </w:pPr>
      <w:r>
        <w:rPr>
          <w:rFonts w:hint="eastAsia" w:ascii="仿宋_GB2312" w:eastAsia="仿宋_GB2312"/>
          <w:sz w:val="32"/>
          <w:szCs w:val="32"/>
        </w:rPr>
        <w:t>加强政务公开平台建设。强化政务网站的建设管理，及时发现和解决故障问题。同时加强政务微博、微信平台建设，政务微博</w:t>
      </w:r>
      <w:r>
        <w:rPr>
          <w:rFonts w:ascii="仿宋_GB2312" w:eastAsia="仿宋_GB2312"/>
          <w:sz w:val="32"/>
          <w:szCs w:val="32"/>
        </w:rPr>
        <w:t>全年</w:t>
      </w:r>
      <w:r>
        <w:rPr>
          <w:rFonts w:hint="eastAsia" w:ascii="仿宋_GB2312" w:eastAsia="仿宋_GB2312"/>
          <w:sz w:val="32"/>
          <w:szCs w:val="32"/>
        </w:rPr>
        <w:t>公开信息123条</w:t>
      </w:r>
      <w:r>
        <w:rPr>
          <w:rFonts w:ascii="仿宋_GB2312" w:eastAsia="仿宋_GB2312"/>
          <w:sz w:val="32"/>
          <w:szCs w:val="32"/>
        </w:rPr>
        <w:t>，政务微信公开信息</w:t>
      </w:r>
      <w:r>
        <w:rPr>
          <w:rFonts w:hint="eastAsia" w:ascii="仿宋_GB2312" w:eastAsia="仿宋_GB2312"/>
          <w:sz w:val="32"/>
          <w:szCs w:val="32"/>
        </w:rPr>
        <w:t>261条。设立“见义勇为</w:t>
      </w:r>
      <w:r>
        <w:rPr>
          <w:rFonts w:ascii="仿宋_GB2312" w:eastAsia="仿宋_GB2312"/>
          <w:sz w:val="32"/>
          <w:szCs w:val="32"/>
        </w:rPr>
        <w:t>人物榜</w:t>
      </w:r>
      <w:r>
        <w:rPr>
          <w:rFonts w:hint="eastAsia" w:ascii="仿宋_GB2312" w:eastAsia="仿宋_GB2312"/>
          <w:sz w:val="32"/>
          <w:szCs w:val="32"/>
        </w:rPr>
        <w:t>”、“</w:t>
      </w:r>
      <w:r>
        <w:rPr>
          <w:rFonts w:ascii="仿宋_GB2312" w:eastAsia="仿宋_GB2312"/>
          <w:sz w:val="32"/>
          <w:szCs w:val="32"/>
        </w:rPr>
        <w:t>双拥专刊</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“摄影镜头里</w:t>
      </w:r>
      <w:r>
        <w:rPr>
          <w:rFonts w:ascii="仿宋_GB2312" w:eastAsia="仿宋_GB2312"/>
          <w:sz w:val="32"/>
          <w:szCs w:val="32"/>
        </w:rPr>
        <w:t>看慈善——</w:t>
      </w:r>
      <w:r>
        <w:rPr>
          <w:rFonts w:hint="eastAsia" w:ascii="仿宋_GB2312" w:eastAsia="仿宋_GB2312"/>
          <w:sz w:val="32"/>
          <w:szCs w:val="32"/>
        </w:rPr>
        <w:t>善行丰台公益图片展”等个性化专栏，增强传播效果。</w:t>
      </w:r>
    </w:p>
    <w:p>
      <w:pPr>
        <w:ind w:firstLine="640"/>
        <w:rPr>
          <w:rFonts w:ascii="楷体_GB2312" w:hAnsi="黑体" w:eastAsia="楷体_GB2312"/>
          <w:sz w:val="32"/>
          <w:szCs w:val="32"/>
        </w:rPr>
      </w:pPr>
      <w:r>
        <w:rPr>
          <w:rFonts w:hint="eastAsia" w:ascii="楷体_GB2312" w:hAnsi="黑体" w:eastAsia="楷体_GB2312"/>
          <w:sz w:val="32"/>
          <w:szCs w:val="32"/>
        </w:rPr>
        <w:t>（七）夯实工作基础，加强队伍建设</w:t>
      </w:r>
    </w:p>
    <w:p>
      <w:pPr>
        <w:ind w:firstLine="640"/>
        <w:rPr>
          <w:rFonts w:ascii="仿宋_GB2312" w:hAnsi="楷体" w:eastAsia="仿宋_GB2312"/>
          <w:sz w:val="32"/>
          <w:szCs w:val="32"/>
        </w:rPr>
      </w:pPr>
      <w:r>
        <w:rPr>
          <w:rFonts w:hint="eastAsia" w:ascii="仿宋_GB2312" w:eastAsia="仿宋_GB2312"/>
          <w:sz w:val="32"/>
          <w:szCs w:val="32"/>
        </w:rPr>
        <w:t>着力规范依申请公开工作。</w:t>
      </w:r>
      <w:r>
        <w:rPr>
          <w:rFonts w:hint="eastAsia" w:ascii="仿宋_GB2312" w:hAnsi="楷体" w:eastAsia="仿宋_GB2312"/>
          <w:sz w:val="32"/>
          <w:szCs w:val="32"/>
        </w:rPr>
        <w:t>规范依申请公开答复流程，严格按照法定时限</w:t>
      </w:r>
      <w:r>
        <w:rPr>
          <w:rFonts w:ascii="仿宋_GB2312" w:hAnsi="楷体" w:eastAsia="仿宋_GB2312"/>
          <w:sz w:val="32"/>
          <w:szCs w:val="32"/>
        </w:rPr>
        <w:t>，严谨规范进行答复，</w:t>
      </w:r>
      <w:r>
        <w:rPr>
          <w:rFonts w:hint="eastAsia" w:ascii="仿宋_GB2312" w:hAnsi="楷体" w:eastAsia="仿宋_GB2312"/>
          <w:sz w:val="32"/>
          <w:szCs w:val="32"/>
        </w:rPr>
        <w:t>同时明示救济渠道。全年接受政府信息</w:t>
      </w:r>
      <w:r>
        <w:rPr>
          <w:rFonts w:ascii="仿宋_GB2312" w:hAnsi="楷体" w:eastAsia="仿宋_GB2312"/>
          <w:sz w:val="32"/>
          <w:szCs w:val="32"/>
        </w:rPr>
        <w:t>公开申请</w:t>
      </w:r>
      <w:r>
        <w:rPr>
          <w:rFonts w:hint="eastAsia" w:ascii="仿宋_GB2312" w:hAnsi="楷体" w:eastAsia="仿宋_GB2312"/>
          <w:sz w:val="32"/>
          <w:szCs w:val="32"/>
        </w:rPr>
        <w:t>8件</w:t>
      </w:r>
      <w:r>
        <w:rPr>
          <w:rFonts w:ascii="仿宋_GB2312" w:hAnsi="楷体" w:eastAsia="仿宋_GB2312"/>
          <w:sz w:val="32"/>
          <w:szCs w:val="32"/>
        </w:rPr>
        <w:t>，全部按时答复，未发生行政复议或行政诉讼。</w:t>
      </w:r>
    </w:p>
    <w:p>
      <w:pPr>
        <w:ind w:firstLine="640"/>
        <w:rPr>
          <w:rFonts w:ascii="仿宋_GB2312" w:eastAsia="仿宋_GB2312"/>
          <w:sz w:val="32"/>
          <w:szCs w:val="32"/>
        </w:rPr>
      </w:pPr>
      <w:r>
        <w:rPr>
          <w:rFonts w:hint="eastAsia" w:ascii="仿宋_GB2312" w:eastAsia="仿宋_GB2312"/>
          <w:sz w:val="32"/>
          <w:szCs w:val="32"/>
        </w:rPr>
        <w:t>着力健全行政机关政务公开领导体制和工作机制。政务公开工作已被纳入全局重要议事日程，主要领导每年听取政务公开工作汇报，就群众</w:t>
      </w:r>
      <w:r>
        <w:rPr>
          <w:rFonts w:ascii="仿宋_GB2312" w:eastAsia="仿宋_GB2312"/>
          <w:sz w:val="32"/>
          <w:szCs w:val="32"/>
        </w:rPr>
        <w:t>关心的热点</w:t>
      </w:r>
      <w:r>
        <w:rPr>
          <w:rFonts w:hint="eastAsia" w:ascii="仿宋_GB2312" w:eastAsia="仿宋_GB2312"/>
          <w:sz w:val="32"/>
          <w:szCs w:val="32"/>
        </w:rPr>
        <w:t>、</w:t>
      </w:r>
      <w:r>
        <w:rPr>
          <w:rFonts w:ascii="仿宋_GB2312" w:eastAsia="仿宋_GB2312"/>
          <w:sz w:val="32"/>
          <w:szCs w:val="32"/>
        </w:rPr>
        <w:t>重大问题进行批示</w:t>
      </w:r>
      <w:r>
        <w:rPr>
          <w:rFonts w:hint="eastAsia" w:ascii="仿宋_GB2312" w:eastAsia="仿宋_GB2312"/>
          <w:sz w:val="32"/>
          <w:szCs w:val="32"/>
        </w:rPr>
        <w:t>、</w:t>
      </w:r>
      <w:r>
        <w:rPr>
          <w:rFonts w:ascii="仿宋_GB2312" w:eastAsia="仿宋_GB2312"/>
          <w:sz w:val="32"/>
          <w:szCs w:val="32"/>
        </w:rPr>
        <w:t>部署</w:t>
      </w:r>
      <w:r>
        <w:rPr>
          <w:rFonts w:hint="eastAsia" w:ascii="仿宋_GB2312" w:eastAsia="仿宋_GB2312"/>
          <w:sz w:val="32"/>
          <w:szCs w:val="32"/>
        </w:rPr>
        <w:t>。</w:t>
      </w:r>
    </w:p>
    <w:p>
      <w:pPr>
        <w:pStyle w:val="5"/>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着力抓好政务公开教育培训。积极组织各科室负责人</w:t>
      </w:r>
      <w:r>
        <w:rPr>
          <w:rFonts w:ascii="仿宋_GB2312" w:eastAsia="仿宋_GB2312"/>
          <w:sz w:val="32"/>
          <w:szCs w:val="32"/>
        </w:rPr>
        <w:t>、</w:t>
      </w:r>
      <w:r>
        <w:rPr>
          <w:rFonts w:hint="eastAsia" w:ascii="仿宋_GB2312" w:eastAsia="仿宋_GB2312"/>
          <w:sz w:val="32"/>
          <w:szCs w:val="32"/>
        </w:rPr>
        <w:t>负责</w:t>
      </w:r>
      <w:r>
        <w:rPr>
          <w:rFonts w:ascii="仿宋_GB2312" w:eastAsia="仿宋_GB2312"/>
          <w:sz w:val="32"/>
          <w:szCs w:val="32"/>
        </w:rPr>
        <w:t>信息公开工作</w:t>
      </w:r>
      <w:r>
        <w:rPr>
          <w:rFonts w:hint="eastAsia" w:ascii="仿宋_GB2312" w:eastAsia="仿宋_GB2312"/>
          <w:sz w:val="32"/>
          <w:szCs w:val="32"/>
        </w:rPr>
        <w:t>人员参加市民政局、区政府组织的工作培训，注重加强工作交流，</w:t>
      </w:r>
      <w:r>
        <w:rPr>
          <w:rFonts w:ascii="仿宋_GB2312" w:eastAsia="仿宋_GB2312"/>
          <w:sz w:val="32"/>
          <w:szCs w:val="32"/>
        </w:rPr>
        <w:t>全年接受培训90</w:t>
      </w:r>
      <w:r>
        <w:rPr>
          <w:rFonts w:hint="eastAsia" w:ascii="仿宋_GB2312" w:eastAsia="仿宋_GB2312"/>
          <w:sz w:val="32"/>
          <w:szCs w:val="32"/>
        </w:rPr>
        <w:t>余</w:t>
      </w:r>
      <w:r>
        <w:rPr>
          <w:rFonts w:ascii="仿宋_GB2312" w:eastAsia="仿宋_GB2312"/>
          <w:sz w:val="32"/>
          <w:szCs w:val="32"/>
        </w:rPr>
        <w:t>人次</w:t>
      </w:r>
      <w:r>
        <w:rPr>
          <w:rFonts w:hint="eastAsia" w:ascii="仿宋_GB2312" w:eastAsia="仿宋_GB2312"/>
          <w:sz w:val="32"/>
          <w:szCs w:val="32"/>
        </w:rPr>
        <w:t>。</w:t>
      </w:r>
    </w:p>
    <w:p>
      <w:pPr>
        <w:pStyle w:val="5"/>
        <w:spacing w:before="0" w:beforeAutospacing="0" w:after="0" w:afterAutospacing="0"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、信息公开数据</w:t>
      </w:r>
    </w:p>
    <w:p>
      <w:pPr>
        <w:ind w:firstLine="640"/>
        <w:rPr>
          <w:rFonts w:ascii="楷体_GB2312" w:hAnsi="仿宋_GB2312" w:eastAsia="楷体_GB2312"/>
          <w:color w:val="000000"/>
          <w:sz w:val="32"/>
          <w:szCs w:val="32"/>
        </w:rPr>
      </w:pPr>
      <w:r>
        <w:rPr>
          <w:rFonts w:hint="eastAsia" w:ascii="楷体_GB2312" w:hAnsi="仿宋_GB2312" w:eastAsia="楷体_GB2312" w:cs="楷体_GB2312"/>
          <w:color w:val="000000"/>
          <w:sz w:val="32"/>
          <w:szCs w:val="32"/>
        </w:rPr>
        <w:t>（一）主动公开情况</w:t>
      </w:r>
    </w:p>
    <w:p>
      <w:pPr>
        <w:ind w:firstLine="640"/>
        <w:rPr>
          <w:rFonts w:ascii="仿宋_GB2312" w:eastAsia="仿宋_GB2312"/>
          <w:sz w:val="32"/>
          <w:szCs w:val="32"/>
        </w:rPr>
      </w:pPr>
      <w:r>
        <w:rPr>
          <w:rFonts w:hint="eastAsia" w:ascii="仿宋_GB2312" w:eastAsia="仿宋_GB2312"/>
          <w:sz w:val="32"/>
          <w:szCs w:val="32"/>
        </w:rPr>
        <w:t>2017年主动公开政府信息数</w:t>
      </w:r>
      <w:r>
        <w:rPr>
          <w:rFonts w:ascii="仿宋_GB2312" w:eastAsia="仿宋_GB2312"/>
          <w:sz w:val="32"/>
          <w:szCs w:val="32"/>
        </w:rPr>
        <w:t>431</w:t>
      </w:r>
      <w:r>
        <w:rPr>
          <w:rFonts w:hint="eastAsia" w:ascii="仿宋_GB2312" w:eastAsia="仿宋_GB2312"/>
          <w:sz w:val="32"/>
          <w:szCs w:val="32"/>
        </w:rPr>
        <w:t>件。主动公开规范性文件</w:t>
      </w:r>
      <w:r>
        <w:rPr>
          <w:rFonts w:ascii="仿宋_GB2312" w:eastAsia="仿宋_GB2312"/>
          <w:sz w:val="32"/>
          <w:szCs w:val="32"/>
        </w:rPr>
        <w:t>3</w:t>
      </w:r>
      <w:r>
        <w:rPr>
          <w:rFonts w:hint="eastAsia" w:ascii="仿宋_GB2312" w:eastAsia="仿宋_GB2312"/>
          <w:sz w:val="32"/>
          <w:szCs w:val="32"/>
        </w:rPr>
        <w:t>件。重点领域公开政府信息数</w:t>
      </w:r>
      <w:r>
        <w:rPr>
          <w:rFonts w:ascii="仿宋_GB2312" w:eastAsia="仿宋_GB2312"/>
          <w:sz w:val="32"/>
          <w:szCs w:val="32"/>
        </w:rPr>
        <w:t>101</w:t>
      </w:r>
      <w:r>
        <w:rPr>
          <w:rFonts w:hint="eastAsia" w:ascii="仿宋_GB2312" w:eastAsia="仿宋_GB2312"/>
          <w:sz w:val="32"/>
          <w:szCs w:val="32"/>
        </w:rPr>
        <w:t>件。其中，主动公开财政预算决算、“三公经费”和行政经费信息数</w:t>
      </w:r>
      <w:r>
        <w:rPr>
          <w:rFonts w:ascii="仿宋_GB2312" w:eastAsia="仿宋_GB2312"/>
          <w:sz w:val="32"/>
          <w:szCs w:val="32"/>
        </w:rPr>
        <w:t>4</w:t>
      </w:r>
      <w:r>
        <w:rPr>
          <w:rFonts w:hint="eastAsia" w:ascii="仿宋_GB2312" w:eastAsia="仿宋_GB2312"/>
          <w:sz w:val="32"/>
          <w:szCs w:val="32"/>
        </w:rPr>
        <w:t>件；主动公开政府指导价、政府定价和收费标准调整的项目、价格、依据、执行时间和范围等信息数</w:t>
      </w:r>
      <w:r>
        <w:rPr>
          <w:rFonts w:ascii="仿宋_GB2312" w:eastAsia="仿宋_GB2312"/>
          <w:sz w:val="32"/>
          <w:szCs w:val="32"/>
        </w:rPr>
        <w:t>1</w:t>
      </w:r>
      <w:r>
        <w:rPr>
          <w:rFonts w:hint="eastAsia" w:ascii="仿宋_GB2312" w:eastAsia="仿宋_GB2312"/>
          <w:sz w:val="32"/>
          <w:szCs w:val="32"/>
        </w:rPr>
        <w:t>件；</w:t>
      </w:r>
    </w:p>
    <w:p>
      <w:pPr>
        <w:ind w:firstLine="640"/>
        <w:rPr>
          <w:rFonts w:ascii="仿宋_GB2312" w:eastAsia="仿宋_GB2312"/>
          <w:sz w:val="32"/>
          <w:szCs w:val="32"/>
        </w:rPr>
      </w:pPr>
      <w:r>
        <w:rPr>
          <w:rFonts w:hint="eastAsia" w:ascii="仿宋_GB2312" w:eastAsia="仿宋_GB2312"/>
          <w:sz w:val="32"/>
          <w:szCs w:val="32"/>
        </w:rPr>
        <w:t>通过不同渠道和方式公开政府信息的情况，包括政府网站公开政府信息数</w:t>
      </w:r>
      <w:r>
        <w:rPr>
          <w:rFonts w:ascii="仿宋_GB2312" w:eastAsia="仿宋_GB2312"/>
          <w:sz w:val="32"/>
          <w:szCs w:val="32"/>
        </w:rPr>
        <w:t>306</w:t>
      </w:r>
      <w:r>
        <w:rPr>
          <w:rFonts w:hint="eastAsia" w:ascii="仿宋_GB2312" w:eastAsia="仿宋_GB2312"/>
          <w:sz w:val="32"/>
          <w:szCs w:val="32"/>
        </w:rPr>
        <w:t>件；政务微博公开政府信息数</w:t>
      </w:r>
      <w:r>
        <w:rPr>
          <w:rFonts w:ascii="仿宋_GB2312" w:eastAsia="仿宋_GB2312"/>
          <w:sz w:val="32"/>
          <w:szCs w:val="32"/>
        </w:rPr>
        <w:t>123</w:t>
      </w:r>
      <w:r>
        <w:rPr>
          <w:rFonts w:hint="eastAsia" w:ascii="仿宋_GB2312" w:eastAsia="仿宋_GB2312"/>
          <w:sz w:val="32"/>
          <w:szCs w:val="32"/>
        </w:rPr>
        <w:t>件；政务微信公开政府信息数</w:t>
      </w:r>
      <w:r>
        <w:rPr>
          <w:rFonts w:ascii="仿宋_GB2312" w:eastAsia="仿宋_GB2312"/>
          <w:sz w:val="32"/>
          <w:szCs w:val="32"/>
        </w:rPr>
        <w:t>261</w:t>
      </w:r>
      <w:r>
        <w:rPr>
          <w:rFonts w:hint="eastAsia" w:ascii="仿宋_GB2312" w:eastAsia="仿宋_GB2312"/>
          <w:sz w:val="32"/>
          <w:szCs w:val="32"/>
        </w:rPr>
        <w:t>件。</w:t>
      </w:r>
    </w:p>
    <w:p>
      <w:pPr>
        <w:ind w:firstLine="640"/>
        <w:rPr>
          <w:rFonts w:ascii="楷体_GB2312" w:hAnsi="仿宋_GB2312" w:eastAsia="楷体_GB2312" w:cs="楷体_GB2312"/>
          <w:color w:val="000000"/>
          <w:sz w:val="32"/>
          <w:szCs w:val="32"/>
        </w:rPr>
      </w:pPr>
      <w:r>
        <w:rPr>
          <w:rFonts w:hint="eastAsia" w:ascii="楷体_GB2312" w:hAnsi="仿宋_GB2312" w:eastAsia="楷体_GB2312" w:cs="楷体_GB2312"/>
          <w:color w:val="000000"/>
          <w:sz w:val="32"/>
          <w:szCs w:val="32"/>
        </w:rPr>
        <w:t>（二）回应解读情况</w:t>
      </w:r>
    </w:p>
    <w:p>
      <w:pPr>
        <w:ind w:firstLine="640"/>
        <w:rPr>
          <w:rFonts w:ascii="仿宋_GB2312" w:eastAsia="仿宋_GB2312"/>
          <w:sz w:val="32"/>
          <w:szCs w:val="32"/>
        </w:rPr>
      </w:pPr>
      <w:r>
        <w:rPr>
          <w:rFonts w:hint="eastAsia" w:ascii="仿宋_GB2312" w:eastAsia="仿宋_GB2312"/>
          <w:sz w:val="32"/>
          <w:szCs w:val="32"/>
        </w:rPr>
        <w:t>回应公众关注热点数</w:t>
      </w:r>
      <w:r>
        <w:rPr>
          <w:rFonts w:ascii="仿宋_GB2312" w:eastAsia="仿宋_GB2312"/>
          <w:sz w:val="32"/>
          <w:szCs w:val="32"/>
        </w:rPr>
        <w:t>54</w:t>
      </w:r>
      <w:r>
        <w:rPr>
          <w:rFonts w:hint="eastAsia" w:ascii="仿宋_GB2312" w:eastAsia="仿宋_GB2312"/>
          <w:sz w:val="32"/>
          <w:szCs w:val="32"/>
        </w:rPr>
        <w:t>件。包括政策解读稿件发布数</w:t>
      </w:r>
      <w:r>
        <w:rPr>
          <w:rFonts w:ascii="仿宋_GB2312" w:eastAsia="仿宋_GB2312"/>
          <w:sz w:val="32"/>
          <w:szCs w:val="32"/>
        </w:rPr>
        <w:t>2</w:t>
      </w:r>
      <w:r>
        <w:rPr>
          <w:rFonts w:hint="eastAsia" w:ascii="仿宋_GB2312" w:eastAsia="仿宋_GB2312"/>
          <w:sz w:val="32"/>
          <w:szCs w:val="32"/>
        </w:rPr>
        <w:t>件；微博微信回应事件数</w:t>
      </w:r>
      <w:r>
        <w:rPr>
          <w:rFonts w:ascii="仿宋_GB2312" w:eastAsia="仿宋_GB2312"/>
          <w:sz w:val="32"/>
          <w:szCs w:val="32"/>
        </w:rPr>
        <w:t>52</w:t>
      </w:r>
      <w:r>
        <w:rPr>
          <w:rFonts w:hint="eastAsia" w:ascii="仿宋_GB2312" w:eastAsia="仿宋_GB2312"/>
          <w:sz w:val="32"/>
          <w:szCs w:val="32"/>
        </w:rPr>
        <w:t>件。</w:t>
      </w:r>
    </w:p>
    <w:p>
      <w:pPr>
        <w:ind w:firstLine="640"/>
        <w:rPr>
          <w:rFonts w:ascii="楷体_GB2312" w:hAnsi="仿宋_GB2312" w:eastAsia="楷体_GB2312"/>
          <w:color w:val="000000"/>
          <w:sz w:val="32"/>
          <w:szCs w:val="32"/>
        </w:rPr>
      </w:pPr>
      <w:r>
        <w:rPr>
          <w:rFonts w:hint="eastAsia" w:ascii="楷体_GB2312" w:hAnsi="仿宋_GB2312" w:eastAsia="楷体_GB2312" w:cs="楷体_GB2312"/>
          <w:color w:val="000000"/>
          <w:sz w:val="32"/>
          <w:szCs w:val="32"/>
        </w:rPr>
        <w:t>（三）依申请公开情况</w:t>
      </w:r>
    </w:p>
    <w:p>
      <w:pPr>
        <w:ind w:firstLine="640"/>
        <w:rPr>
          <w:rFonts w:ascii="仿宋_GB2312" w:hAnsi="宋体" w:eastAsia="仿宋_GB2312"/>
          <w:kern w:val="0"/>
          <w:sz w:val="32"/>
          <w:szCs w:val="32"/>
          <w:highlight w:val="yellow"/>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申请情况</w:t>
      </w:r>
    </w:p>
    <w:p>
      <w:pPr>
        <w:ind w:firstLine="640"/>
        <w:rPr>
          <w:rFonts w:ascii="仿宋_GB2312" w:hAnsi="宋体" w:eastAsia="仿宋_GB2312"/>
          <w:kern w:val="0"/>
          <w:sz w:val="32"/>
          <w:szCs w:val="32"/>
        </w:rPr>
      </w:pPr>
      <w:r>
        <w:rPr>
          <w:rFonts w:hint="eastAsia" w:ascii="仿宋_GB2312" w:hAnsi="宋体" w:eastAsia="仿宋_GB2312" w:cs="仿宋_GB2312"/>
          <w:kern w:val="0"/>
          <w:sz w:val="32"/>
          <w:szCs w:val="32"/>
        </w:rPr>
        <w:t>申请总数为</w:t>
      </w:r>
      <w:r>
        <w:rPr>
          <w:rFonts w:ascii="仿宋_GB2312" w:eastAsia="仿宋_GB2312"/>
          <w:sz w:val="32"/>
          <w:szCs w:val="32"/>
        </w:rPr>
        <w:t>8</w:t>
      </w:r>
      <w:r>
        <w:rPr>
          <w:rFonts w:hint="eastAsia" w:ascii="仿宋_GB2312" w:hAnsi="宋体" w:eastAsia="仿宋_GB2312" w:cs="仿宋_GB2312"/>
          <w:kern w:val="0"/>
          <w:sz w:val="32"/>
          <w:szCs w:val="32"/>
        </w:rPr>
        <w:t>件申请方式中，当面申请</w:t>
      </w:r>
      <w:r>
        <w:rPr>
          <w:rFonts w:ascii="仿宋_GB2312" w:eastAsia="仿宋_GB2312"/>
          <w:sz w:val="32"/>
          <w:szCs w:val="32"/>
        </w:rPr>
        <w:t>5</w:t>
      </w:r>
      <w:r>
        <w:rPr>
          <w:rFonts w:hint="eastAsia" w:ascii="仿宋_GB2312" w:hAnsi="宋体" w:eastAsia="仿宋_GB2312" w:cs="仿宋_GB2312"/>
          <w:kern w:val="0"/>
          <w:sz w:val="32"/>
          <w:szCs w:val="32"/>
        </w:rPr>
        <w:t>件；通过网络提交申请</w:t>
      </w:r>
      <w:r>
        <w:rPr>
          <w:rFonts w:ascii="仿宋_GB2312" w:eastAsia="仿宋_GB2312"/>
          <w:sz w:val="32"/>
          <w:szCs w:val="32"/>
        </w:rPr>
        <w:t>1</w:t>
      </w:r>
      <w:r>
        <w:rPr>
          <w:rFonts w:hint="eastAsia" w:ascii="仿宋_GB2312" w:hAnsi="宋体" w:eastAsia="仿宋_GB2312" w:cs="仿宋_GB2312"/>
          <w:kern w:val="0"/>
          <w:sz w:val="32"/>
          <w:szCs w:val="32"/>
        </w:rPr>
        <w:t>件；以信函形式申请</w:t>
      </w:r>
      <w:r>
        <w:rPr>
          <w:rFonts w:ascii="仿宋_GB2312" w:eastAsia="仿宋_GB2312"/>
          <w:sz w:val="32"/>
          <w:szCs w:val="32"/>
        </w:rPr>
        <w:t>2</w:t>
      </w:r>
      <w:r>
        <w:rPr>
          <w:rFonts w:hint="eastAsia" w:ascii="仿宋_GB2312" w:hAnsi="宋体" w:eastAsia="仿宋_GB2312" w:cs="仿宋_GB2312"/>
          <w:kern w:val="0"/>
          <w:sz w:val="32"/>
          <w:szCs w:val="32"/>
        </w:rPr>
        <w:t>件。</w:t>
      </w:r>
    </w:p>
    <w:p>
      <w:pPr>
        <w:ind w:firstLine="64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答复情况</w:t>
      </w:r>
    </w:p>
    <w:p>
      <w:pPr>
        <w:spacing w:line="520" w:lineRule="exact"/>
        <w:ind w:firstLine="640"/>
        <w:rPr>
          <w:rFonts w:ascii="仿宋_GB2312" w:eastAsia="仿宋_GB2312"/>
          <w:sz w:val="32"/>
          <w:szCs w:val="32"/>
        </w:rPr>
      </w:pPr>
      <w:r>
        <w:rPr>
          <w:rFonts w:hint="eastAsia" w:ascii="仿宋_GB2312" w:hAnsi="宋体" w:eastAsia="仿宋_GB2312" w:cs="仿宋_GB2312"/>
          <w:kern w:val="0"/>
          <w:sz w:val="32"/>
          <w:szCs w:val="32"/>
        </w:rPr>
        <w:t>8件申请共涉及申请事项</w:t>
      </w:r>
      <w:r>
        <w:rPr>
          <w:rFonts w:ascii="仿宋_GB2312" w:eastAsia="仿宋_GB2312"/>
          <w:sz w:val="32"/>
          <w:szCs w:val="32"/>
        </w:rPr>
        <w:t>8</w:t>
      </w:r>
      <w:r>
        <w:rPr>
          <w:rFonts w:hint="eastAsia" w:ascii="仿宋_GB2312" w:hAnsi="宋体" w:eastAsia="仿宋_GB2312" w:cs="仿宋_GB2312"/>
          <w:kern w:val="0"/>
          <w:sz w:val="32"/>
          <w:szCs w:val="32"/>
        </w:rPr>
        <w:t>项，</w:t>
      </w:r>
      <w:r>
        <w:rPr>
          <w:rFonts w:hint="eastAsia" w:ascii="仿宋_GB2312" w:eastAsia="仿宋_GB2312" w:cs="仿宋_GB2312"/>
          <w:sz w:val="32"/>
          <w:szCs w:val="32"/>
        </w:rPr>
        <w:t>已到答复期的</w:t>
      </w:r>
      <w:r>
        <w:rPr>
          <w:rFonts w:ascii="仿宋_GB2312" w:eastAsia="仿宋_GB2312"/>
          <w:sz w:val="32"/>
          <w:szCs w:val="32"/>
        </w:rPr>
        <w:t>7</w:t>
      </w:r>
      <w:r>
        <w:rPr>
          <w:rFonts w:hint="eastAsia" w:ascii="仿宋_GB2312" w:eastAsia="仿宋_GB2312" w:cs="仿宋_GB2312"/>
          <w:sz w:val="32"/>
          <w:szCs w:val="32"/>
        </w:rPr>
        <w:t>项申请事项全部按期答复，其余未到答复期的按照《条例》时限规定在</w:t>
      </w:r>
      <w:r>
        <w:rPr>
          <w:rFonts w:ascii="仿宋_GB2312" w:eastAsia="仿宋_GB2312" w:cs="仿宋_GB2312"/>
          <w:sz w:val="32"/>
          <w:szCs w:val="32"/>
        </w:rPr>
        <w:t>201</w:t>
      </w:r>
      <w:r>
        <w:rPr>
          <w:rFonts w:hint="eastAsia" w:ascii="仿宋_GB2312" w:eastAsia="仿宋_GB2312" w:cs="仿宋_GB2312"/>
          <w:sz w:val="32"/>
          <w:szCs w:val="32"/>
        </w:rPr>
        <w:t>8年答复。</w:t>
      </w:r>
    </w:p>
    <w:p>
      <w:pPr>
        <w:spacing w:line="520" w:lineRule="exact"/>
        <w:ind w:firstLine="640"/>
        <w:rPr>
          <w:rFonts w:ascii="仿宋_GB2312" w:eastAsia="仿宋_GB2312"/>
          <w:sz w:val="32"/>
          <w:szCs w:val="32"/>
        </w:rPr>
      </w:pPr>
      <w:r>
        <w:rPr>
          <w:rFonts w:hint="eastAsia" w:ascii="仿宋_GB2312" w:eastAsia="仿宋_GB2312" w:cs="仿宋_GB2312"/>
          <w:sz w:val="32"/>
          <w:szCs w:val="32"/>
        </w:rPr>
        <w:t>已答复的</w:t>
      </w:r>
      <w:r>
        <w:rPr>
          <w:rFonts w:ascii="仿宋_GB2312" w:eastAsia="仿宋_GB2312"/>
          <w:sz w:val="32"/>
          <w:szCs w:val="32"/>
        </w:rPr>
        <w:t>7</w:t>
      </w:r>
      <w:r>
        <w:rPr>
          <w:rFonts w:hint="eastAsia" w:ascii="仿宋_GB2312" w:eastAsia="仿宋_GB2312" w:cs="仿宋_GB2312"/>
          <w:sz w:val="32"/>
          <w:szCs w:val="32"/>
        </w:rPr>
        <w:t>项申请中：</w:t>
      </w:r>
    </w:p>
    <w:p>
      <w:pPr>
        <w:spacing w:line="520" w:lineRule="exact"/>
        <w:ind w:firstLine="640"/>
        <w:rPr>
          <w:rFonts w:ascii="仿宋_GB2312" w:eastAsia="仿宋_GB2312" w:cs="仿宋_GB2312"/>
          <w:sz w:val="32"/>
          <w:szCs w:val="32"/>
        </w:rPr>
      </w:pPr>
      <w:r>
        <w:rPr>
          <w:rFonts w:hint="eastAsia" w:ascii="仿宋_GB2312" w:eastAsia="仿宋_GB2312" w:cs="仿宋_GB2312"/>
          <w:sz w:val="32"/>
          <w:szCs w:val="32"/>
        </w:rPr>
        <w:t>“属于已主动公开范围”</w:t>
      </w:r>
      <w:r>
        <w:rPr>
          <w:rFonts w:ascii="仿宋_GB2312" w:eastAsia="仿宋_GB2312"/>
          <w:sz w:val="32"/>
          <w:szCs w:val="32"/>
        </w:rPr>
        <w:t>2</w:t>
      </w:r>
      <w:r>
        <w:rPr>
          <w:rFonts w:hint="eastAsia" w:ascii="仿宋_GB2312" w:eastAsia="仿宋_GB2312" w:cs="仿宋_GB2312"/>
          <w:sz w:val="32"/>
          <w:szCs w:val="32"/>
        </w:rPr>
        <w:t>项；</w:t>
      </w:r>
    </w:p>
    <w:p>
      <w:pPr>
        <w:spacing w:line="520" w:lineRule="exact"/>
        <w:ind w:firstLine="640"/>
        <w:rPr>
          <w:rFonts w:ascii="仿宋_GB2312" w:eastAsia="仿宋_GB2312" w:cs="仿宋_GB2312"/>
          <w:sz w:val="32"/>
          <w:szCs w:val="32"/>
        </w:rPr>
      </w:pPr>
      <w:r>
        <w:rPr>
          <w:rFonts w:hint="eastAsia" w:ascii="仿宋_GB2312" w:eastAsia="仿宋_GB2312" w:cs="仿宋_GB2312"/>
          <w:sz w:val="32"/>
          <w:szCs w:val="32"/>
        </w:rPr>
        <w:t>“同意公开”</w:t>
      </w:r>
      <w:r>
        <w:rPr>
          <w:rFonts w:ascii="仿宋_GB2312" w:eastAsia="仿宋_GB2312"/>
          <w:sz w:val="32"/>
          <w:szCs w:val="32"/>
        </w:rPr>
        <w:t>2</w:t>
      </w:r>
      <w:r>
        <w:rPr>
          <w:rFonts w:hint="eastAsia" w:ascii="仿宋_GB2312" w:eastAsia="仿宋_GB2312" w:cs="仿宋_GB2312"/>
          <w:sz w:val="32"/>
          <w:szCs w:val="32"/>
        </w:rPr>
        <w:t>项；</w:t>
      </w:r>
    </w:p>
    <w:p>
      <w:pPr>
        <w:ind w:firstLine="640"/>
        <w:rPr>
          <w:rFonts w:ascii="仿宋_GB2312" w:eastAsia="仿宋_GB2312"/>
          <w:sz w:val="32"/>
          <w:szCs w:val="32"/>
        </w:rPr>
      </w:pPr>
      <w:r>
        <w:rPr>
          <w:rFonts w:hint="eastAsia" w:ascii="仿宋_GB2312" w:eastAsia="仿宋_GB2312" w:cs="仿宋_GB2312"/>
          <w:sz w:val="32"/>
          <w:szCs w:val="32"/>
        </w:rPr>
        <w:t>“不属于本行政机关公开”</w:t>
      </w:r>
      <w:r>
        <w:rPr>
          <w:rFonts w:ascii="仿宋_GB2312" w:eastAsia="仿宋_GB2312"/>
          <w:sz w:val="32"/>
          <w:szCs w:val="32"/>
        </w:rPr>
        <w:t>1</w:t>
      </w:r>
      <w:r>
        <w:rPr>
          <w:rFonts w:hint="eastAsia" w:ascii="仿宋_GB2312" w:eastAsia="仿宋_GB2312" w:cs="仿宋_GB2312"/>
          <w:sz w:val="32"/>
          <w:szCs w:val="32"/>
        </w:rPr>
        <w:t>项；</w:t>
      </w:r>
    </w:p>
    <w:p>
      <w:pPr>
        <w:spacing w:line="520" w:lineRule="exact"/>
        <w:ind w:firstLine="640"/>
        <w:rPr>
          <w:rFonts w:ascii="仿宋_GB2312" w:eastAsia="仿宋_GB2312"/>
          <w:sz w:val="32"/>
          <w:szCs w:val="32"/>
        </w:rPr>
      </w:pPr>
      <w:r>
        <w:rPr>
          <w:rFonts w:hint="eastAsia" w:ascii="仿宋_GB2312" w:eastAsia="仿宋_GB2312" w:cs="仿宋_GB2312"/>
          <w:sz w:val="32"/>
          <w:szCs w:val="32"/>
        </w:rPr>
        <w:t>“申请信息不存在”</w:t>
      </w:r>
      <w:r>
        <w:rPr>
          <w:rFonts w:ascii="仿宋_GB2312" w:eastAsia="仿宋_GB2312"/>
          <w:sz w:val="32"/>
          <w:szCs w:val="32"/>
        </w:rPr>
        <w:t>2</w:t>
      </w:r>
      <w:r>
        <w:rPr>
          <w:rFonts w:hint="eastAsia" w:ascii="仿宋_GB2312" w:eastAsia="仿宋_GB2312" w:cs="仿宋_GB2312"/>
          <w:sz w:val="32"/>
          <w:szCs w:val="32"/>
        </w:rPr>
        <w:t>项.</w:t>
      </w:r>
    </w:p>
    <w:p>
      <w:pPr>
        <w:ind w:firstLine="640"/>
        <w:rPr>
          <w:rFonts w:ascii="仿宋_GB2312" w:eastAsia="仿宋_GB2312"/>
          <w:sz w:val="32"/>
          <w:szCs w:val="32"/>
        </w:rPr>
      </w:pPr>
      <w:r>
        <w:rPr>
          <w:rFonts w:hint="eastAsia" w:ascii="仿宋_GB2312" w:eastAsia="仿宋_GB2312"/>
          <w:sz w:val="32"/>
          <w:szCs w:val="32"/>
        </w:rPr>
        <w:t>3.依申请公开政府信息收费情况</w:t>
      </w:r>
    </w:p>
    <w:p>
      <w:pPr>
        <w:ind w:firstLine="640"/>
        <w:rPr>
          <w:rFonts w:ascii="仿宋_GB2312" w:eastAsia="仿宋_GB2312"/>
          <w:sz w:val="32"/>
          <w:szCs w:val="32"/>
        </w:rPr>
      </w:pPr>
      <w:r>
        <w:rPr>
          <w:rFonts w:hint="eastAsia" w:ascii="仿宋_GB2312" w:eastAsia="仿宋_GB2312"/>
          <w:sz w:val="32"/>
          <w:szCs w:val="32"/>
        </w:rPr>
        <w:t>2017年度</w:t>
      </w:r>
      <w:r>
        <w:rPr>
          <w:rFonts w:ascii="仿宋_GB2312" w:eastAsia="仿宋_GB2312"/>
          <w:sz w:val="32"/>
          <w:szCs w:val="32"/>
        </w:rPr>
        <w:t>本单位无政府信息公开收费情况发生</w:t>
      </w:r>
      <w:r>
        <w:rPr>
          <w:rFonts w:hint="eastAsia" w:ascii="仿宋_GB2312" w:eastAsia="仿宋_GB2312"/>
          <w:sz w:val="32"/>
          <w:szCs w:val="32"/>
        </w:rPr>
        <w:t>。</w:t>
      </w:r>
    </w:p>
    <w:p>
      <w:pPr>
        <w:ind w:firstLine="640"/>
        <w:rPr>
          <w:rFonts w:ascii="楷体_GB2312" w:hAnsi="仿宋_GB2312" w:eastAsia="楷体_GB2312"/>
          <w:color w:val="000000"/>
          <w:sz w:val="32"/>
          <w:szCs w:val="32"/>
        </w:rPr>
      </w:pPr>
      <w:r>
        <w:rPr>
          <w:rFonts w:hint="eastAsia" w:ascii="楷体_GB2312" w:hAnsi="仿宋_GB2312" w:eastAsia="楷体_GB2312" w:cs="楷体_GB2312"/>
          <w:color w:val="000000"/>
          <w:sz w:val="32"/>
          <w:szCs w:val="32"/>
        </w:rPr>
        <w:t>（四）行政复议、诉讼及举报情况</w:t>
      </w:r>
    </w:p>
    <w:p>
      <w:pPr>
        <w:pStyle w:val="5"/>
        <w:spacing w:before="0" w:beforeAutospacing="0" w:after="0" w:afterAutospacing="0" w:line="560" w:lineRule="exact"/>
        <w:ind w:firstLine="640" w:firstLineChars="200"/>
        <w:rPr>
          <w:rFonts w:ascii="仿宋_GB2312" w:hAnsi="楷体" w:eastAsia="仿宋_GB2312" w:cstheme="minorBidi"/>
          <w:color w:val="auto"/>
          <w:kern w:val="2"/>
          <w:sz w:val="32"/>
          <w:szCs w:val="32"/>
        </w:rPr>
      </w:pPr>
      <w:r>
        <w:rPr>
          <w:rFonts w:hint="eastAsia" w:ascii="仿宋_GB2312" w:hAnsi="楷体" w:eastAsia="仿宋_GB2312" w:cstheme="minorBidi"/>
          <w:color w:val="auto"/>
          <w:kern w:val="2"/>
          <w:sz w:val="32"/>
          <w:szCs w:val="32"/>
        </w:rPr>
        <w:t>201</w:t>
      </w:r>
      <w:r>
        <w:rPr>
          <w:rFonts w:ascii="仿宋_GB2312" w:hAnsi="楷体" w:eastAsia="仿宋_GB2312" w:cstheme="minorBidi"/>
          <w:color w:val="auto"/>
          <w:kern w:val="2"/>
          <w:sz w:val="32"/>
          <w:szCs w:val="32"/>
        </w:rPr>
        <w:t>7</w:t>
      </w:r>
      <w:r>
        <w:rPr>
          <w:rFonts w:hint="eastAsia" w:ascii="仿宋_GB2312" w:hAnsi="楷体" w:eastAsia="仿宋_GB2312" w:cstheme="minorBidi"/>
          <w:color w:val="auto"/>
          <w:kern w:val="2"/>
          <w:sz w:val="32"/>
          <w:szCs w:val="32"/>
        </w:rPr>
        <w:t>年本单位未收到因政府信息公开申请引起的行政复议案或行政诉讼案。</w:t>
      </w:r>
    </w:p>
    <w:p>
      <w:pPr>
        <w:tabs>
          <w:tab w:val="center" w:pos="4252"/>
        </w:tabs>
        <w:ind w:firstLine="640"/>
        <w:rPr>
          <w:rFonts w:ascii="黑体" w:hAnsi="黑体" w:eastAsia="黑体"/>
          <w:sz w:val="32"/>
          <w:szCs w:val="32"/>
        </w:rPr>
      </w:pPr>
      <w:r>
        <w:rPr>
          <w:rFonts w:hint="eastAsia" w:ascii="黑体" w:hAnsi="黑体" w:eastAsia="黑体"/>
          <w:sz w:val="32"/>
          <w:szCs w:val="32"/>
        </w:rPr>
        <w:t>四、存在的不足及改进措施</w:t>
      </w:r>
    </w:p>
    <w:p>
      <w:pPr>
        <w:ind w:firstLine="640"/>
        <w:rPr>
          <w:rFonts w:ascii="仿宋_GB2312" w:eastAsia="仿宋_GB2312"/>
          <w:sz w:val="32"/>
          <w:szCs w:val="32"/>
        </w:rPr>
      </w:pPr>
      <w:r>
        <w:rPr>
          <w:rFonts w:hint="eastAsia" w:ascii="仿宋_GB2312" w:eastAsia="仿宋_GB2312"/>
          <w:sz w:val="32"/>
          <w:szCs w:val="32"/>
        </w:rPr>
        <w:t>（一）存在问题</w:t>
      </w:r>
    </w:p>
    <w:p>
      <w:pPr>
        <w:ind w:firstLine="640"/>
        <w:rPr>
          <w:rFonts w:ascii="仿宋_GB2312" w:eastAsia="仿宋_GB2312"/>
          <w:sz w:val="32"/>
          <w:szCs w:val="32"/>
        </w:rPr>
      </w:pPr>
      <w:r>
        <w:rPr>
          <w:rFonts w:hint="eastAsia" w:ascii="仿宋_GB2312" w:eastAsia="仿宋_GB2312"/>
          <w:sz w:val="32"/>
          <w:szCs w:val="32"/>
        </w:rPr>
        <w:t>一是</w:t>
      </w:r>
      <w:r>
        <w:rPr>
          <w:rFonts w:hint="eastAsia" w:ascii="仿宋_GB2312" w:hAnsi="楷体" w:eastAsia="仿宋_GB2312"/>
          <w:sz w:val="32"/>
          <w:szCs w:val="32"/>
        </w:rPr>
        <w:t>政府信息和政务</w:t>
      </w:r>
      <w:r>
        <w:rPr>
          <w:rFonts w:hint="eastAsia" w:ascii="仿宋_GB2312" w:eastAsia="仿宋_GB2312"/>
          <w:sz w:val="32"/>
          <w:szCs w:val="32"/>
        </w:rPr>
        <w:t>公开工作发展不平衡不充分，需适应新时代发展要求，</w:t>
      </w:r>
      <w:r>
        <w:rPr>
          <w:rFonts w:hint="eastAsia" w:ascii="仿宋_GB2312" w:hAnsi="楷体" w:eastAsia="仿宋_GB2312"/>
          <w:sz w:val="32"/>
          <w:szCs w:val="32"/>
        </w:rPr>
        <w:t>从“标准规范”向“精准服务”提升</w:t>
      </w:r>
      <w:r>
        <w:rPr>
          <w:rFonts w:hint="eastAsia" w:ascii="仿宋_GB2312" w:eastAsia="仿宋_GB2312"/>
          <w:sz w:val="32"/>
          <w:szCs w:val="32"/>
        </w:rPr>
        <w:t>。二是</w:t>
      </w:r>
      <w:r>
        <w:rPr>
          <w:rFonts w:hint="eastAsia" w:ascii="仿宋_GB2312" w:hAnsi="宋体" w:eastAsia="仿宋_GB2312" w:cs="仿宋_GB2312"/>
          <w:sz w:val="32"/>
          <w:szCs w:val="32"/>
        </w:rPr>
        <w:t>政策解读的针对性、质量和效果有待加强，需进一步增强政策解读的吸引力、亲和力。三是分析研判公众关切的信息化水平不足，需充分利用大数据技术提高回应关切的及时性、针对性和有效性</w:t>
      </w:r>
      <w:r>
        <w:rPr>
          <w:rFonts w:hint="eastAsia" w:ascii="仿宋_GB2312" w:eastAsia="仿宋_GB2312"/>
          <w:sz w:val="32"/>
          <w:szCs w:val="32"/>
        </w:rPr>
        <w:t>。四是政府网站管理体制机制还不顺畅，政府网站在个性化服务、开放式架构、大数据支撑、多渠道拓展等创新发展上还有不小差距。</w:t>
      </w:r>
    </w:p>
    <w:p>
      <w:pPr>
        <w:ind w:firstLine="64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改进措施</w:t>
      </w:r>
    </w:p>
    <w:p>
      <w:pPr>
        <w:ind w:firstLine="640"/>
        <w:rPr>
          <w:rFonts w:ascii="仿宋_GB2312" w:eastAsia="仿宋_GB2312"/>
          <w:sz w:val="32"/>
          <w:szCs w:val="32"/>
        </w:rPr>
      </w:pPr>
      <w:r>
        <w:rPr>
          <w:rFonts w:hint="eastAsia" w:ascii="仿宋_GB2312" w:eastAsia="仿宋_GB2312"/>
          <w:sz w:val="32"/>
          <w:szCs w:val="32"/>
        </w:rPr>
        <w:t>一是提升政府工作解读回应水平。通过新媒体渠道，解读民生保障工作成效，促进提升政府工作实效。二是推进政府网站集约创新发展。加大新媒体规范整合力度，搭建互动交流平台，增进公众对政府工作的认同和支持。三是拓展优化政民互动平台。进一步发挥政务网站、微博、</w:t>
      </w:r>
      <w:r>
        <w:rPr>
          <w:rFonts w:ascii="仿宋_GB2312" w:eastAsia="仿宋_GB2312"/>
          <w:sz w:val="32"/>
          <w:szCs w:val="32"/>
        </w:rPr>
        <w:t>微信的</w:t>
      </w:r>
      <w:r>
        <w:rPr>
          <w:rFonts w:hint="eastAsia" w:ascii="仿宋_GB2312" w:eastAsia="仿宋_GB2312"/>
          <w:sz w:val="32"/>
          <w:szCs w:val="32"/>
        </w:rPr>
        <w:t>整体传播效果，不断增强政府回应社会关切的针对性和有效性。四是强化信息公开机制建设。加强疑难复杂申请协商机制，进一步强化依申请公开业务问题研究，提升申请办理答复整体水平。</w:t>
      </w:r>
    </w:p>
    <w:p>
      <w:pPr>
        <w:ind w:firstLine="5440" w:firstLineChars="1700"/>
        <w:rPr>
          <w:rFonts w:ascii="仿宋_GB2312" w:eastAsia="仿宋_GB2312"/>
          <w:sz w:val="32"/>
          <w:szCs w:val="32"/>
        </w:rPr>
        <w:sectPr>
          <w:pgSz w:w="11906" w:h="16838"/>
          <w:pgMar w:top="2098" w:right="1474" w:bottom="1985" w:left="1588" w:header="851" w:footer="992" w:gutter="0"/>
          <w:cols w:space="425" w:num="1"/>
          <w:docGrid w:type="lines" w:linePitch="312" w:charSpace="0"/>
        </w:sectPr>
      </w:pPr>
      <w:r>
        <w:rPr>
          <w:rFonts w:hint="eastAsia" w:ascii="仿宋_GB2312" w:eastAsia="仿宋_GB2312"/>
          <w:sz w:val="32"/>
          <w:szCs w:val="32"/>
        </w:rPr>
        <w:t>编制</w:t>
      </w:r>
      <w:r>
        <w:rPr>
          <w:rFonts w:ascii="仿宋_GB2312" w:eastAsia="仿宋_GB2312"/>
          <w:sz w:val="32"/>
          <w:szCs w:val="32"/>
        </w:rPr>
        <w:t>时间：</w:t>
      </w:r>
      <w:r>
        <w:rPr>
          <w:rFonts w:hint="eastAsia" w:ascii="仿宋_GB2312" w:eastAsia="仿宋_GB2312"/>
          <w:sz w:val="32"/>
          <w:szCs w:val="32"/>
        </w:rPr>
        <w:t>20</w:t>
      </w:r>
      <w:r>
        <w:rPr>
          <w:rFonts w:ascii="仿宋_GB2312" w:eastAsia="仿宋_GB2312"/>
          <w:sz w:val="32"/>
          <w:szCs w:val="32"/>
        </w:rPr>
        <w:t>18</w:t>
      </w:r>
      <w:r>
        <w:rPr>
          <w:rFonts w:hint="eastAsia" w:ascii="仿宋_GB2312" w:eastAsia="仿宋_GB2312"/>
          <w:sz w:val="32"/>
          <w:szCs w:val="32"/>
        </w:rPr>
        <w:t>年3月</w:t>
      </w:r>
    </w:p>
    <w:p>
      <w:pPr>
        <w:snapToGrid w:val="0"/>
        <w:spacing w:line="240" w:lineRule="auto"/>
        <w:ind w:firstLine="0" w:firstLineChars="0"/>
        <w:rPr>
          <w:rFonts w:ascii="黑体" w:hAnsi="黑体" w:eastAsia="黑体"/>
          <w:sz w:val="32"/>
          <w:szCs w:val="32"/>
        </w:rPr>
      </w:pPr>
      <w:r>
        <w:rPr>
          <w:rFonts w:hint="eastAsia" w:ascii="黑体" w:hAnsi="黑体" w:eastAsia="黑体"/>
          <w:sz w:val="32"/>
          <w:szCs w:val="32"/>
        </w:rPr>
        <w:t>附表</w:t>
      </w:r>
      <w:r>
        <w:rPr>
          <w:rFonts w:ascii="黑体" w:hAnsi="黑体" w:eastAsia="黑体"/>
          <w:sz w:val="32"/>
          <w:szCs w:val="32"/>
        </w:rPr>
        <w:t>：</w:t>
      </w:r>
    </w:p>
    <w:p>
      <w:pPr>
        <w:pStyle w:val="5"/>
        <w:snapToGrid w:val="0"/>
        <w:spacing w:before="0" w:beforeAutospacing="0" w:after="0" w:afterAutospacing="0" w:line="24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政府信息公开情况统计表</w:t>
      </w:r>
    </w:p>
    <w:p>
      <w:pPr>
        <w:pStyle w:val="5"/>
        <w:snapToGrid w:val="0"/>
        <w:spacing w:before="0" w:beforeAutospacing="0" w:after="0" w:afterAutospacing="0" w:line="240" w:lineRule="auto"/>
        <w:jc w:val="center"/>
        <w:rPr>
          <w:rFonts w:ascii="楷体_GB2312" w:hAnsi="仿宋" w:eastAsia="楷体_GB2312"/>
          <w:sz w:val="32"/>
          <w:szCs w:val="32"/>
        </w:rPr>
      </w:pPr>
      <w:r>
        <w:rPr>
          <w:rFonts w:hint="eastAsia" w:ascii="楷体_GB2312" w:hAnsi="仿宋" w:eastAsia="楷体_GB2312"/>
          <w:sz w:val="32"/>
          <w:szCs w:val="32"/>
        </w:rPr>
        <w:t>（2017年度）</w:t>
      </w:r>
    </w:p>
    <w:tbl>
      <w:tblPr>
        <w:tblStyle w:val="6"/>
        <w:tblW w:w="0" w:type="auto"/>
        <w:tblInd w:w="0" w:type="dxa"/>
        <w:tblLayout w:type="fixed"/>
        <w:tblCellMar>
          <w:top w:w="0" w:type="dxa"/>
          <w:left w:w="108" w:type="dxa"/>
          <w:bottom w:w="0" w:type="dxa"/>
          <w:right w:w="108" w:type="dxa"/>
        </w:tblCellMar>
      </w:tblPr>
      <w:tblGrid>
        <w:gridCol w:w="7225"/>
        <w:gridCol w:w="708"/>
        <w:gridCol w:w="901"/>
      </w:tblGrid>
      <w:tr>
        <w:tblPrEx>
          <w:tblCellMar>
            <w:top w:w="0" w:type="dxa"/>
            <w:left w:w="108" w:type="dxa"/>
            <w:bottom w:w="0" w:type="dxa"/>
            <w:right w:w="108" w:type="dxa"/>
          </w:tblCellMar>
        </w:tblPrEx>
        <w:trPr>
          <w:trHeight w:val="435" w:hRule="atLeast"/>
        </w:trPr>
        <w:tc>
          <w:tcPr>
            <w:tcW w:w="7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b/>
                <w:kern w:val="0"/>
                <w:sz w:val="20"/>
                <w:szCs w:val="20"/>
              </w:rPr>
            </w:pPr>
            <w:r>
              <w:rPr>
                <w:rFonts w:ascii="Arial" w:hAnsi="Arial" w:eastAsia="宋体" w:cs="Arial"/>
                <w:b/>
                <w:kern w:val="0"/>
                <w:sz w:val="20"/>
                <w:szCs w:val="20"/>
              </w:rPr>
              <w:t>统 计 指 标</w:t>
            </w:r>
          </w:p>
        </w:tc>
        <w:tc>
          <w:tcPr>
            <w:tcW w:w="708" w:type="dxa"/>
            <w:tcBorders>
              <w:top w:val="single" w:color="000000" w:sz="4" w:space="0"/>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等线" w:hAnsi="Arial" w:eastAsia="等线" w:cs="Arial"/>
                <w:b/>
                <w:bCs/>
                <w:color w:val="000000"/>
                <w:kern w:val="0"/>
                <w:sz w:val="22"/>
                <w:szCs w:val="22"/>
              </w:rPr>
            </w:pPr>
            <w:r>
              <w:rPr>
                <w:rFonts w:hint="eastAsia" w:ascii="等线" w:hAnsi="Arial" w:eastAsia="等线" w:cs="Arial"/>
                <w:b/>
                <w:bCs/>
                <w:color w:val="000000"/>
                <w:kern w:val="0"/>
                <w:sz w:val="22"/>
                <w:szCs w:val="22"/>
              </w:rPr>
              <w:t>单位</w:t>
            </w:r>
          </w:p>
        </w:tc>
        <w:tc>
          <w:tcPr>
            <w:tcW w:w="901" w:type="dxa"/>
            <w:tcBorders>
              <w:top w:val="single" w:color="000000" w:sz="4" w:space="0"/>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b/>
                <w:kern w:val="0"/>
                <w:sz w:val="20"/>
                <w:szCs w:val="20"/>
              </w:rPr>
            </w:pPr>
            <w:r>
              <w:rPr>
                <w:rFonts w:ascii="Arial" w:hAnsi="Arial" w:eastAsia="宋体" w:cs="Arial"/>
                <w:b/>
                <w:kern w:val="0"/>
                <w:sz w:val="20"/>
                <w:szCs w:val="20"/>
              </w:rPr>
              <w:t>统计数</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hint="eastAsia" w:ascii="Arial" w:hAnsi="Arial" w:eastAsia="宋体" w:cs="Arial"/>
                <w:kern w:val="0"/>
                <w:sz w:val="20"/>
                <w:szCs w:val="20"/>
              </w:rPr>
              <w:t>一</w:t>
            </w:r>
            <w:r>
              <w:rPr>
                <w:rFonts w:ascii="Arial" w:hAnsi="Arial" w:eastAsia="宋体" w:cs="Arial"/>
                <w:kern w:val="0"/>
                <w:sz w:val="20"/>
                <w:szCs w:val="20"/>
              </w:rPr>
              <w:t>、</w:t>
            </w:r>
            <w:r>
              <w:rPr>
                <w:rFonts w:hint="eastAsia" w:ascii="Arial" w:hAnsi="Arial" w:eastAsia="宋体" w:cs="Arial"/>
                <w:kern w:val="0"/>
                <w:sz w:val="20"/>
                <w:szCs w:val="20"/>
              </w:rPr>
              <w:t>主动</w:t>
            </w:r>
            <w:r>
              <w:rPr>
                <w:rFonts w:ascii="Arial" w:hAnsi="Arial" w:eastAsia="宋体" w:cs="Arial"/>
                <w:kern w:val="0"/>
                <w:sz w:val="20"/>
                <w:szCs w:val="20"/>
              </w:rPr>
              <w:t>公开情况</w:t>
            </w:r>
          </w:p>
        </w:tc>
        <w:tc>
          <w:tcPr>
            <w:tcW w:w="708" w:type="dxa"/>
            <w:tcBorders>
              <w:top w:val="nil"/>
              <w:left w:val="nil"/>
              <w:bottom w:val="nil"/>
              <w:right w:val="nil"/>
            </w:tcBorders>
            <w:shd w:val="clear" w:color="000000" w:fill="FFFFFF"/>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　</w:t>
            </w:r>
          </w:p>
        </w:tc>
        <w:tc>
          <w:tcPr>
            <w:tcW w:w="901"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p>
        </w:tc>
      </w:tr>
      <w:tr>
        <w:tblPrEx>
          <w:tblCellMar>
            <w:top w:w="0" w:type="dxa"/>
            <w:left w:w="108" w:type="dxa"/>
            <w:bottom w:w="0" w:type="dxa"/>
            <w:right w:w="108" w:type="dxa"/>
          </w:tblCellMar>
        </w:tblPrEx>
        <w:trPr>
          <w:trHeight w:val="360"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（一）主动公开政府信息数（不同渠道和方式公开相同信息计1条）</w:t>
            </w:r>
          </w:p>
        </w:tc>
        <w:tc>
          <w:tcPr>
            <w:tcW w:w="708" w:type="dxa"/>
            <w:tcBorders>
              <w:top w:val="single" w:color="000000" w:sz="4" w:space="0"/>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431</w:t>
            </w:r>
          </w:p>
        </w:tc>
      </w:tr>
      <w:tr>
        <w:tblPrEx>
          <w:tblCellMar>
            <w:top w:w="0" w:type="dxa"/>
            <w:left w:w="108" w:type="dxa"/>
            <w:bottom w:w="0" w:type="dxa"/>
            <w:right w:w="108" w:type="dxa"/>
          </w:tblCellMar>
        </w:tblPrEx>
        <w:trPr>
          <w:trHeight w:val="360"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其中：主动公开规范性文件数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3</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制发规范性文件总数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7</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（二）重点领域公开政府信息数（不同渠道和方式公开相同信息计1条）</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101</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其中：主动公开财政预算决算、“三公经费”和行政经费信息数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4</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主动公开保障性安居工程建设计划、项目开工和竣工情况，保障性住房的分配和退出等信息数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主动公开食品安全标准，食品生产经营许可、专项检查整治等信息数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主动公开环境核查审批、环境状况公报和重特大突发环境事件等信息数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主动公开招投标违法违规行为及处理情况、国有资金占控股或者主导地位依法应当招标的项目等信息数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主动公开生产安全事故的政府举措、处置进展、风险预警、防范措施等信息数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主动公开农用地转为建设用地批准、征收集体土地批准、征地公告</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60"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主动公开政府指导价、政府定价和收费标准调整的项目、价格、依据、执行时间和范围等信息数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360"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主动公开本市企业信用信息系统中的警示信息和良好信息等信息数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主动公开政府部门预算执行审计结果等信息数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主动公开行政机关对与人民群众利益密切相关的公共企事业单位进行监督管理的信息数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主动公开市人民政府决定主动公开的其他信息数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（三）通过不同渠道和方式公开政府信息的情况</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　</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1.政府公报公开政府信息数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2.政府网站公开政府信息数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306</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3.政务微博公开政府信息数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123</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4.政务微信公开政府信息数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261</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5.其他方式公开政府信息数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二、回应解读情况</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　</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（一）回应公众关注热点或重大舆情数（不同方式回应同一热点或舆情计1次）</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52</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（二）通过不同渠道和方式回应解读的情况</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　</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1.参加或举办新闻发布会总次数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其中：主要负责同志参加新闻发布会次数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2.政府网站在线访谈次数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其中：主要负责同志参加政府网站在线访谈次数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3.政策解读稿件发布数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篇</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2</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4.微博微信回应事件数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5.其他方式回应事件数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hint="eastAsia" w:ascii="Arial" w:hAnsi="Arial" w:eastAsia="宋体" w:cs="Arial"/>
                <w:kern w:val="0"/>
                <w:sz w:val="20"/>
                <w:szCs w:val="20"/>
              </w:rPr>
              <w:t>三</w:t>
            </w:r>
            <w:r>
              <w:rPr>
                <w:rFonts w:ascii="Arial" w:hAnsi="Arial" w:eastAsia="宋体" w:cs="Arial"/>
                <w:kern w:val="0"/>
                <w:sz w:val="20"/>
                <w:szCs w:val="20"/>
              </w:rPr>
              <w:t>、依申请公开情况</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（一）收到申请数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hint="eastAsia" w:ascii="Arial" w:hAnsi="Arial" w:eastAsia="宋体" w:cs="Arial"/>
                <w:kern w:val="0"/>
                <w:sz w:val="20"/>
                <w:szCs w:val="20"/>
              </w:rPr>
              <w:t>件</w:t>
            </w:r>
            <w:r>
              <w:rPr>
                <w:rFonts w:ascii="Arial" w:hAnsi="Arial" w:eastAsia="宋体" w:cs="Arial"/>
                <w:kern w:val="0"/>
                <w:sz w:val="20"/>
                <w:szCs w:val="20"/>
              </w:rPr>
              <w:t>　</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1.当面申请数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2.传真申请数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3.网络申请数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4.信函申请数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2</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（二）申请办结数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7</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1.按时办结数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7</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2.延期办结数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（三）申请答复数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7</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1.属于已主动公开范围数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2</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2.同意公开答复数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2</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3.同意部分公开答复数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4.不同意公开答复数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其中：涉及国家秘密</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涉及商业秘密</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涉及个人隐私</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危及国家安全、公共安全、经济安全和社会稳定</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不是《条例》所指政府信息</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法律法规规定的其他情形</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5.不属于本行政机关公开数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6.申请信息不存在数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2</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7.告知作出更改补充数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8.告知通过其他途径办理数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四、行政复议数量</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（一）维持具体行政行为数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五、行政诉讼数量</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（一）维持具体行政行为或者驳回原告诉讼请求数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六、举报投诉数量</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七、依申请公开信息收取的费用</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件</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八、机构建设和保障经费情况</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　</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（一）政府信息公开工作专门机构数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个</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（二）设置政府信息公开查阅点数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个</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（三）从事政府信息公开工作人员数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个</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1.专职人员数（不包括政府公报及政府网站工作人员数）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个</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2.兼职人员数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个</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（四）政府信息公开专项经费（不包括用于政府公报编辑管理及政府网站建设维护等方面的经费）</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万元</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九、政府信息公开会议和培训情况</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　</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（一）召开政府信息公开工作会议或专题会议数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（二）举办各类培训班数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7225" w:type="dxa"/>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Arial" w:hAnsi="Arial" w:eastAsia="宋体" w:cs="Arial"/>
                <w:kern w:val="0"/>
                <w:sz w:val="20"/>
                <w:szCs w:val="20"/>
              </w:rPr>
            </w:pPr>
            <w:r>
              <w:rPr>
                <w:rFonts w:ascii="Arial" w:hAnsi="Arial" w:eastAsia="宋体" w:cs="Arial"/>
                <w:kern w:val="0"/>
                <w:sz w:val="20"/>
                <w:szCs w:val="20"/>
              </w:rPr>
              <w:t xml:space="preserve">  （三）接受培训人员数</w:t>
            </w:r>
          </w:p>
        </w:tc>
        <w:tc>
          <w:tcPr>
            <w:tcW w:w="708" w:type="dxa"/>
            <w:tcBorders>
              <w:top w:val="nil"/>
              <w:left w:val="nil"/>
              <w:bottom w:val="single" w:color="000000" w:sz="4" w:space="0"/>
              <w:right w:val="single" w:color="000000" w:sz="4" w:space="0"/>
            </w:tcBorders>
            <w:shd w:val="clear" w:color="000000" w:fill="FFFFFF"/>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人次</w:t>
            </w:r>
          </w:p>
        </w:tc>
        <w:tc>
          <w:tcPr>
            <w:tcW w:w="901" w:type="dxa"/>
            <w:tcBorders>
              <w:top w:val="nil"/>
              <w:left w:val="nil"/>
              <w:bottom w:val="single" w:color="000000" w:sz="4" w:space="0"/>
              <w:right w:val="single" w:color="000000" w:sz="4" w:space="0"/>
            </w:tcBorders>
            <w:shd w:val="clear" w:color="auto" w:fill="auto"/>
            <w:noWrap/>
            <w:vAlign w:val="center"/>
          </w:tcPr>
          <w:p>
            <w:pPr>
              <w:spacing w:line="240" w:lineRule="auto"/>
              <w:ind w:firstLine="0" w:firstLineChars="0"/>
              <w:jc w:val="center"/>
              <w:rPr>
                <w:rFonts w:ascii="Arial" w:hAnsi="Arial" w:eastAsia="宋体" w:cs="Arial"/>
                <w:kern w:val="0"/>
                <w:sz w:val="20"/>
                <w:szCs w:val="20"/>
              </w:rPr>
            </w:pPr>
            <w:r>
              <w:rPr>
                <w:rFonts w:ascii="Arial" w:hAnsi="Arial" w:eastAsia="宋体" w:cs="Arial"/>
                <w:kern w:val="0"/>
                <w:sz w:val="20"/>
                <w:szCs w:val="20"/>
              </w:rPr>
              <w:t>95</w:t>
            </w:r>
          </w:p>
        </w:tc>
      </w:tr>
    </w:tbl>
    <w:p>
      <w:pPr>
        <w:pStyle w:val="5"/>
        <w:spacing w:before="0" w:beforeAutospacing="0" w:after="0" w:afterAutospacing="0" w:line="560" w:lineRule="exact"/>
        <w:rPr>
          <w:rFonts w:ascii="楷体_GB2312" w:hAnsi="仿宋" w:eastAsia="楷体_GB2312"/>
          <w:sz w:val="6"/>
          <w:szCs w:val="32"/>
        </w:rPr>
      </w:pPr>
    </w:p>
    <w:sectPr>
      <w:pgSz w:w="11906" w:h="16838"/>
      <w:pgMar w:top="1985" w:right="1474" w:bottom="187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C07AF"/>
    <w:multiLevelType w:val="multilevel"/>
    <w:tmpl w:val="344C07A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wZmZjOTc5NTQ5YTFkN2NhZTc2MzE3OWJhYjZhMTYifQ=="/>
    <w:docVar w:name="KSO_WPS_MARK_KEY" w:val="f334d3e6-855e-40a5-8415-af881ac85d13"/>
  </w:docVars>
  <w:rsids>
    <w:rsidRoot w:val="00012D96"/>
    <w:rsid w:val="00012D96"/>
    <w:rsid w:val="00026280"/>
    <w:rsid w:val="00053F54"/>
    <w:rsid w:val="0011703D"/>
    <w:rsid w:val="00147051"/>
    <w:rsid w:val="0019044D"/>
    <w:rsid w:val="001E2989"/>
    <w:rsid w:val="002014E1"/>
    <w:rsid w:val="002226E1"/>
    <w:rsid w:val="002F4B01"/>
    <w:rsid w:val="00372C58"/>
    <w:rsid w:val="00465B8B"/>
    <w:rsid w:val="004D3CC8"/>
    <w:rsid w:val="005469A8"/>
    <w:rsid w:val="00625102"/>
    <w:rsid w:val="006441C9"/>
    <w:rsid w:val="006C1F9B"/>
    <w:rsid w:val="006F0BAB"/>
    <w:rsid w:val="00703839"/>
    <w:rsid w:val="007639A9"/>
    <w:rsid w:val="007B356D"/>
    <w:rsid w:val="007D6BBF"/>
    <w:rsid w:val="00811DC4"/>
    <w:rsid w:val="008155E4"/>
    <w:rsid w:val="00843601"/>
    <w:rsid w:val="008A7E8A"/>
    <w:rsid w:val="008B15E0"/>
    <w:rsid w:val="008C0388"/>
    <w:rsid w:val="008D1780"/>
    <w:rsid w:val="009B222D"/>
    <w:rsid w:val="009C4E6E"/>
    <w:rsid w:val="009F2670"/>
    <w:rsid w:val="00A1476F"/>
    <w:rsid w:val="00A44670"/>
    <w:rsid w:val="00AC41C2"/>
    <w:rsid w:val="00B51A04"/>
    <w:rsid w:val="00BB0BFB"/>
    <w:rsid w:val="00C62F49"/>
    <w:rsid w:val="00CE5B36"/>
    <w:rsid w:val="00D6443E"/>
    <w:rsid w:val="00D776E0"/>
    <w:rsid w:val="00DD7B65"/>
    <w:rsid w:val="00F666A7"/>
    <w:rsid w:val="00F8280B"/>
    <w:rsid w:val="00F96098"/>
    <w:rsid w:val="00FA703D"/>
    <w:rsid w:val="00FD23DB"/>
    <w:rsid w:val="3CDD3901"/>
    <w:rsid w:val="69E34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pPr>
    <w:rPr>
      <w:rFonts w:asciiTheme="minorHAnsi" w:hAnsiTheme="minorHAnsi" w:eastAsiaTheme="minorEastAsia" w:cstheme="minorBid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pPr>
      <w:spacing w:line="240" w:lineRule="auto"/>
    </w:pPr>
    <w:rPr>
      <w:sz w:val="18"/>
      <w:szCs w:val="18"/>
    </w:rPr>
  </w:style>
  <w:style w:type="paragraph" w:styleId="3">
    <w:name w:val="footer"/>
    <w:basedOn w:val="1"/>
    <w:link w:val="10"/>
    <w:unhideWhenUsed/>
    <w:uiPriority w:val="99"/>
    <w:pPr>
      <w:tabs>
        <w:tab w:val="center" w:pos="4153"/>
        <w:tab w:val="right" w:pos="8306"/>
      </w:tabs>
      <w:snapToGrid w:val="0"/>
      <w:spacing w:line="240" w:lineRule="atLeas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spacing w:before="100" w:beforeAutospacing="1" w:after="100" w:afterAutospacing="1" w:line="345" w:lineRule="atLeast"/>
      <w:ind w:firstLine="0" w:firstLineChars="0"/>
    </w:pPr>
    <w:rPr>
      <w:rFonts w:ascii="宋体" w:hAnsi="宋体" w:eastAsia="宋体" w:cs="宋体"/>
      <w:color w:val="333333"/>
      <w:kern w:val="0"/>
    </w:r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864</Words>
  <Characters>4930</Characters>
  <Lines>41</Lines>
  <Paragraphs>11</Paragraphs>
  <TotalTime>391</TotalTime>
  <ScaleCrop>false</ScaleCrop>
  <LinksUpToDate>false</LinksUpToDate>
  <CharactersWithSpaces>5783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2018-01-23T09:13:00Z</dcterms:created>
  <dc:creator>admin</dc:creator>
  <cp:lastModifiedBy>血月舞殇</cp:lastModifiedBy>
  <cp:lastPrinted>2018-01-30T06:53:00Z</cp:lastPrinted>
  <dcterms:modified xsi:type="dcterms:W3CDTF">2024-10-30T01:16:46Z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456E6B218DE144F09728F9701F67ACBE</vt:lpwstr>
  </property>
</Properties>
</file>