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北京市丰台区地震局2022年政府信息公开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2022年，北京市丰台区地震局政府信息公开工作严格按照《政府信息公开条例》要求，全面梳理应当主动公开的政府信息。建立健全政务公开审查制度，确保信息公开内容真实、准确。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组织领导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北京市丰台区地震局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领导小组，由主管副局长任组长。领导小组负责局内信息公开工作的重要决策、科室协调及信息公开工作的全面推进。领导小组下设办公室，办公室详细负责落实各项决策和工作的部署，协调各方面关系，做好信息公开工作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主动公开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按照《北京市丰台区2022年政务公开工作要点》要求，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北京市丰台区地震局制作并主动公开了机构基本情况、2021年决算、2022年预算以及部门动态等方面政府信息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3条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依申请公开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北京市丰台区地震局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全年未</w:t>
      </w:r>
      <w:r>
        <w:rPr>
          <w:rFonts w:hint="eastAsia" w:ascii="仿宋" w:hAnsi="仿宋" w:eastAsia="仿宋" w:cs="仿宋"/>
          <w:sz w:val="32"/>
          <w:szCs w:val="32"/>
        </w:rPr>
        <w:t>收到政府信息公开申请件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全年未收取依申请公开政府信息的费用。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政府信息管理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北京市丰台区地震局在2022年进一步加强政府信息管理工作，严格落实各项规定：</w:t>
      </w:r>
      <w:r>
        <w:rPr>
          <w:rFonts w:hint="eastAsia" w:ascii="仿宋" w:hAnsi="仿宋" w:eastAsia="仿宋" w:cs="仿宋"/>
          <w:sz w:val="32"/>
          <w:szCs w:val="32"/>
        </w:rPr>
        <w:t>一是严格落实政务公开制度要求，有序开展信息涉密审查，保障“涉密信息不公开，公开信息不涉密”。二是深入落实年度政务公开要点，及时公开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防震减灾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信息，充分发挥政府信息服务作用。三是规范开展依申请信息公开工作。指定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领导小组办公室</w:t>
      </w:r>
      <w:r>
        <w:rPr>
          <w:rFonts w:hint="eastAsia" w:ascii="仿宋" w:hAnsi="仿宋" w:eastAsia="仿宋" w:cs="仿宋"/>
          <w:sz w:val="32"/>
          <w:szCs w:val="32"/>
        </w:rPr>
        <w:t>专人负责，确保及时受理、准确答复，并认真做好解释说明工作。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平台建设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北京市丰台区地震局未进行自有信息公开平台建设，我局公开信息均通过丰台区政府门户网站，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教育培训</w:t>
      </w:r>
    </w:p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2022年北京市丰台区地震局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组织全体干部职工认真学习条例内容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2次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，确保政府信息公开工作落到实处。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监督保障</w:t>
      </w:r>
    </w:p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北京市丰台区地震局紧扣公开促落实、促规范、促服务的工作目标，根据新形势新要求，调整完善监督措施，创新培训方式，全面规范信息公开工作流程,严格执行先审查后公开、一事一审、逐级审查、全面审查的原则，加强信息发布的组织、协调、推进，切实有效地加强了信息发布的保密审查工作。</w:t>
      </w:r>
    </w:p>
    <w:bookmarkEnd w:id="0"/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</w:pPr>
    </w:p>
    <w:tbl>
      <w:tblPr>
        <w:tblStyle w:val="7"/>
        <w:tblpPr w:leftFromText="180" w:rightFromText="180" w:vertAnchor="text" w:horzAnchor="page" w:tblpX="1334" w:tblpY="131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color w:val="auto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ind w:left="420" w:leftChars="200"/>
      </w:pPr>
    </w:p>
    <w:p>
      <w:pPr>
        <w:pStyle w:val="4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jc w:val="left"/>
      </w:pPr>
    </w:p>
    <w:p>
      <w:pPr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/>
          <w:sz w:val="240"/>
          <w:szCs w:val="240"/>
        </w:rPr>
      </w:pPr>
      <w:r>
        <w:rPr>
          <w:rFonts w:ascii="仿宋" w:hAnsi="仿宋" w:eastAsia="仿宋" w:cs="仿宋"/>
          <w:color w:val="404040"/>
          <w:sz w:val="32"/>
          <w:szCs w:val="32"/>
          <w:shd w:val="clear" w:color="auto" w:fill="FFFFFF"/>
        </w:rPr>
        <w:t>（一）工作中存在的主要问题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2022年我局按照《条例》要求开展各项工作，取得了一定的成效，但仍存在一些问题。一是公开渠道的多样性、信息公开深度与公众的需求还存在一些距离，听取公众意见方面需要进一步加强；二是要进一步推进政府信息公开工作的法制化、规范化、标准化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/>
          <w:sz w:val="240"/>
          <w:szCs w:val="240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（二）具体解决办法和改进情况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针对存在的问题，我局明年的政府信息工作要做好以下几个方面：一是完善信息公开制度体系。进一步强化信息公开领导和协调机制，健全工作制度，推进信息公开工作法制化、规范化、标准化。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二是进一步强化公开意识，明确任务分工，切实保障政府信息公开各项工作全面落实。</w:t>
      </w:r>
    </w:p>
    <w:p>
      <w:pPr>
        <w:spacing w:line="560" w:lineRule="exact"/>
        <w:ind w:firstLine="675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　　发出收费通知的件数和总金额以及实际收取的总金额均为0。</w:t>
      </w:r>
      <w:r>
        <w:rPr>
          <w:rFonts w:hint="eastAsia" w:ascii="仿宋" w:hAnsi="仿宋" w:eastAsia="仿宋" w:cs="仿宋"/>
          <w:color w:val="404040"/>
          <w:kern w:val="0"/>
          <w:sz w:val="32"/>
          <w:szCs w:val="32"/>
        </w:rPr>
        <w:t xml:space="preserve"> </w:t>
      </w:r>
    </w:p>
    <w:p>
      <w:pPr>
        <w:pStyle w:val="4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4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9B4054"/>
    <w:rsid w:val="00B809EF"/>
    <w:rsid w:val="08C77178"/>
    <w:rsid w:val="093B602B"/>
    <w:rsid w:val="13D402C3"/>
    <w:rsid w:val="16915FEF"/>
    <w:rsid w:val="1A490140"/>
    <w:rsid w:val="1B683FDB"/>
    <w:rsid w:val="21EA77A9"/>
    <w:rsid w:val="2A4C558E"/>
    <w:rsid w:val="2B0055AF"/>
    <w:rsid w:val="42A777E0"/>
    <w:rsid w:val="47C930CA"/>
    <w:rsid w:val="48C13368"/>
    <w:rsid w:val="515F01EF"/>
    <w:rsid w:val="52FE497B"/>
    <w:rsid w:val="57446029"/>
    <w:rsid w:val="5F1F6991"/>
    <w:rsid w:val="5FE368AB"/>
    <w:rsid w:val="628A4466"/>
    <w:rsid w:val="66A9245F"/>
    <w:rsid w:val="6C314340"/>
    <w:rsid w:val="72A868A8"/>
    <w:rsid w:val="774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annotation subject"/>
    <w:basedOn w:val="3"/>
    <w:next w:val="3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3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11">
    <w:name w:val="批注主题 字符"/>
    <w:basedOn w:val="10"/>
    <w:link w:val="6"/>
    <w:qFormat/>
    <w:uiPriority w:val="0"/>
    <w:rPr>
      <w:rFonts w:ascii="Calibri" w:hAnsi="Calibri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1759</Characters>
  <Lines>14</Lines>
  <Paragraphs>4</Paragraphs>
  <TotalTime>0</TotalTime>
  <ScaleCrop>false</ScaleCrop>
  <LinksUpToDate>false</LinksUpToDate>
  <CharactersWithSpaces>2063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2023-01-17T07:09:00Z</dcterms:created>
  <dc:creator>lc</dc:creator>
  <cp:lastModifiedBy>长鲸吞航</cp:lastModifiedBy>
  <cp:lastPrinted>2023-01-09T03:03:00Z</cp:lastPrinted>
  <dcterms:modified xsi:type="dcterms:W3CDTF">2023-01-18T01:46:47Z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