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北京市丰台区文化和旅游局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pStyle w:val="2"/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北京市丰台区文化和旅游局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贯彻落实党的二十大和二十届三中全会精神、服务丰台区倍增追赶，合作发展大局，助力营商环境不断优化，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开展政府信息公开工作。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（一）组织机构建设情况。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2024年局领导班子成员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调整情况，调整了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领导小组,把信息公开工作与业务工作同安排同部署，把政务公开、网络安全工作摆上重要议事日程，进一步提高了全系统的重视程度和责任意识，把推进政务信息公开工作作为保障群众知情权、加强自身廉政建设的重要举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（二）落实和制定相关配套措施情况。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为了方便公民、法人和其他组织依法获取政府信息，推进信息公开工作规范化、制度化，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了区文旅局信息主动公开操作流程、依申请公开处理流程、信息公开管理模式等工作制度。同时，参照上级部门制订的工作制度，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本单位的各项工作制度。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）政府信息主动公开情况。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丰台区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政府网站主动公开政府信息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“文旅丰台”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微信公众号、微信视频号、今日头条、微博、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抖音、小红书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等新媒体主动发布文化旅游活动、文旅品牌创建、文化旅游政策、旅游安全提示等信息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7466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）政府信息依申请公开情况。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年收到本部门有关政府信息公开事务的申请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加强政务公开工作考核，及时对反馈的问题进行整改。加强政务公开工作培训，积极参加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区级相关部门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组织的政务公开工作培训会，不断提升信息发布质效、提升政府信息公开服务水平。</w:t>
      </w:r>
    </w:p>
    <w:p>
      <w:pPr>
        <w:numPr>
          <w:ilvl w:val="0"/>
          <w:numId w:val="2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我局严格按照法律法规要求开展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，取得了相应成效，但也存在一定的问题不足，主要如下：一是认识有差距，对政府信息公开工作的重</w:t>
      </w:r>
      <w:r>
        <w:rPr>
          <w:rFonts w:ascii="仿宋_GB2312" w:hAnsi="仿宋_GB2312" w:eastAsia="仿宋_GB2312" w:cs="仿宋_GB2312"/>
          <w:b w:val="0"/>
          <w:color w:val="000000"/>
          <w:sz w:val="32"/>
          <w:szCs w:val="32"/>
        </w:rPr>
        <w:t>要性、紧迫性认识不足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。二是工作能力有待提升，政府信息公开的业务知识掌握有待加强。下一步将提高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思想认识，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加强对政府信息公开工作的学习研究，提高政策理解能力，加强保密审查，</w:t>
      </w:r>
      <w:r>
        <w:rPr>
          <w:rFonts w:ascii="仿宋_GB2312" w:hAnsi="仿宋_GB2312" w:eastAsia="仿宋_GB2312" w:cs="仿宋_GB2312"/>
          <w:b w:val="0"/>
          <w:color w:val="000000"/>
          <w:sz w:val="32"/>
          <w:szCs w:val="32"/>
        </w:rPr>
        <w:t>确保各重点领域监管信息得到全面、有效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、及时</w:t>
      </w:r>
      <w:r>
        <w:rPr>
          <w:rFonts w:ascii="仿宋_GB2312" w:hAnsi="仿宋_GB2312" w:eastAsia="仿宋_GB2312" w:cs="仿宋_GB2312"/>
          <w:b w:val="0"/>
          <w:color w:val="000000"/>
          <w:sz w:val="32"/>
          <w:szCs w:val="32"/>
        </w:rPr>
        <w:t>公开。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</w:pPr>
      <w:r>
        <w:rPr>
          <w:rFonts w:hint="eastAsia" w:ascii="仿宋_GB2312" w:hAnsi="宋体" w:eastAsia="仿宋_GB2312" w:cs="宋体"/>
          <w:color w:val="000000"/>
          <w:spacing w:val="8"/>
          <w:kern w:val="0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pStyle w:val="2"/>
        <w:spacing w:line="560" w:lineRule="exact"/>
        <w:rPr>
          <w:rFonts w:hint="eastAsia"/>
          <w:highlight w:val="none"/>
        </w:rPr>
      </w:pPr>
    </w:p>
    <w:p>
      <w:pPr>
        <w:pStyle w:val="2"/>
        <w:spacing w:line="560" w:lineRule="exact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421783F2"/>
    <w:multiLevelType w:val="singleLevel"/>
    <w:tmpl w:val="421783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033762B6"/>
    <w:rsid w:val="03E40DCC"/>
    <w:rsid w:val="05116BDA"/>
    <w:rsid w:val="07B7695C"/>
    <w:rsid w:val="085A050F"/>
    <w:rsid w:val="0A13744B"/>
    <w:rsid w:val="0C3C6867"/>
    <w:rsid w:val="11213EB2"/>
    <w:rsid w:val="13435A25"/>
    <w:rsid w:val="1C8939EA"/>
    <w:rsid w:val="1F2C70DA"/>
    <w:rsid w:val="20EA3D0F"/>
    <w:rsid w:val="21A97DCE"/>
    <w:rsid w:val="21F86D30"/>
    <w:rsid w:val="23033340"/>
    <w:rsid w:val="2371219A"/>
    <w:rsid w:val="23C933F0"/>
    <w:rsid w:val="249D6064"/>
    <w:rsid w:val="29877973"/>
    <w:rsid w:val="2B411B82"/>
    <w:rsid w:val="2D9D4D98"/>
    <w:rsid w:val="2DE80664"/>
    <w:rsid w:val="30CB4605"/>
    <w:rsid w:val="35DB3AFE"/>
    <w:rsid w:val="361D004F"/>
    <w:rsid w:val="370E2983"/>
    <w:rsid w:val="3ECB3FC8"/>
    <w:rsid w:val="435629E2"/>
    <w:rsid w:val="443342A6"/>
    <w:rsid w:val="477D502F"/>
    <w:rsid w:val="4EC22614"/>
    <w:rsid w:val="55225EAD"/>
    <w:rsid w:val="61FC300A"/>
    <w:rsid w:val="641B735E"/>
    <w:rsid w:val="650E749D"/>
    <w:rsid w:val="6ABA1220"/>
    <w:rsid w:val="6B4E06E2"/>
    <w:rsid w:val="6C65128D"/>
    <w:rsid w:val="6E973F17"/>
    <w:rsid w:val="707C2946"/>
    <w:rsid w:val="70D80BE0"/>
    <w:rsid w:val="73762541"/>
    <w:rsid w:val="738179A5"/>
    <w:rsid w:val="756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XYSD</cp:lastModifiedBy>
  <cp:lastPrinted>2025-01-15T08:49:51Z</cp:lastPrinted>
  <dcterms:modified xsi:type="dcterms:W3CDTF">2025-01-15T10:22:18Z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6875E895816C4DC79A3DCE4CEC33A7CE</vt:lpwstr>
  </property>
</Properties>
</file>