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北京市丰台区医疗保障局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2022年政府信息公开工作年度报告</w:t>
      </w: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2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2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2" w:lineRule="exact"/>
        <w:ind w:firstLine="672" w:firstLineChars="200"/>
        <w:jc w:val="left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CESI楷体-GB2312" w:hAnsi="CESI楷体-GB2312" w:eastAsia="CESI楷体-GB2312" w:cs="CESI楷体-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CESI楷体-GB2312" w:hAnsi="CESI楷体-GB2312" w:eastAsia="CESI楷体-GB2312" w:cs="CESI楷体-GB2312"/>
          <w:i w:val="0"/>
          <w:caps w:val="0"/>
          <w:color w:val="auto"/>
          <w:spacing w:val="0"/>
          <w:sz w:val="32"/>
          <w:szCs w:val="32"/>
          <w:lang w:eastAsia="zh-CN"/>
        </w:rPr>
        <w:t>（一）组织领导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eastAsia="zh-CN"/>
        </w:rPr>
        <w:t>区医保局高度重视政务公开工作，由主要领导在办公会上重点调度政务公开工作，定期通报工作开展情况。始终坚持公开为常态、不公开为例外的工作原则，主动履行公开职责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</w:rPr>
        <w:t>，创新公开形式，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eastAsia="zh-CN"/>
        </w:rPr>
        <w:t>丰富公开内容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</w:rPr>
        <w:t>，强化公开监督，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eastAsia="zh-CN"/>
        </w:rPr>
        <w:t>严格按照单位主要领导为政府信息公开第一责任人的工作要求，建立由履职部门报送公开内容、部门负责人全面审核、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eastAsia="zh-CN"/>
        </w:rPr>
        <w:t>单位保密员进行保密审查、主管领导把关的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eastAsia="zh-CN"/>
        </w:rPr>
        <w:t>审批流程，保障政府网站发布信息的权威性、及时性、准确性、严肃性和安全性。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CESI楷体-GB2312" w:hAnsi="CESI楷体-GB2312" w:eastAsia="CESI楷体-GB2312" w:cs="CESI楷体-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CESI楷体-GB2312" w:hAnsi="CESI楷体-GB2312" w:eastAsia="CESI楷体-GB2312" w:cs="CESI楷体-GB2312"/>
          <w:i w:val="0"/>
          <w:caps w:val="0"/>
          <w:color w:val="auto"/>
          <w:spacing w:val="0"/>
          <w:sz w:val="32"/>
          <w:szCs w:val="32"/>
          <w:lang w:eastAsia="zh-CN"/>
        </w:rPr>
        <w:t>（二）主动公开情况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2022年，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</w:rPr>
        <w:t>通过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eastAsia="zh-CN"/>
        </w:rPr>
        <w:t>区政府门户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</w:rPr>
        <w:t>网站发布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eastAsia="zh-CN"/>
        </w:rPr>
        <w:t>主动公开信息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</w:rPr>
        <w:t>共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highlight w:val="none"/>
        </w:rPr>
        <w:t>计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352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highlight w:val="none"/>
        </w:rPr>
        <w:t>条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</w:rPr>
        <w:t>，全面及时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eastAsia="zh-CN"/>
        </w:rPr>
        <w:t>公布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</w:rPr>
        <w:t>了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eastAsia="zh-CN"/>
        </w:rPr>
        <w:t>年度重点工作及履职信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息；利用政务新媒体微信公众号“丰台医保”发布信息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356条；政务服务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val="en-US" w:eastAsia="zh-CN"/>
        </w:rPr>
        <w:t>医保大厅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eastAsia="zh-CN"/>
        </w:rPr>
        <w:t>为群众提供业务咨询共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val="en-US" w:eastAsia="zh-CN"/>
        </w:rPr>
        <w:t>39948人次。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val="en-US" w:eastAsia="zh-CN"/>
        </w:rPr>
        <w:t>注重加强政民互动，参与丰台区“政务服务面对面”直播活动1次。8月11日，区医保中心与区政务服务局、区融媒体中心合作开展“有事儿您说话政务服务面对面”直播活动，在“北京丰台”视频号及“丰台发布”快手号、抖音号等6个新媒体平台同步推送，在线直播讲解基本医疗保险制度发展历程、就医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理规定、医保电子凭证的申领和使用、医保报销相关政策等，超6.6万人在线观看。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创新开展“政务开放日”活动，以线上直播的形式举办了以“便民共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赢 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心同行”为主题的政务开放日活动。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通过线上直播举办“会议开放”活动，以“云培训”形式讲解《定点零售药店医保信息变更业务办理流程》和《药店端医保信息系统软件操作及业务》。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default" w:ascii="CESI楷体-GB2312" w:hAnsi="CESI楷体-GB2312" w:eastAsia="CESI楷体-GB2312" w:cs="CESI楷体-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CESI楷体-GB2312" w:hAnsi="CESI楷体-GB2312" w:eastAsia="CESI楷体-GB2312" w:cs="CESI楷体-GB2312"/>
          <w:i w:val="0"/>
          <w:caps w:val="0"/>
          <w:color w:val="auto"/>
          <w:spacing w:val="0"/>
          <w:sz w:val="32"/>
          <w:szCs w:val="32"/>
          <w:lang w:eastAsia="zh-CN"/>
        </w:rPr>
        <w:t>（三）</w:t>
      </w:r>
      <w:r>
        <w:rPr>
          <w:rFonts w:hint="default" w:ascii="CESI楷体-GB2312" w:hAnsi="CESI楷体-GB2312" w:eastAsia="CESI楷体-GB2312" w:cs="CESI楷体-GB2312"/>
          <w:i w:val="0"/>
          <w:caps w:val="0"/>
          <w:color w:val="auto"/>
          <w:spacing w:val="0"/>
          <w:sz w:val="32"/>
          <w:szCs w:val="32"/>
          <w:lang w:eastAsia="zh-CN"/>
        </w:rPr>
        <w:t>依申请公开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auto"/>
          <w:spacing w:val="0"/>
          <w:sz w:val="32"/>
          <w:szCs w:val="32"/>
          <w:lang w:eastAsia="zh-CN"/>
        </w:rPr>
        <w:t>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val="en-US" w:eastAsia="zh-CN"/>
        </w:rPr>
        <w:t>，我局共受理政府信息依申请公开1件次，已按照《政府信息公开条例》的规定，及时答复申请人，并按照丰台区相关工作要求进行文件归档和报备</w:t>
      </w:r>
      <w:r>
        <w:rPr>
          <w:rFonts w:hint="default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418"/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楷体_GB2312" w:hAnsi="方正仿宋_GBK" w:eastAsia="楷体_GB2312" w:cs="方正仿宋_GBK"/>
          <w:sz w:val="32"/>
          <w:szCs w:val="32"/>
          <w:highlight w:val="none"/>
        </w:rPr>
      </w:pPr>
      <w:r>
        <w:rPr>
          <w:rFonts w:hint="eastAsia" w:ascii="楷体_GB2312" w:hAnsi="方正仿宋_GBK" w:eastAsia="楷体_GB2312" w:cs="方正仿宋_GBK"/>
          <w:sz w:val="32"/>
          <w:szCs w:val="32"/>
          <w:highlight w:val="none"/>
          <w:lang w:eastAsia="zh-CN"/>
        </w:rPr>
        <w:t>（四）</w:t>
      </w:r>
      <w:r>
        <w:rPr>
          <w:rFonts w:hint="eastAsia" w:ascii="楷体_GB2312" w:hAnsi="方正仿宋_GBK" w:eastAsia="楷体_GB2312" w:cs="方正仿宋_GBK"/>
          <w:sz w:val="32"/>
          <w:szCs w:val="32"/>
          <w:highlight w:val="none"/>
        </w:rPr>
        <w:t>政府</w:t>
      </w:r>
      <w:r>
        <w:rPr>
          <w:rFonts w:ascii="楷体_GB2312" w:hAnsi="方正仿宋_GBK" w:eastAsia="楷体_GB2312" w:cs="方正仿宋_GBK"/>
          <w:sz w:val="32"/>
          <w:szCs w:val="32"/>
          <w:highlight w:val="none"/>
        </w:rPr>
        <w:t>信息管理</w:t>
      </w:r>
      <w:r>
        <w:rPr>
          <w:rFonts w:hint="eastAsia" w:ascii="楷体_GB2312" w:hAnsi="方正仿宋_GBK" w:eastAsia="楷体_GB2312" w:cs="方正仿宋_GBK"/>
          <w:sz w:val="32"/>
          <w:szCs w:val="32"/>
          <w:highlight w:val="none"/>
        </w:rPr>
        <w:t>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418"/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坚持各部门联动的协调工作机制，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  <w:lang w:eastAsia="zh-CN"/>
        </w:rPr>
        <w:t>办公室是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政府信息公开工作的牵头部门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各科室、医保中心是政府信息公开的责任部门，根据部门职责、主动公开全清单及年度重点工作报送公开内容，经部门负责人全面审核、保密员进行保密审查、主管领导审批后对外公开。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建立政府信息公开台账，实时更新动态调整，做好主动公开数据统计分析；依法做好依申请公开答复工作，引入法律顾问法治审核，全面提升依申请公开办理水平，降低由政府信息公开引发的行政诉讼风险。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ascii="楷体_GB2312" w:eastAsia="楷体_GB2312"/>
          <w:sz w:val="32"/>
          <w:szCs w:val="32"/>
          <w:highlight w:val="none"/>
        </w:rPr>
      </w:pPr>
      <w:r>
        <w:rPr>
          <w:rFonts w:hint="eastAsia" w:ascii="楷体_GB2312" w:eastAsia="楷体_GB2312"/>
          <w:sz w:val="32"/>
          <w:szCs w:val="32"/>
          <w:highlight w:val="none"/>
          <w:lang w:eastAsia="zh-CN"/>
        </w:rPr>
        <w:t>（五）</w:t>
      </w:r>
      <w:r>
        <w:rPr>
          <w:rFonts w:hint="eastAsia" w:ascii="楷体_GB2312" w:eastAsia="楷体_GB2312"/>
          <w:sz w:val="32"/>
          <w:szCs w:val="32"/>
          <w:highlight w:val="none"/>
        </w:rPr>
        <w:t>政府信息</w:t>
      </w:r>
      <w:r>
        <w:rPr>
          <w:rFonts w:ascii="楷体_GB2312" w:eastAsia="楷体_GB2312"/>
          <w:sz w:val="32"/>
          <w:szCs w:val="32"/>
          <w:highlight w:val="none"/>
        </w:rPr>
        <w:t>公开平台建设情况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val="en-US" w:eastAsia="zh-CN"/>
        </w:rPr>
        <w:t>依托区政府门户网站为主要公开平台，根据区政务公开工作要求和年度公开工作要点，围绕医疗保障中心工作，履行法定公开职责。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sz w:val="32"/>
          <w:szCs w:val="32"/>
          <w:lang w:val="en-US" w:eastAsia="zh-CN"/>
        </w:rPr>
        <w:t>加强微信公众号“丰台医保”建设，充分利用新媒体平台转发医保相关政策、市医保局政务新闻，发布培训视频、工作通知、工作动态等信息，向社会和公众全面立体全方位展示医保面貌。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楷体_GB2312" w:hAnsi="宋体" w:eastAsia="楷体_GB2312"/>
          <w:sz w:val="32"/>
          <w:szCs w:val="32"/>
          <w:highlight w:val="none"/>
        </w:rPr>
      </w:pPr>
      <w:r>
        <w:rPr>
          <w:rFonts w:ascii="楷体_GB2312" w:hAnsi="宋体" w:eastAsia="楷体_GB2312"/>
          <w:sz w:val="32"/>
          <w:szCs w:val="32"/>
          <w:highlight w:val="none"/>
        </w:rPr>
        <w:t>教育培训及监督保障</w:t>
      </w:r>
      <w:r>
        <w:rPr>
          <w:rFonts w:hint="eastAsia" w:ascii="楷体_GB2312" w:hAnsi="宋体" w:eastAsia="楷体_GB2312"/>
          <w:sz w:val="32"/>
          <w:szCs w:val="32"/>
          <w:highlight w:val="none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2" w:lineRule="exact"/>
        <w:ind w:firstLine="640" w:firstLineChars="200"/>
        <w:jc w:val="left"/>
        <w:textAlignment w:val="auto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将政务公开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有关法律法规、工作文件、情况通报</w:t>
      </w:r>
      <w:r>
        <w:rPr>
          <w:rFonts w:hint="eastAsia" w:ascii="仿宋_GB2312" w:eastAsia="仿宋_GB2312"/>
          <w:sz w:val="32"/>
          <w:szCs w:val="32"/>
          <w:highlight w:val="none"/>
        </w:rPr>
        <w:t>列入局长办公会会前学习重点内容，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持续</w:t>
      </w:r>
      <w:r>
        <w:rPr>
          <w:rFonts w:hint="eastAsia" w:ascii="仿宋_GB2312" w:eastAsia="仿宋_GB2312"/>
          <w:sz w:val="32"/>
          <w:szCs w:val="32"/>
          <w:highlight w:val="none"/>
        </w:rPr>
        <w:t>增强干部依法行政意识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  <w:r>
        <w:rPr>
          <w:rFonts w:ascii="仿宋_GB2312" w:eastAsia="仿宋_GB2312"/>
          <w:sz w:val="32"/>
          <w:szCs w:val="32"/>
          <w:highlight w:val="none"/>
        </w:rPr>
        <w:t>将</w:t>
      </w:r>
      <w:r>
        <w:rPr>
          <w:rFonts w:hint="eastAsia" w:ascii="仿宋_GB2312" w:eastAsia="仿宋_GB2312"/>
          <w:sz w:val="32"/>
          <w:szCs w:val="32"/>
          <w:highlight w:val="none"/>
        </w:rPr>
        <w:t>《政府信息公开条例</w:t>
      </w:r>
      <w:r>
        <w:rPr>
          <w:rFonts w:ascii="仿宋_GB2312" w:eastAsia="仿宋_GB2312"/>
          <w:sz w:val="32"/>
          <w:szCs w:val="32"/>
          <w:highlight w:val="none"/>
        </w:rPr>
        <w:t>》</w:t>
      </w:r>
      <w:r>
        <w:rPr>
          <w:rFonts w:hint="eastAsia" w:ascii="仿宋_GB2312" w:eastAsia="仿宋_GB2312"/>
          <w:sz w:val="32"/>
          <w:szCs w:val="32"/>
          <w:highlight w:val="none"/>
        </w:rPr>
        <w:t>《北京市政府信息公开规定》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丰台区人民政府门户网站内容保障及信息审核发布制度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》等</w:t>
      </w:r>
      <w:r>
        <w:rPr>
          <w:rFonts w:ascii="仿宋_GB2312" w:eastAsia="仿宋_GB2312"/>
          <w:sz w:val="32"/>
          <w:szCs w:val="32"/>
          <w:highlight w:val="none"/>
        </w:rPr>
        <w:t>内容</w:t>
      </w:r>
      <w:r>
        <w:rPr>
          <w:rFonts w:hint="eastAsia" w:ascii="仿宋_GB2312" w:eastAsia="仿宋_GB2312"/>
          <w:sz w:val="32"/>
          <w:szCs w:val="32"/>
          <w:highlight w:val="none"/>
        </w:rPr>
        <w:t>纳入全局干部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学习</w:t>
      </w:r>
      <w:r>
        <w:rPr>
          <w:rFonts w:hint="eastAsia" w:ascii="仿宋_GB2312" w:eastAsia="仿宋_GB2312"/>
          <w:sz w:val="32"/>
          <w:szCs w:val="32"/>
          <w:highlight w:val="none"/>
        </w:rPr>
        <w:t>培训课程</w:t>
      </w:r>
      <w:r>
        <w:rPr>
          <w:rFonts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</w:rPr>
        <w:t>有效提升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医保队伍</w:t>
      </w:r>
      <w:r>
        <w:rPr>
          <w:rFonts w:ascii="仿宋_GB2312" w:eastAsia="仿宋_GB2312"/>
          <w:sz w:val="32"/>
          <w:szCs w:val="32"/>
          <w:highlight w:val="none"/>
        </w:rPr>
        <w:t>政府</w:t>
      </w:r>
      <w:r>
        <w:rPr>
          <w:rFonts w:hint="eastAsia" w:ascii="仿宋_GB2312" w:eastAsia="仿宋_GB2312"/>
          <w:sz w:val="32"/>
          <w:szCs w:val="32"/>
          <w:highlight w:val="none"/>
        </w:rPr>
        <w:t>信息公开</w:t>
      </w:r>
      <w:r>
        <w:rPr>
          <w:rFonts w:ascii="仿宋_GB2312" w:eastAsia="仿宋_GB2312"/>
          <w:sz w:val="32"/>
          <w:szCs w:val="32"/>
          <w:highlight w:val="none"/>
        </w:rPr>
        <w:t>意识和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能力</w:t>
      </w:r>
      <w:r>
        <w:rPr>
          <w:rFonts w:ascii="仿宋_GB2312" w:eastAsia="仿宋_GB2312"/>
          <w:sz w:val="32"/>
          <w:szCs w:val="32"/>
          <w:highlight w:val="none"/>
        </w:rPr>
        <w:t>水平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及时维护、更新《政府信息公开指南》，向公众公示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</w:rPr>
        <w:t>监督和救济方式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等信息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接受群众</w:t>
      </w:r>
      <w:r>
        <w:rPr>
          <w:rFonts w:ascii="仿宋_GB2312" w:eastAsia="仿宋_GB2312"/>
          <w:sz w:val="32"/>
          <w:szCs w:val="32"/>
          <w:highlight w:val="none"/>
        </w:rPr>
        <w:t>监督，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以监督促进工作提升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5"/>
        <w:tblpPr w:leftFromText="180" w:rightFromText="180" w:vertAnchor="text" w:horzAnchor="page" w:tblpX="1334" w:tblpY="131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2"/>
        <w:rPr>
          <w:rFonts w:hint="eastAsia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default" w:cs="Calibri" w:asciiTheme="minorAscii" w:hAnsiTheme="minorAsci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  <w:lang w:eastAsia="zh-CN"/>
        </w:rPr>
        <w:t>五、</w:t>
      </w:r>
      <w:r>
        <w:rPr>
          <w:rFonts w:ascii="黑体" w:hAnsi="黑体" w:eastAsia="黑体" w:cs="宋体"/>
          <w:spacing w:val="8"/>
          <w:kern w:val="0"/>
          <w:sz w:val="32"/>
          <w:szCs w:val="32"/>
        </w:rPr>
        <w:t>存在的</w:t>
      </w:r>
      <w:r>
        <w:rPr>
          <w:rFonts w:hint="eastAsia" w:ascii="黑体" w:hAnsi="黑体" w:eastAsia="黑体" w:cs="黑体"/>
          <w:sz w:val="32"/>
          <w:szCs w:val="32"/>
        </w:rPr>
        <w:t>主要</w:t>
      </w:r>
      <w:r>
        <w:rPr>
          <w:rFonts w:ascii="黑体" w:hAnsi="黑体" w:eastAsia="黑体" w:cs="宋体"/>
          <w:spacing w:val="8"/>
          <w:kern w:val="0"/>
          <w:sz w:val="32"/>
          <w:szCs w:val="32"/>
        </w:rPr>
        <w:t>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2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2022年，在局领导的重视和各部门的共同努力下，医保局政府信息公开工作取得了一些成绩，全年公开数量有了明显提升，但仍然存在一些问题：一是公开的形式主要以工作信息为主，公开的栏目相对集中在部门动态；二是人员力量相对薄弱，专业知识和工作经验相对不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2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2023年，我们将持续加大关于政府信息公开的培训力度，提升医保队伍政府信息公开工作水平，进一步创新公开形式，充实公开内容，规范公开程序，完善公开工作机制，搭建好向社会公众、定点医疗机构、参保企业和参保人展现丰台区医疗保障全面工作的平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2" w:lineRule="exact"/>
        <w:ind w:firstLine="672" w:firstLineChars="200"/>
        <w:jc w:val="left"/>
        <w:textAlignment w:val="auto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无。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D718DA"/>
    <w:multiLevelType w:val="singleLevel"/>
    <w:tmpl w:val="DDD718DA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YzNjNTI5M2U1NmJlMzQzYTVkMTk1YjY4OWY1MmEifQ=="/>
  </w:docVars>
  <w:rsids>
    <w:rsidRoot w:val="66A9245F"/>
    <w:rsid w:val="0F717E75"/>
    <w:rsid w:val="1F7B687A"/>
    <w:rsid w:val="2DFF4537"/>
    <w:rsid w:val="2FDF2B0E"/>
    <w:rsid w:val="3AFB747C"/>
    <w:rsid w:val="3EFB9CF3"/>
    <w:rsid w:val="46DA6339"/>
    <w:rsid w:val="4F234392"/>
    <w:rsid w:val="594FA5D9"/>
    <w:rsid w:val="5BFF1172"/>
    <w:rsid w:val="5F95536B"/>
    <w:rsid w:val="5FDF0882"/>
    <w:rsid w:val="66A9245F"/>
    <w:rsid w:val="66D8454B"/>
    <w:rsid w:val="67F73CA6"/>
    <w:rsid w:val="6FEE341D"/>
    <w:rsid w:val="739A705B"/>
    <w:rsid w:val="73FFCAA2"/>
    <w:rsid w:val="75698327"/>
    <w:rsid w:val="75FBA549"/>
    <w:rsid w:val="775B68F1"/>
    <w:rsid w:val="79EB96DD"/>
    <w:rsid w:val="7BEFE1E5"/>
    <w:rsid w:val="7C77C4D8"/>
    <w:rsid w:val="7CFF7BAC"/>
    <w:rsid w:val="7D5DE358"/>
    <w:rsid w:val="7FBA96B0"/>
    <w:rsid w:val="7FF963C8"/>
    <w:rsid w:val="99736D14"/>
    <w:rsid w:val="9DF76423"/>
    <w:rsid w:val="9EE789ED"/>
    <w:rsid w:val="9FFC0116"/>
    <w:rsid w:val="B1B75A5D"/>
    <w:rsid w:val="B7717E45"/>
    <w:rsid w:val="B8B00608"/>
    <w:rsid w:val="BF63309E"/>
    <w:rsid w:val="D3FC0FE3"/>
    <w:rsid w:val="D4B458AA"/>
    <w:rsid w:val="E3D17354"/>
    <w:rsid w:val="E6DB4766"/>
    <w:rsid w:val="EAE398DA"/>
    <w:rsid w:val="EB7DAF12"/>
    <w:rsid w:val="ED7F7A25"/>
    <w:rsid w:val="EDF37A84"/>
    <w:rsid w:val="F6CFCBCC"/>
    <w:rsid w:val="F73DE300"/>
    <w:rsid w:val="F9F7467C"/>
    <w:rsid w:val="FAFFD773"/>
    <w:rsid w:val="FAFFFB95"/>
    <w:rsid w:val="FBB7A173"/>
    <w:rsid w:val="FBFFFFAB"/>
    <w:rsid w:val="FDFB3E0E"/>
    <w:rsid w:val="FE3F9681"/>
    <w:rsid w:val="FE97A068"/>
    <w:rsid w:val="FFBBFF0B"/>
    <w:rsid w:val="FFEF9C7B"/>
    <w:rsid w:val="FFF7ACFB"/>
    <w:rsid w:val="FFFA9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paragraph" w:styleId="3">
    <w:name w:val="heading 4"/>
    <w:basedOn w:val="1"/>
    <w:next w:val="1"/>
    <w:qFormat/>
    <w:uiPriority w:val="9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eastAsia="宋体" w:cs="Times New Roman"/>
      <w:b/>
      <w:bCs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Office_11.8.2.9450_F1E327BC-269C-435d-A152-05C5408002CA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2022-12-31T02:49:00Z</dcterms:created>
  <dc:creator>lc</dc:creator>
  <cp:lastModifiedBy>UOS</cp:lastModifiedBy>
  <cp:lastPrinted>2023-01-10T09:17:00Z</cp:lastPrinted>
  <dcterms:modified xsi:type="dcterms:W3CDTF">2023-01-17T15:19:04Z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2052-11.8.2.9450</vt:lpwstr>
  </property>
  <property fmtid="{D5CDD505-2E9C-101B-9397-08002B2CF9AE}" pid="3" name="ICV">
    <vt:lpwstr>582BB82DFC0C44C5A7B63D9460D22CE5</vt:lpwstr>
  </property>
</Properties>
</file>