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北宫镇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北宫镇人民政府信息公开工作由综合保障办公室牵头，协调各部门，认真贯彻落实《中华人民共和国政府信息公开条例》，切实推动政府信息公开工作深入开展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有序开展政府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主动公开及依申请公开工作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我镇采取多种形式公开政府信息，多渠道并用宣传政府主要职能和工作内容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2023年通过区政府网站、镇公告栏、微信公众号、微博等多种载体，主动公开1600余条消息，包括重点工作内容、创卫创城、重点节日等时事热点、招聘信息等，较好地将政策事项及解读信息转换为新媒体传播的形式。主动公开执法检查公示14件，公开财政预算决算</w:t>
      </w:r>
      <w:r>
        <w:rPr>
          <w:rFonts w:hint="eastAsia" w:ascii="仿宋_GB2312" w:hAnsi="仿宋_GB2312" w:eastAsia="仿宋_GB2312" w:cs="仿宋_GB2312"/>
          <w:sz w:val="32"/>
          <w:szCs w:val="40"/>
        </w:rPr>
        <w:t>，方便群众了解我镇政府工作的开展情况。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年结转依申请信息公开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年新收依申请公开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件，其中予以公开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件，部分公开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件，无法提供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处理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件，结转下年度办理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年共产生1件关于政府信息公开的诉讼案件。在受理依申请公开件中严格按照办理流程及相关程序予以办理，出现难点问题及时协调业务科室、司法所、镇聘请律师进行沟通，谨慎作出答复告知书，为群众提供合法合理的公开意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突出重点，保证内容公开透明。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2023年，我镇在政务公开工作的推进中，突出涉及群众关心、社会关注的民生热点问题，做到让群众知晓、让群众监督、让群众参与，保证信息公开的透明度。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（四）规范程序，确保真实不涉机密。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政务信息公开内容由各部门提供后，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分别由科室负责人、保密工作人员及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分管领导进行审核，确保真实全面，提交审核后予以公开。根据《中华人民共和国保守国家秘密法》，“涉密信息不上网，上网信息不涉密”的原则，确保政务信息公开内容无涉及国家秘密和内部敏感事项。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4"/>
        <w:widowControl/>
      </w:pPr>
    </w:p>
    <w:p>
      <w:pPr>
        <w:pStyle w:val="4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</w:pPr>
    </w:p>
    <w:p>
      <w:pPr>
        <w:pStyle w:val="4"/>
        <w:widowControl/>
      </w:pPr>
    </w:p>
    <w:p>
      <w:pPr>
        <w:pStyle w:val="4"/>
        <w:widowControl/>
      </w:pPr>
    </w:p>
    <w:p/>
    <w:p>
      <w:pPr>
        <w:pStyle w:val="3"/>
      </w:pPr>
    </w:p>
    <w:p/>
    <w:p>
      <w:pPr>
        <w:pStyle w:val="3"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4"/>
        <w:widowControl/>
        <w:ind w:left="420" w:leftChars="200"/>
      </w:pPr>
    </w:p>
    <w:p>
      <w:bookmarkStart w:id="0" w:name="_GoBack"/>
      <w:bookmarkEnd w:id="0"/>
    </w:p>
    <w:p>
      <w:pPr>
        <w:pStyle w:val="3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pStyle w:val="2"/>
        <w:numPr>
          <w:ilvl w:val="0"/>
          <w:numId w:val="3"/>
        </w:numPr>
        <w:ind w:left="630" w:leftChars="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存在的问题和不足</w:t>
      </w:r>
    </w:p>
    <w:p>
      <w:pPr>
        <w:ind w:firstLine="672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202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年，北宫镇信息公开工作取得了一定成效，但同时存在一些不足：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公开内容不够全面，部分公开内容不够及时。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二是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仍需不断加强工作人员的业务培训。</w:t>
      </w:r>
    </w:p>
    <w:p>
      <w:pPr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（二）改进情况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针对以上不足，我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后续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工作中将加强以下几点：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扩大覆盖面，做到依法公开、主动公开。严格按照《条例》要求，逐步加大公开力度，对各项栏目信息进行补充完善。力争凡能够公开的信息，全部予以公开，特别是对群众关注的民生热点问题按规定全面公开。重数量更重质量，及时与上级部门沟通，针对反馈意见，及时整改落实，确保信息公开的全面性与准确性。同时要密切与群众之间的联系，重视群众的反馈，吸纳合理意见，将群众的意见融入信息公开的工作中来。</w:t>
      </w:r>
    </w:p>
    <w:p>
      <w:pPr>
        <w:widowControl/>
        <w:spacing w:line="560" w:lineRule="exact"/>
        <w:ind w:firstLine="675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加强学习培训，提高业务能力。提高工作人员对信息公开工作重要性的认识，增强信息公开的主动性和自觉性。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本年度发出收费通知的件数和总金额以及实际收取的总金额均为0。</w:t>
      </w:r>
    </w:p>
    <w:p>
      <w:pPr>
        <w:pStyle w:val="4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F40CD03"/>
    <w:multiLevelType w:val="singleLevel"/>
    <w:tmpl w:val="3F40CD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9C2148"/>
    <w:multiLevelType w:val="singleLevel"/>
    <w:tmpl w:val="699C21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6936F21"/>
    <w:rsid w:val="0B5B6E2A"/>
    <w:rsid w:val="18A72B6D"/>
    <w:rsid w:val="280E5DF5"/>
    <w:rsid w:val="309B1363"/>
    <w:rsid w:val="31AC4038"/>
    <w:rsid w:val="42DC0C42"/>
    <w:rsid w:val="64663CBD"/>
    <w:rsid w:val="78622A77"/>
    <w:rsid w:val="792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Administrator</cp:lastModifiedBy>
  <dcterms:modified xsi:type="dcterms:W3CDTF">2025-05-23T01:34:07Z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