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9" w:rsidRDefault="0020357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E52C9" w:rsidRDefault="003E52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56C16" w:rsidRDefault="00D56C1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北京市丰台区王佐镇人民政府</w:t>
      </w:r>
    </w:p>
    <w:p w:rsidR="00D56C16" w:rsidRDefault="002035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3652F6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3E52C9" w:rsidRDefault="003E52C9">
      <w:pPr>
        <w:spacing w:line="560" w:lineRule="exact"/>
        <w:jc w:val="center"/>
        <w:rPr>
          <w:sz w:val="44"/>
          <w:szCs w:val="44"/>
        </w:rPr>
      </w:pPr>
    </w:p>
    <w:p w:rsidR="003E52C9" w:rsidRDefault="00203574" w:rsidP="00456937">
      <w:pPr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3E52C9" w:rsidRDefault="00203574">
      <w:pPr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3652F6" w:rsidRDefault="003652F6" w:rsidP="003652F6">
      <w:pPr>
        <w:spacing w:line="56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3652F6">
        <w:rPr>
          <w:rFonts w:ascii="仿宋_GB2312" w:eastAsia="仿宋_GB2312" w:hAnsi="楷体" w:hint="eastAsia"/>
          <w:sz w:val="32"/>
          <w:szCs w:val="32"/>
        </w:rPr>
        <w:t>坚持“公开为原则，不公开为例外”，全面、及时、准确地公开政府信息。一是严格对照《政府信息公开条例》第二十条规定和《丰台区2023 年政务公开工作要点任务分解》（详见附件三），今年以来，我们通过政府网站、政务新媒体、宣传栏、公开栏等多种渠道，累计主动公开政府信息450条，保障了公众的知情权和监督权。二是严格对照《政府信息公开条例》第十七条规定，建立健全政府信息公开保密审查机制，2023年已公开的信息中没有因落实不到位造成想着的失泄密问题。</w:t>
      </w:r>
    </w:p>
    <w:p w:rsidR="00E57F3E" w:rsidRDefault="00E57F3E" w:rsidP="00E57F3E">
      <w:pPr>
        <w:spacing w:line="56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E57F3E">
        <w:rPr>
          <w:rFonts w:ascii="仿宋_GB2312" w:eastAsia="仿宋_GB2312" w:hAnsi="楷体" w:hint="eastAsia"/>
          <w:sz w:val="32"/>
          <w:szCs w:val="32"/>
        </w:rPr>
        <w:t>王佐镇在各项工作中始终坚持履职为民，主动听取人民群众和基层服务对象意见。坚持“打开大门纳民意”，广泛开展工作需求调研，2023年度镇党委书记彭松涛同志亲自召集和参与部分座谈活动，把“决策公开、问计于民”的工作作用扎根于日常工作中。</w:t>
      </w:r>
    </w:p>
    <w:p w:rsidR="00E57F3E" w:rsidRDefault="00E57F3E" w:rsidP="00E57F3E">
      <w:pPr>
        <w:spacing w:line="56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E57F3E">
        <w:rPr>
          <w:rFonts w:ascii="仿宋_GB2312" w:eastAsia="仿宋_GB2312" w:hAnsi="楷体" w:hint="eastAsia"/>
          <w:sz w:val="32"/>
          <w:szCs w:val="32"/>
        </w:rPr>
        <w:t>通过丰台区</w:t>
      </w:r>
      <w:proofErr w:type="gramStart"/>
      <w:r w:rsidRPr="00E57F3E">
        <w:rPr>
          <w:rFonts w:ascii="仿宋_GB2312" w:eastAsia="仿宋_GB2312" w:hAnsi="楷体" w:hint="eastAsia"/>
          <w:sz w:val="32"/>
          <w:szCs w:val="32"/>
        </w:rPr>
        <w:t>政府网户网站</w:t>
      </w:r>
      <w:proofErr w:type="gramEnd"/>
      <w:r w:rsidRPr="00E57F3E">
        <w:rPr>
          <w:rFonts w:ascii="仿宋_GB2312" w:eastAsia="仿宋_GB2312" w:hAnsi="楷体" w:hint="eastAsia"/>
          <w:sz w:val="32"/>
          <w:szCs w:val="32"/>
        </w:rPr>
        <w:t>、信用丰台、美丽王佐</w:t>
      </w:r>
      <w:proofErr w:type="gramStart"/>
      <w:r w:rsidRPr="00E57F3E">
        <w:rPr>
          <w:rFonts w:ascii="仿宋_GB2312" w:eastAsia="仿宋_GB2312" w:hAnsi="楷体" w:hint="eastAsia"/>
          <w:sz w:val="32"/>
          <w:szCs w:val="32"/>
        </w:rPr>
        <w:t>微信公众号多种</w:t>
      </w:r>
      <w:proofErr w:type="gramEnd"/>
      <w:r w:rsidRPr="00E57F3E">
        <w:rPr>
          <w:rFonts w:ascii="仿宋_GB2312" w:eastAsia="仿宋_GB2312" w:hAnsi="楷体" w:hint="eastAsia"/>
          <w:sz w:val="32"/>
          <w:szCs w:val="32"/>
        </w:rPr>
        <w:t>渠道和方式加强执行公开，在“双随机、</w:t>
      </w:r>
      <w:proofErr w:type="gramStart"/>
      <w:r w:rsidRPr="00E57F3E">
        <w:rPr>
          <w:rFonts w:ascii="仿宋_GB2312" w:eastAsia="仿宋_GB2312" w:hAnsi="楷体" w:hint="eastAsia"/>
          <w:sz w:val="32"/>
          <w:szCs w:val="32"/>
        </w:rPr>
        <w:t>一</w:t>
      </w:r>
      <w:proofErr w:type="gramEnd"/>
      <w:r w:rsidRPr="00E57F3E">
        <w:rPr>
          <w:rFonts w:ascii="仿宋_GB2312" w:eastAsia="仿宋_GB2312" w:hAnsi="楷体" w:hint="eastAsia"/>
          <w:sz w:val="32"/>
          <w:szCs w:val="32"/>
        </w:rPr>
        <w:t>公开”、</w:t>
      </w:r>
      <w:r w:rsidRPr="00E57F3E">
        <w:rPr>
          <w:rFonts w:ascii="仿宋_GB2312" w:eastAsia="仿宋_GB2312" w:hAnsi="楷体" w:hint="eastAsia"/>
          <w:sz w:val="32"/>
          <w:szCs w:val="32"/>
        </w:rPr>
        <w:lastRenderedPageBreak/>
        <w:t>行政许可和行政处罚“双公示”方面，及时、规范、集中公开行政处罚、行政强制的依据、条件、程序等情况。我单位无单独的行政事业性收费信息。</w:t>
      </w:r>
    </w:p>
    <w:p w:rsidR="00E57F3E" w:rsidRDefault="00E57F3E" w:rsidP="00E57F3E">
      <w:pPr>
        <w:spacing w:line="56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E57F3E">
        <w:rPr>
          <w:rFonts w:ascii="仿宋_GB2312" w:eastAsia="仿宋_GB2312" w:hAnsi="楷体" w:hint="eastAsia"/>
          <w:sz w:val="32"/>
          <w:szCs w:val="32"/>
        </w:rPr>
        <w:t>在推进政策执行公开工作当中，特别是在贯彻实施惠企服务、助力经济增长、财政性资金中介项目公开、文件属性报备、</w:t>
      </w:r>
      <w:proofErr w:type="gramStart"/>
      <w:r w:rsidRPr="00E57F3E">
        <w:rPr>
          <w:rFonts w:ascii="仿宋_GB2312" w:eastAsia="仿宋_GB2312" w:hAnsi="楷体" w:hint="eastAsia"/>
          <w:sz w:val="32"/>
          <w:szCs w:val="32"/>
        </w:rPr>
        <w:t>接诉即办</w:t>
      </w:r>
      <w:proofErr w:type="gramEnd"/>
      <w:r w:rsidRPr="00E57F3E">
        <w:rPr>
          <w:rFonts w:ascii="仿宋_GB2312" w:eastAsia="仿宋_GB2312" w:hAnsi="楷体" w:hint="eastAsia"/>
          <w:sz w:val="32"/>
          <w:szCs w:val="32"/>
        </w:rPr>
        <w:t>等方面，积极向社会公开我镇承办的区政府工作报告重点任务、重要民生实事项目等工作的进展情况。</w:t>
      </w:r>
    </w:p>
    <w:p w:rsidR="00E57F3E" w:rsidRPr="00E57F3E" w:rsidRDefault="00E57F3E" w:rsidP="00E57F3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7F3E">
        <w:rPr>
          <w:rFonts w:ascii="仿宋_GB2312" w:eastAsia="仿宋_GB2312" w:hint="eastAsia"/>
          <w:sz w:val="32"/>
          <w:szCs w:val="32"/>
        </w:rPr>
        <w:t>定期核查信息申请渠道，确保信函、网络申请受理渠道和咨询电话均畅通；进一步依法规范依申请公开工作，严格受理、审查、办理、答复等各环节工作，会同法</w:t>
      </w:r>
      <w:proofErr w:type="gramStart"/>
      <w:r w:rsidRPr="00E57F3E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E57F3E">
        <w:rPr>
          <w:rFonts w:ascii="仿宋_GB2312" w:eastAsia="仿宋_GB2312" w:hint="eastAsia"/>
          <w:sz w:val="32"/>
          <w:szCs w:val="32"/>
        </w:rPr>
        <w:t>部门认真会商研审，确保答复时限合法性、答复形式规范性、答复内容的规范性和针对性，确保答复引用法律依据准确，陈述事实清楚，并明示救济渠道。</w:t>
      </w:r>
    </w:p>
    <w:p w:rsidR="00E57F3E" w:rsidRDefault="00E57F3E" w:rsidP="008D2415">
      <w:pPr>
        <w:pStyle w:val="a0"/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E57F3E">
        <w:rPr>
          <w:rFonts w:ascii="仿宋_GB2312" w:eastAsia="仿宋_GB2312" w:hint="eastAsia"/>
          <w:sz w:val="32"/>
          <w:szCs w:val="32"/>
        </w:rPr>
        <w:t>截至今日，2023年收到依申请公开申请数6</w:t>
      </w:r>
      <w:r w:rsidR="0001492B">
        <w:rPr>
          <w:rFonts w:ascii="仿宋_GB2312" w:eastAsia="仿宋_GB2312" w:hint="eastAsia"/>
          <w:sz w:val="32"/>
          <w:szCs w:val="32"/>
        </w:rPr>
        <w:t>8</w:t>
      </w:r>
      <w:r w:rsidRPr="00E57F3E">
        <w:rPr>
          <w:rFonts w:ascii="仿宋_GB2312" w:eastAsia="仿宋_GB2312" w:hint="eastAsia"/>
          <w:sz w:val="32"/>
          <w:szCs w:val="32"/>
        </w:rPr>
        <w:t>件，办结6</w:t>
      </w:r>
      <w:r w:rsidR="0001492B">
        <w:rPr>
          <w:rFonts w:ascii="仿宋_GB2312" w:eastAsia="仿宋_GB2312" w:hint="eastAsia"/>
          <w:sz w:val="32"/>
          <w:szCs w:val="32"/>
        </w:rPr>
        <w:t>8</w:t>
      </w:r>
      <w:r w:rsidRPr="00E57F3E">
        <w:rPr>
          <w:rFonts w:ascii="仿宋_GB2312" w:eastAsia="仿宋_GB2312" w:hint="eastAsia"/>
          <w:sz w:val="32"/>
          <w:szCs w:val="32"/>
        </w:rPr>
        <w:t>件；复议3件；诉讼3件</w:t>
      </w:r>
      <w:r w:rsidR="00183269">
        <w:rPr>
          <w:rFonts w:ascii="仿宋_GB2312" w:eastAsia="仿宋_GB2312" w:hint="eastAsia"/>
          <w:sz w:val="32"/>
          <w:szCs w:val="32"/>
        </w:rPr>
        <w:t>，均已胜诉</w:t>
      </w:r>
      <w:r w:rsidRPr="00E57F3E">
        <w:rPr>
          <w:rFonts w:ascii="仿宋_GB2312" w:eastAsia="仿宋_GB2312" w:hint="eastAsia"/>
          <w:sz w:val="32"/>
          <w:szCs w:val="32"/>
        </w:rPr>
        <w:t>。</w:t>
      </w:r>
    </w:p>
    <w:p w:rsidR="008D2415" w:rsidRDefault="008D2415" w:rsidP="008D2415">
      <w:pPr>
        <w:pStyle w:val="a0"/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8D2415">
        <w:rPr>
          <w:rFonts w:ascii="仿宋_GB2312" w:eastAsia="仿宋_GB2312" w:hint="eastAsia"/>
          <w:sz w:val="32"/>
          <w:szCs w:val="32"/>
        </w:rPr>
        <w:t>王佐镇在2023年未产生政策文件，结合本镇实际工作，我们在市、区政策宣传推广和解读方面，通过政务新媒体、宣传栏等群众喜闻乐见的渠道开展解读和宣贯工作，先后对党的二十大学习、《丰台区政府工作报告》、《丰台区推动商务经济高质量发展的若干措施》、电动三四轮清理、创建文明城市、环保等热点活动、政策及话题，使用问答、图表、视频、指引等读得懂、看得明、操作性强的方式，开展不同形式的解读宣传。</w:t>
      </w:r>
    </w:p>
    <w:p w:rsidR="008D2415" w:rsidRPr="008D2415" w:rsidRDefault="008D2415" w:rsidP="008D2415">
      <w:pPr>
        <w:pStyle w:val="a0"/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3E52C9" w:rsidRDefault="00203574" w:rsidP="00E57F3E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主动公开政府信息情况</w:t>
      </w:r>
    </w:p>
    <w:p w:rsidR="003E52C9" w:rsidRDefault="003E52C9">
      <w:pPr>
        <w:pStyle w:val="a0"/>
      </w:pPr>
    </w:p>
    <w:tbl>
      <w:tblPr>
        <w:tblpPr w:leftFromText="180" w:rightFromText="180" w:vertAnchor="text" w:horzAnchor="page" w:tblpX="1334" w:tblpY="131"/>
        <w:tblOverlap w:val="never"/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E52C9"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数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5B22" w:rsidRDefault="009D24F9" w:rsidP="003D5B22">
            <w:pPr>
              <w:jc w:val="center"/>
            </w:pPr>
            <w:r w:rsidRPr="003D5B22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5B22" w:rsidRDefault="009D24F9" w:rsidP="003D5B22">
            <w:pPr>
              <w:jc w:val="center"/>
            </w:pPr>
            <w:r w:rsidRPr="003D5B22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5B22" w:rsidRDefault="009D24F9" w:rsidP="003D5B22">
            <w:pPr>
              <w:jc w:val="center"/>
            </w:pPr>
            <w:r w:rsidRPr="003D5B22"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5B22" w:rsidRDefault="009D24F9" w:rsidP="003D5B22">
            <w:pPr>
              <w:jc w:val="center"/>
            </w:pPr>
            <w:r w:rsidRPr="003D5B22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5B22" w:rsidRDefault="009D24F9" w:rsidP="003D5B22">
            <w:pPr>
              <w:jc w:val="center"/>
            </w:pPr>
            <w:r w:rsidRPr="003D5B22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5B22" w:rsidRDefault="004B13C1" w:rsidP="003D5B22">
            <w:pPr>
              <w:jc w:val="center"/>
            </w:pPr>
            <w:r w:rsidRPr="003D5B22">
              <w:rPr>
                <w:rFonts w:cs="Calibri" w:hint="eastAsia"/>
                <w:kern w:val="0"/>
                <w:szCs w:val="21"/>
                <w:lang w:bidi="ar"/>
              </w:rPr>
              <w:t>2</w:t>
            </w:r>
          </w:p>
        </w:tc>
      </w:tr>
      <w:tr w:rsidR="003E52C9"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5B22" w:rsidRDefault="006F745A" w:rsidP="003D5B22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3D5B22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</w:tr>
      <w:tr w:rsidR="003E52C9"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5B22" w:rsidRDefault="00203574" w:rsidP="00D1090C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3D5B22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　</w:t>
            </w:r>
            <w:r w:rsidR="00D1090C">
              <w:rPr>
                <w:rFonts w:ascii="宋体" w:hAnsi="宋体" w:cs="宋体" w:hint="eastAsia"/>
                <w:color w:val="000000"/>
                <w:kern w:val="0"/>
                <w:lang w:bidi="ar"/>
              </w:rPr>
              <w:t>1124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5B22" w:rsidRDefault="00203574" w:rsidP="003D5B22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3D5B22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　</w:t>
            </w:r>
            <w:r w:rsidR="006F745A" w:rsidRPr="003D5B22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</w:tr>
      <w:tr w:rsidR="003E52C9"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:rsidR="003E52C9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53160D" w:rsidP="003D5B22">
            <w:pPr>
              <w:jc w:val="center"/>
              <w:rPr>
                <w:rFonts w:ascii="宋体"/>
                <w:sz w:val="24"/>
                <w:szCs w:val="24"/>
              </w:rPr>
            </w:pPr>
            <w:r w:rsidRPr="003D5B22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</w:tr>
    </w:tbl>
    <w:p w:rsidR="003E52C9" w:rsidRDefault="0020357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3E52C9" w:rsidRDefault="003E52C9">
      <w:pPr>
        <w:pStyle w:val="a4"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4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:rsidR="003E52C9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申请人情况</w:t>
            </w:r>
          </w:p>
        </w:tc>
      </w:tr>
      <w:tr w:rsidR="003E52C9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总计</w:t>
            </w:r>
          </w:p>
        </w:tc>
      </w:tr>
      <w:tr w:rsidR="003E52C9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商业</w:t>
            </w:r>
          </w:p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科研</w:t>
            </w:r>
          </w:p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</w:tr>
      <w:tr w:rsidR="003E52C9" w:rsidTr="00147FD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68</w:t>
            </w:r>
          </w:p>
        </w:tc>
      </w:tr>
      <w:tr w:rsidR="003E52C9" w:rsidTr="00147FD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53160D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391388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13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147FDC" w:rsidRDefault="00147FDC" w:rsidP="00147FDC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147FDC" w:rsidRDefault="00D1090C" w:rsidP="00147FDC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48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7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1090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7162" w:rsidRPr="00F57162" w:rsidRDefault="00147FDC" w:rsidP="00147FDC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DD2EDB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6870" w:rsidRDefault="00147FDC" w:rsidP="00147FDC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0F224F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6870" w:rsidRDefault="000F224F" w:rsidP="00147FDC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0F224F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147FDC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Pr="003D6870" w:rsidRDefault="000F224F" w:rsidP="00147FDC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  <w:tr w:rsidR="003E52C9" w:rsidTr="00147FD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0F224F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0F224F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4B13C1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4B13C1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4B13C1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4B13C1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2C9" w:rsidRDefault="000F224F" w:rsidP="00147FDC">
            <w:pPr>
              <w:jc w:val="center"/>
            </w:pPr>
            <w:r>
              <w:rPr>
                <w:rFonts w:cs="Calibri" w:hint="eastAsia"/>
                <w:kern w:val="0"/>
                <w:sz w:val="20"/>
                <w:lang w:bidi="ar"/>
              </w:rPr>
              <w:t>68</w:t>
            </w:r>
          </w:p>
        </w:tc>
      </w:tr>
      <w:tr w:rsidR="003E52C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E52C9" w:rsidRDefault="00203574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E52C9" w:rsidRPr="006D06D5" w:rsidRDefault="002270F2" w:rsidP="006D06D5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 w:rsidRPr="006D06D5"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E52C9" w:rsidRPr="006D06D5" w:rsidRDefault="006D06D5" w:rsidP="006D06D5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E52C9" w:rsidRPr="006D06D5" w:rsidRDefault="006D06D5" w:rsidP="006D06D5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E52C9" w:rsidRPr="006D06D5" w:rsidRDefault="006D06D5" w:rsidP="006D06D5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E52C9" w:rsidRPr="006D06D5" w:rsidRDefault="006D06D5" w:rsidP="006D06D5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E52C9" w:rsidRPr="006D06D5" w:rsidRDefault="006D06D5" w:rsidP="006D06D5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E52C9" w:rsidRPr="006D06D5" w:rsidRDefault="006D06D5" w:rsidP="006D06D5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lang w:bidi="ar"/>
              </w:rPr>
              <w:t>0</w:t>
            </w:r>
          </w:p>
        </w:tc>
      </w:tr>
    </w:tbl>
    <w:p w:rsidR="003E52C9" w:rsidRDefault="003E52C9" w:rsidP="00D56C16">
      <w:pPr>
        <w:pStyle w:val="a0"/>
        <w:ind w:leftChars="200" w:left="420"/>
      </w:pPr>
    </w:p>
    <w:p w:rsidR="003E52C9" w:rsidRDefault="003E52C9" w:rsidP="00D56C16">
      <w:pPr>
        <w:pStyle w:val="a0"/>
        <w:ind w:leftChars="200" w:left="420"/>
      </w:pPr>
    </w:p>
    <w:p w:rsidR="003E52C9" w:rsidRDefault="0020357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3E52C9" w:rsidRDefault="003E52C9">
      <w:pPr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E52C9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行政诉讼</w:t>
            </w:r>
          </w:p>
        </w:tc>
      </w:tr>
      <w:tr w:rsidR="003E52C9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复议后起诉</w:t>
            </w:r>
          </w:p>
        </w:tc>
      </w:tr>
      <w:tr w:rsidR="003E52C9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3E52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Default="0020357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:rsidR="003E52C9" w:rsidTr="00203574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B611C2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0F224F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203574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203574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08160E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B611C2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B611C2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203574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203574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B611C2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203574" w:rsidP="00B611C2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203574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203574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203574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52C9" w:rsidRPr="00203574" w:rsidRDefault="00203574" w:rsidP="00203574">
            <w:pPr>
              <w:jc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 w:rsidRPr="00203574"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2</w:t>
            </w:r>
          </w:p>
        </w:tc>
      </w:tr>
    </w:tbl>
    <w:p w:rsidR="003E52C9" w:rsidRDefault="003E52C9">
      <w:pPr>
        <w:jc w:val="left"/>
      </w:pPr>
    </w:p>
    <w:p w:rsidR="003E52C9" w:rsidRDefault="00203574">
      <w:pPr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827D9B" w:rsidRDefault="00827D9B" w:rsidP="00827D9B">
      <w:pPr>
        <w:spacing w:line="560" w:lineRule="exact"/>
        <w:ind w:firstLine="675"/>
        <w:jc w:val="left"/>
        <w:rPr>
          <w:rFonts w:ascii="仿宋_GB2312" w:eastAsia="仿宋_GB2312" w:hint="eastAsia"/>
          <w:sz w:val="32"/>
          <w:szCs w:val="32"/>
        </w:rPr>
      </w:pPr>
      <w:r w:rsidRPr="00827D9B">
        <w:rPr>
          <w:rFonts w:ascii="仿宋_GB2312" w:eastAsia="仿宋_GB2312" w:hint="eastAsia"/>
          <w:sz w:val="32"/>
          <w:szCs w:val="32"/>
        </w:rPr>
        <w:t>我镇在2023</w:t>
      </w:r>
      <w:r w:rsidR="009D54BE">
        <w:rPr>
          <w:rFonts w:ascii="仿宋_GB2312" w:eastAsia="仿宋_GB2312" w:hint="eastAsia"/>
          <w:sz w:val="32"/>
          <w:szCs w:val="32"/>
        </w:rPr>
        <w:t>年政务公开工作稳中有增，但与市、区主管部门的工作要求</w:t>
      </w:r>
      <w:r w:rsidRPr="00827D9B">
        <w:rPr>
          <w:rFonts w:ascii="仿宋_GB2312" w:eastAsia="仿宋_GB2312" w:hint="eastAsia"/>
          <w:sz w:val="32"/>
          <w:szCs w:val="32"/>
        </w:rPr>
        <w:t>相比，仍存</w:t>
      </w:r>
      <w:bookmarkStart w:id="0" w:name="_GoBack"/>
      <w:bookmarkEnd w:id="0"/>
      <w:r w:rsidRPr="00827D9B">
        <w:rPr>
          <w:rFonts w:ascii="仿宋_GB2312" w:eastAsia="仿宋_GB2312" w:hint="eastAsia"/>
          <w:sz w:val="32"/>
          <w:szCs w:val="32"/>
        </w:rPr>
        <w:t>在一定差距，主要体现在：一是如何提升政务信息的及时、有效公开，在政务公开的范围和时效性方面仍需进一步提升；二是区政府门户网站和政务新媒体“美丽王佐”在内容建设方面的关系需进一步研究探讨，如何打造“分类公开、两翼并重”立体化政务公开工作格局，平台建设仍需进一步加强和细化；三是政务舆情的预</w:t>
      </w:r>
      <w:r w:rsidR="009D54BE">
        <w:rPr>
          <w:rFonts w:ascii="仿宋_GB2312" w:eastAsia="仿宋_GB2312" w:hint="eastAsia"/>
          <w:sz w:val="32"/>
          <w:szCs w:val="32"/>
        </w:rPr>
        <w:lastRenderedPageBreak/>
        <w:t>判能力仍需进一步提高，防患于未然</w:t>
      </w:r>
      <w:r w:rsidRPr="00827D9B">
        <w:rPr>
          <w:rFonts w:ascii="仿宋_GB2312" w:eastAsia="仿宋_GB2312" w:hint="eastAsia"/>
          <w:sz w:val="32"/>
          <w:szCs w:val="32"/>
        </w:rPr>
        <w:t>；四是严格按依申请公开标准工作流程开展工作，规范化落实，时刻多想一步、多做一步，努力化解诉讼和复议的工作风险，并与区级主管部门做好业务同步，加强信息沟通，提升办理水平。</w:t>
      </w:r>
    </w:p>
    <w:p w:rsidR="007D3BCB" w:rsidRDefault="00827D9B" w:rsidP="00827D9B">
      <w:pPr>
        <w:spacing w:line="560" w:lineRule="exact"/>
        <w:ind w:firstLine="675"/>
        <w:jc w:val="left"/>
        <w:rPr>
          <w:rFonts w:ascii="仿宋_GB2312" w:eastAsia="仿宋_GB2312" w:hint="eastAsia"/>
          <w:sz w:val="32"/>
          <w:szCs w:val="32"/>
        </w:rPr>
      </w:pPr>
      <w:r w:rsidRPr="00827D9B">
        <w:rPr>
          <w:rFonts w:ascii="仿宋_GB2312" w:eastAsia="仿宋_GB2312" w:hint="eastAsia"/>
          <w:sz w:val="32"/>
          <w:szCs w:val="32"/>
        </w:rPr>
        <w:t>下一步，王佐镇将深入贯彻落实国家、本市及我区关于政务公开工作的系列部署，坚持以人民为中心，推动政务公开数量和质量双提升，进一步提</w:t>
      </w:r>
      <w:r w:rsidR="009D54BE">
        <w:rPr>
          <w:rFonts w:ascii="仿宋_GB2312" w:eastAsia="仿宋_GB2312" w:hint="eastAsia"/>
          <w:sz w:val="32"/>
          <w:szCs w:val="32"/>
        </w:rPr>
        <w:t>高政务运行透明度。一是进一步明确政务公开工作的机制、流程、方式</w:t>
      </w:r>
      <w:r w:rsidRPr="00827D9B">
        <w:rPr>
          <w:rFonts w:ascii="仿宋_GB2312" w:eastAsia="仿宋_GB2312" w:hint="eastAsia"/>
          <w:sz w:val="32"/>
          <w:szCs w:val="32"/>
        </w:rPr>
        <w:t>等相关规范及要求，围绕权力运行全流程、政务服务全过程，积极推进我镇的政务公开工作标准化、规范化。二是建立完善的决策公开、政策解读等公开机制,推进决策全过程公开</w:t>
      </w:r>
      <w:r w:rsidR="009D54BE">
        <w:rPr>
          <w:rFonts w:ascii="仿宋_GB2312" w:eastAsia="仿宋_GB2312" w:hint="eastAsia"/>
          <w:sz w:val="32"/>
          <w:szCs w:val="32"/>
        </w:rPr>
        <w:t>，</w:t>
      </w:r>
      <w:r w:rsidRPr="00827D9B">
        <w:rPr>
          <w:rFonts w:ascii="仿宋_GB2312" w:eastAsia="仿宋_GB2312" w:hint="eastAsia"/>
          <w:sz w:val="32"/>
          <w:szCs w:val="32"/>
        </w:rPr>
        <w:t>及时准确传递政策意图，继续发挥新媒体的作用，扩宽政策解读渠道，丰富解读形式。三是打造信息公开意识强、政策把握能力高，舆情</w:t>
      </w:r>
      <w:proofErr w:type="gramStart"/>
      <w:r w:rsidRPr="00827D9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27D9B">
        <w:rPr>
          <w:rFonts w:ascii="仿宋_GB2312" w:eastAsia="仿宋_GB2312" w:hint="eastAsia"/>
          <w:sz w:val="32"/>
          <w:szCs w:val="32"/>
        </w:rPr>
        <w:t>判精准、积极主动回应社会关切的信息员队伍。</w:t>
      </w:r>
    </w:p>
    <w:p w:rsidR="003E52C9" w:rsidRDefault="00203574" w:rsidP="00827D9B">
      <w:pPr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3E52C9" w:rsidRDefault="00203574" w:rsidP="00466D16">
      <w:pPr>
        <w:spacing w:line="560" w:lineRule="exact"/>
        <w:jc w:val="left"/>
        <w:rPr>
          <w:rFonts w:ascii="微软雅黑" w:eastAsia="微软雅黑" w:hAnsi="微软雅黑" w:cs="宋体"/>
          <w:color w:val="404040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 w:rsidR="00466D16" w:rsidRPr="00466D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丰台区政府政务公开专栏-王佐镇政府，网址为</w:t>
      </w:r>
      <w:r w:rsidR="009D54BE" w:rsidRPr="009D54BE">
        <w:rPr>
          <w:rFonts w:ascii="仿宋_GB2312" w:eastAsia="仿宋_GB2312" w:hAnsi="宋体" w:cs="宋体"/>
          <w:spacing w:val="8"/>
          <w:kern w:val="0"/>
          <w:sz w:val="32"/>
          <w:szCs w:val="32"/>
        </w:rPr>
        <w:t>http://www.bjft.gov.cn/ftq/c100003gc/jgxxcontent.shtml</w:t>
      </w:r>
      <w:r w:rsidR="00466D16" w:rsidRPr="00466D1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，如需了解更多信息，请登录查询。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</w:p>
    <w:sectPr w:rsidR="003E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8E" w:rsidRDefault="001A118E" w:rsidP="00B611C2">
      <w:r>
        <w:separator/>
      </w:r>
    </w:p>
  </w:endnote>
  <w:endnote w:type="continuationSeparator" w:id="0">
    <w:p w:rsidR="001A118E" w:rsidRDefault="001A118E" w:rsidP="00B6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8E" w:rsidRDefault="001A118E" w:rsidP="00B611C2">
      <w:r>
        <w:separator/>
      </w:r>
    </w:p>
  </w:footnote>
  <w:footnote w:type="continuationSeparator" w:id="0">
    <w:p w:rsidR="001A118E" w:rsidRDefault="001A118E" w:rsidP="00B6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001492B"/>
    <w:rsid w:val="000546BD"/>
    <w:rsid w:val="0008160E"/>
    <w:rsid w:val="00084F8D"/>
    <w:rsid w:val="000F224F"/>
    <w:rsid w:val="00147FDC"/>
    <w:rsid w:val="00183269"/>
    <w:rsid w:val="001A118E"/>
    <w:rsid w:val="001E7F07"/>
    <w:rsid w:val="001F7559"/>
    <w:rsid w:val="00203574"/>
    <w:rsid w:val="002270F2"/>
    <w:rsid w:val="0024035D"/>
    <w:rsid w:val="003652F6"/>
    <w:rsid w:val="00391388"/>
    <w:rsid w:val="003D5B22"/>
    <w:rsid w:val="003D6870"/>
    <w:rsid w:val="003E52C9"/>
    <w:rsid w:val="00456937"/>
    <w:rsid w:val="00466D16"/>
    <w:rsid w:val="004B13C1"/>
    <w:rsid w:val="004E039F"/>
    <w:rsid w:val="004F27EF"/>
    <w:rsid w:val="0053160D"/>
    <w:rsid w:val="006D06D5"/>
    <w:rsid w:val="006F1C11"/>
    <w:rsid w:val="006F745A"/>
    <w:rsid w:val="007D3BCB"/>
    <w:rsid w:val="00827D9B"/>
    <w:rsid w:val="008B637A"/>
    <w:rsid w:val="008D2415"/>
    <w:rsid w:val="00903A05"/>
    <w:rsid w:val="009D24F9"/>
    <w:rsid w:val="009D54BE"/>
    <w:rsid w:val="00A57222"/>
    <w:rsid w:val="00A82087"/>
    <w:rsid w:val="00AF4CDC"/>
    <w:rsid w:val="00B611C2"/>
    <w:rsid w:val="00C2620A"/>
    <w:rsid w:val="00C600CB"/>
    <w:rsid w:val="00CB4F9C"/>
    <w:rsid w:val="00D1090C"/>
    <w:rsid w:val="00D56C16"/>
    <w:rsid w:val="00D83FF9"/>
    <w:rsid w:val="00D904E0"/>
    <w:rsid w:val="00DD2EDB"/>
    <w:rsid w:val="00DE047A"/>
    <w:rsid w:val="00DF3EEF"/>
    <w:rsid w:val="00E10D22"/>
    <w:rsid w:val="00E22858"/>
    <w:rsid w:val="00E57F3E"/>
    <w:rsid w:val="00EF45A4"/>
    <w:rsid w:val="00F12DCC"/>
    <w:rsid w:val="00F57162"/>
    <w:rsid w:val="00F90FD2"/>
    <w:rsid w:val="66A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pPr>
      <w:jc w:val="both"/>
    </w:pPr>
    <w:rPr>
      <w:rFonts w:ascii="Calibri" w:eastAsia="宋体" w:hAnsi="Calibri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F4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Char">
    <w:name w:val="标题 2 Char"/>
    <w:basedOn w:val="a1"/>
    <w:link w:val="2"/>
    <w:rsid w:val="00AF4C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"/>
    <w:rsid w:val="00B6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611C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61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611C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pPr>
      <w:jc w:val="both"/>
    </w:pPr>
    <w:rPr>
      <w:rFonts w:ascii="Calibri" w:eastAsia="宋体" w:hAnsi="Calibri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F4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Char">
    <w:name w:val="标题 2 Char"/>
    <w:basedOn w:val="a1"/>
    <w:link w:val="2"/>
    <w:rsid w:val="00AF4C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"/>
    <w:rsid w:val="00B6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611C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61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611C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448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Genius</cp:lastModifiedBy>
  <cp:revision>13</cp:revision>
  <dcterms:created xsi:type="dcterms:W3CDTF">2024-01-17T01:12:00Z</dcterms:created>
  <dcterms:modified xsi:type="dcterms:W3CDTF">2024-01-17T01:43:00Z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582BB82DFC0C44C5A7B63D9460D22CE5</vt:lpwstr>
  </property>
</Properties>
</file>