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B3" w:rsidRPr="00E85EE2" w:rsidRDefault="007F08B3" w:rsidP="007F08B3">
      <w:pPr>
        <w:rPr>
          <w:rFonts w:ascii="方正小标宋_GBK" w:eastAsia="方正小标宋_GBK" w:hint="eastAsia"/>
          <w:b/>
          <w:sz w:val="44"/>
          <w:szCs w:val="44"/>
        </w:rPr>
      </w:pPr>
      <w:r w:rsidRPr="00E85EE2">
        <w:rPr>
          <w:rFonts w:ascii="方正小标宋_GBK" w:eastAsia="方正小标宋_GBK"/>
          <w:b/>
          <w:sz w:val="44"/>
          <w:szCs w:val="44"/>
        </w:rPr>
        <w:t>201</w:t>
      </w:r>
      <w:r>
        <w:rPr>
          <w:rFonts w:ascii="方正小标宋_GBK" w:eastAsia="方正小标宋_GBK" w:hint="eastAsia"/>
          <w:b/>
          <w:sz w:val="44"/>
          <w:szCs w:val="44"/>
        </w:rPr>
        <w:t>2</w:t>
      </w:r>
      <w:r w:rsidRPr="00E85EE2">
        <w:rPr>
          <w:rFonts w:ascii="方正小标宋_GBK" w:eastAsia="方正小标宋_GBK"/>
          <w:b/>
          <w:sz w:val="44"/>
          <w:szCs w:val="44"/>
        </w:rPr>
        <w:t>年方庄地区办事处信息公开年度报告</w:t>
      </w:r>
    </w:p>
    <w:p w:rsidR="007F08B3" w:rsidRDefault="007F08B3" w:rsidP="007F08B3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7F08B3" w:rsidRPr="0054156E" w:rsidRDefault="007F08B3" w:rsidP="007F08B3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54156E">
        <w:rPr>
          <w:rFonts w:ascii="仿宋_GB2312" w:eastAsia="仿宋_GB2312" w:hint="eastAsia"/>
          <w:b/>
          <w:sz w:val="32"/>
          <w:szCs w:val="32"/>
        </w:rPr>
        <w:t>引</w: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54156E">
        <w:rPr>
          <w:rFonts w:ascii="仿宋_GB2312" w:eastAsia="仿宋_GB2312" w:hint="eastAsia"/>
          <w:b/>
          <w:sz w:val="32"/>
          <w:szCs w:val="32"/>
        </w:rPr>
        <w:t>言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t>本报告是根据《中华人民共和国政府信息公开条例》要求，由北京市丰台区人民政府方庄地区办事处编制的201</w:t>
      </w:r>
      <w:r>
        <w:rPr>
          <w:rFonts w:ascii="仿宋_GB2312" w:eastAsia="仿宋_GB2312" w:hint="eastAsia"/>
          <w:sz w:val="32"/>
          <w:szCs w:val="32"/>
        </w:rPr>
        <w:t>2</w:t>
      </w:r>
      <w:r w:rsidRPr="0054156E">
        <w:rPr>
          <w:rFonts w:ascii="仿宋_GB2312" w:eastAsia="仿宋_GB2312" w:hint="eastAsia"/>
          <w:sz w:val="32"/>
          <w:szCs w:val="32"/>
        </w:rPr>
        <w:t>年度政府信息公开年度报告。</w:t>
      </w:r>
    </w:p>
    <w:p w:rsidR="007F08B3" w:rsidRPr="0054156E" w:rsidRDefault="007F08B3" w:rsidP="007F08B3">
      <w:pPr>
        <w:ind w:firstLineChars="196" w:firstLine="627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t>全文包括概述、政府信息主动公开情况、政府信息依申请公开情况、行政复议和行政诉讼情况、存在的不足和改进措施等内容。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t>本报告中所列数据的统计期限自201</w:t>
      </w:r>
      <w:r>
        <w:rPr>
          <w:rFonts w:ascii="仿宋_GB2312" w:eastAsia="仿宋_GB2312" w:hint="eastAsia"/>
          <w:sz w:val="32"/>
          <w:szCs w:val="32"/>
        </w:rPr>
        <w:t>2</w:t>
      </w:r>
      <w:r w:rsidRPr="0054156E">
        <w:rPr>
          <w:rFonts w:ascii="仿宋_GB2312" w:eastAsia="仿宋_GB2312" w:hint="eastAsia"/>
          <w:sz w:val="32"/>
          <w:szCs w:val="32"/>
        </w:rPr>
        <w:t>年1月1日起，至201</w:t>
      </w:r>
      <w:r>
        <w:rPr>
          <w:rFonts w:ascii="仿宋_GB2312" w:eastAsia="仿宋_GB2312" w:hint="eastAsia"/>
          <w:sz w:val="32"/>
          <w:szCs w:val="32"/>
        </w:rPr>
        <w:t>2</w:t>
      </w:r>
      <w:r w:rsidRPr="0054156E">
        <w:rPr>
          <w:rFonts w:ascii="仿宋_GB2312" w:eastAsia="仿宋_GB2312" w:hint="eastAsia"/>
          <w:sz w:val="32"/>
          <w:szCs w:val="32"/>
        </w:rPr>
        <w:t>年12月31</w:t>
      </w:r>
      <w:r>
        <w:rPr>
          <w:rFonts w:ascii="仿宋_GB2312" w:eastAsia="仿宋_GB2312" w:hint="eastAsia"/>
          <w:sz w:val="32"/>
          <w:szCs w:val="32"/>
        </w:rPr>
        <w:t>日止。本报告的电子版可在北京丰台</w:t>
      </w:r>
      <w:r w:rsidRPr="0054156E">
        <w:rPr>
          <w:rFonts w:ascii="仿宋_GB2312" w:eastAsia="仿宋_GB2312" w:hint="eastAsia"/>
          <w:sz w:val="32"/>
          <w:szCs w:val="32"/>
        </w:rPr>
        <w:t>网站（</w:t>
      </w:r>
      <w:hyperlink r:id="rId5" w:history="1">
        <w:r w:rsidRPr="00C0640D">
          <w:rPr>
            <w:rStyle w:val="a3"/>
            <w:rFonts w:ascii="仿宋_GB2312" w:eastAsia="仿宋_GB2312" w:hint="eastAsia"/>
            <w:sz w:val="32"/>
            <w:szCs w:val="32"/>
          </w:rPr>
          <w:t>www.bjft.gov.cn</w:t>
        </w:r>
      </w:hyperlink>
      <w:r>
        <w:rPr>
          <w:rFonts w:ascii="仿宋_GB2312" w:eastAsia="仿宋_GB2312" w:hint="eastAsia"/>
          <w:sz w:val="32"/>
          <w:szCs w:val="32"/>
        </w:rPr>
        <w:t xml:space="preserve"> </w:t>
      </w:r>
      <w:r w:rsidRPr="0054156E">
        <w:rPr>
          <w:rFonts w:ascii="仿宋_GB2312" w:eastAsia="仿宋_GB2312" w:hint="eastAsia"/>
          <w:sz w:val="32"/>
          <w:szCs w:val="32"/>
        </w:rPr>
        <w:t>）下载。如对本报告有任何疑问，请联系方庄地区办事处信息公开办公室（地址：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54156E">
        <w:rPr>
          <w:rFonts w:ascii="仿宋_GB2312" w:eastAsia="仿宋_GB2312" w:hint="eastAsia"/>
          <w:sz w:val="32"/>
          <w:szCs w:val="32"/>
        </w:rPr>
        <w:t>丰台</w:t>
      </w:r>
      <w:proofErr w:type="gramStart"/>
      <w:r w:rsidRPr="0054156E">
        <w:rPr>
          <w:rFonts w:ascii="仿宋_GB2312" w:eastAsia="仿宋_GB2312" w:hint="eastAsia"/>
          <w:sz w:val="32"/>
          <w:szCs w:val="32"/>
        </w:rPr>
        <w:t>区芳群园</w:t>
      </w:r>
      <w:proofErr w:type="gramEnd"/>
      <w:r w:rsidRPr="0054156E">
        <w:rPr>
          <w:rFonts w:ascii="仿宋_GB2312" w:eastAsia="仿宋_GB2312" w:hint="eastAsia"/>
          <w:sz w:val="32"/>
          <w:szCs w:val="32"/>
        </w:rPr>
        <w:t>3区2号楼；邮编100078；电话：010-67613547；电子邮箱</w:t>
      </w:r>
      <w:r>
        <w:rPr>
          <w:rFonts w:ascii="仿宋_GB2312" w:eastAsia="仿宋_GB2312" w:hint="eastAsia"/>
          <w:sz w:val="32"/>
          <w:szCs w:val="32"/>
        </w:rPr>
        <w:t>：</w:t>
      </w:r>
      <w:hyperlink r:id="rId6" w:history="1">
        <w:r w:rsidRPr="0054156E">
          <w:rPr>
            <w:rStyle w:val="a3"/>
            <w:rFonts w:ascii="仿宋_GB2312" w:eastAsia="仿宋_GB2312" w:hint="eastAsia"/>
            <w:sz w:val="32"/>
            <w:szCs w:val="32"/>
          </w:rPr>
          <w:t>fzbsc@126.com</w:t>
        </w:r>
      </w:hyperlink>
      <w:r w:rsidRPr="0054156E">
        <w:rPr>
          <w:rFonts w:ascii="仿宋_GB2312" w:eastAsia="仿宋_GB2312" w:hint="eastAsia"/>
          <w:sz w:val="32"/>
          <w:szCs w:val="32"/>
        </w:rPr>
        <w:t>）。</w:t>
      </w:r>
    </w:p>
    <w:p w:rsidR="007F08B3" w:rsidRPr="005E6EF8" w:rsidRDefault="007F08B3" w:rsidP="007F08B3">
      <w:pPr>
        <w:jc w:val="center"/>
        <w:rPr>
          <w:rFonts w:eastAsia="仿宋_GB2312" w:hint="eastAsia"/>
          <w:b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br w:type="page"/>
      </w:r>
      <w:r w:rsidRPr="00BC3DC4">
        <w:rPr>
          <w:rFonts w:eastAsia="仿宋_GB2312"/>
          <w:b/>
          <w:sz w:val="32"/>
          <w:szCs w:val="32"/>
        </w:rPr>
        <w:lastRenderedPageBreak/>
        <w:t>Introduction</w:t>
      </w:r>
    </w:p>
    <w:p w:rsidR="007F08B3" w:rsidRPr="00BC3DC4" w:rsidRDefault="007F08B3" w:rsidP="007F08B3">
      <w:pPr>
        <w:ind w:firstLineChars="200" w:firstLine="640"/>
        <w:rPr>
          <w:rFonts w:hint="eastAsia"/>
          <w:sz w:val="32"/>
          <w:szCs w:val="32"/>
        </w:rPr>
      </w:pPr>
      <w:r w:rsidRPr="00BC3DC4">
        <w:rPr>
          <w:rFonts w:eastAsia="仿宋_GB2312"/>
          <w:sz w:val="32"/>
          <w:szCs w:val="32"/>
        </w:rPr>
        <w:t xml:space="preserve">This report is prepared according to the requirement of the Decree of Government Information Openness of the PRC and </w:t>
      </w:r>
      <w:r w:rsidRPr="00BC3DC4">
        <w:rPr>
          <w:rFonts w:eastAsia="仿宋_GB2312" w:hint="eastAsia"/>
          <w:sz w:val="32"/>
          <w:szCs w:val="32"/>
        </w:rPr>
        <w:t>the 201</w:t>
      </w:r>
      <w:r>
        <w:rPr>
          <w:rFonts w:eastAsia="仿宋_GB2312" w:hint="eastAsia"/>
          <w:sz w:val="32"/>
          <w:szCs w:val="32"/>
        </w:rPr>
        <w:t>2</w:t>
      </w:r>
      <w:r w:rsidRPr="00BC3DC4">
        <w:rPr>
          <w:rFonts w:eastAsia="仿宋_GB2312" w:hint="eastAsia"/>
          <w:sz w:val="32"/>
          <w:szCs w:val="32"/>
        </w:rPr>
        <w:t xml:space="preserve"> </w:t>
      </w:r>
      <w:r w:rsidRPr="00BC3DC4">
        <w:rPr>
          <w:rFonts w:eastAsia="仿宋_GB2312"/>
          <w:sz w:val="32"/>
          <w:szCs w:val="32"/>
        </w:rPr>
        <w:t>annual report</w:t>
      </w:r>
      <w:r w:rsidRPr="00BC3DC4">
        <w:rPr>
          <w:rFonts w:eastAsia="仿宋_GB2312" w:hint="eastAsia"/>
          <w:sz w:val="32"/>
          <w:szCs w:val="32"/>
        </w:rPr>
        <w:t xml:space="preserve"> </w:t>
      </w:r>
      <w:r w:rsidRPr="00BC3DC4">
        <w:rPr>
          <w:rFonts w:eastAsia="仿宋_GB2312"/>
          <w:sz w:val="32"/>
          <w:szCs w:val="32"/>
        </w:rPr>
        <w:t xml:space="preserve">by </w:t>
      </w:r>
      <w:proofErr w:type="spellStart"/>
      <w:r w:rsidRPr="00BC3DC4">
        <w:rPr>
          <w:rFonts w:eastAsia="仿宋_GB2312" w:hint="eastAsia"/>
          <w:sz w:val="32"/>
          <w:szCs w:val="32"/>
        </w:rPr>
        <w:t>Fangzhuang</w:t>
      </w:r>
      <w:proofErr w:type="spellEnd"/>
      <w:r w:rsidRPr="00BC3DC4">
        <w:rPr>
          <w:rFonts w:eastAsia="仿宋_GB2312" w:hint="eastAsia"/>
          <w:sz w:val="32"/>
          <w:szCs w:val="32"/>
        </w:rPr>
        <w:t xml:space="preserve"> </w:t>
      </w:r>
      <w:r w:rsidRPr="00BC3DC4">
        <w:rPr>
          <w:rFonts w:eastAsia="仿宋_GB2312" w:hint="eastAsia"/>
          <w:bCs/>
          <w:color w:val="000000"/>
          <w:sz w:val="32"/>
          <w:szCs w:val="32"/>
        </w:rPr>
        <w:t>R</w:t>
      </w:r>
      <w:r w:rsidRPr="00BC3DC4">
        <w:rPr>
          <w:rFonts w:eastAsia="仿宋_GB2312"/>
          <w:bCs/>
          <w:color w:val="000000"/>
          <w:sz w:val="32"/>
          <w:szCs w:val="32"/>
        </w:rPr>
        <w:t>egional</w:t>
      </w:r>
      <w:r w:rsidRPr="00BC3DC4">
        <w:rPr>
          <w:rFonts w:hint="eastAsia"/>
          <w:sz w:val="32"/>
          <w:szCs w:val="32"/>
        </w:rPr>
        <w:t xml:space="preserve"> </w:t>
      </w:r>
      <w:r w:rsidRPr="00BC3DC4">
        <w:rPr>
          <w:sz w:val="32"/>
          <w:szCs w:val="32"/>
        </w:rPr>
        <w:t xml:space="preserve">Office of </w:t>
      </w:r>
      <w:proofErr w:type="spellStart"/>
      <w:r w:rsidRPr="00BC3DC4">
        <w:rPr>
          <w:rFonts w:hint="eastAsia"/>
          <w:sz w:val="32"/>
          <w:szCs w:val="32"/>
        </w:rPr>
        <w:t>Fengtai</w:t>
      </w:r>
      <w:proofErr w:type="spellEnd"/>
      <w:r w:rsidRPr="00BC3DC4">
        <w:rPr>
          <w:sz w:val="32"/>
          <w:szCs w:val="32"/>
        </w:rPr>
        <w:t xml:space="preserve"> District on information openness.</w:t>
      </w:r>
    </w:p>
    <w:p w:rsidR="007F08B3" w:rsidRPr="00BC3DC4" w:rsidRDefault="007F08B3" w:rsidP="007F08B3">
      <w:pPr>
        <w:ind w:firstLineChars="200" w:firstLine="640"/>
        <w:rPr>
          <w:rFonts w:eastAsia="仿宋_GB2312" w:hint="eastAsia"/>
          <w:sz w:val="32"/>
          <w:szCs w:val="32"/>
        </w:rPr>
      </w:pPr>
      <w:r w:rsidRPr="00BC3DC4">
        <w:rPr>
          <w:sz w:val="32"/>
          <w:szCs w:val="32"/>
        </w:rPr>
        <w:t>The text of the report includes the following content: summary, voluntary disclosure of government information</w:t>
      </w:r>
      <w:r w:rsidRPr="00BC3DC4">
        <w:rPr>
          <w:rFonts w:hint="eastAsia"/>
          <w:sz w:val="32"/>
          <w:szCs w:val="32"/>
        </w:rPr>
        <w:t xml:space="preserve">, </w:t>
      </w:r>
      <w:r w:rsidRPr="00BC3DC4">
        <w:rPr>
          <w:sz w:val="32"/>
          <w:szCs w:val="32"/>
        </w:rPr>
        <w:t>disclosure of government information upon request</w:t>
      </w:r>
      <w:r w:rsidRPr="00BC3DC4">
        <w:rPr>
          <w:rFonts w:hint="eastAsia"/>
          <w:sz w:val="32"/>
          <w:szCs w:val="32"/>
        </w:rPr>
        <w:t xml:space="preserve">, </w:t>
      </w:r>
      <w:r w:rsidRPr="00BC3DC4">
        <w:rPr>
          <w:sz w:val="32"/>
          <w:szCs w:val="32"/>
        </w:rPr>
        <w:t>application for administrative</w:t>
      </w:r>
      <w:r w:rsidRPr="00BC3DC4">
        <w:rPr>
          <w:rFonts w:hint="eastAsia"/>
          <w:sz w:val="32"/>
          <w:szCs w:val="32"/>
        </w:rPr>
        <w:t xml:space="preserve"> </w:t>
      </w:r>
      <w:r w:rsidRPr="00BC3DC4">
        <w:rPr>
          <w:sz w:val="32"/>
          <w:szCs w:val="32"/>
        </w:rPr>
        <w:t xml:space="preserve">re-examination </w:t>
      </w:r>
      <w:proofErr w:type="gramStart"/>
      <w:r w:rsidRPr="00BC3DC4">
        <w:rPr>
          <w:sz w:val="32"/>
          <w:szCs w:val="32"/>
        </w:rPr>
        <w:t>and  administrative</w:t>
      </w:r>
      <w:proofErr w:type="gramEnd"/>
      <w:r w:rsidRPr="00BC3DC4">
        <w:rPr>
          <w:sz w:val="32"/>
          <w:szCs w:val="32"/>
        </w:rPr>
        <w:t xml:space="preserve"> proceedings</w:t>
      </w:r>
      <w:r w:rsidRPr="00BC3DC4">
        <w:rPr>
          <w:rFonts w:hint="eastAsia"/>
          <w:sz w:val="32"/>
          <w:szCs w:val="32"/>
        </w:rPr>
        <w:t xml:space="preserve">, </w:t>
      </w:r>
      <w:r w:rsidRPr="00BC3DC4">
        <w:rPr>
          <w:sz w:val="32"/>
          <w:szCs w:val="32"/>
        </w:rPr>
        <w:t>deficiencies of government information openness and measures for improvement.</w:t>
      </w:r>
    </w:p>
    <w:p w:rsidR="007F08B3" w:rsidRPr="00BC3DC4" w:rsidRDefault="007F08B3" w:rsidP="007F08B3">
      <w:pPr>
        <w:ind w:firstLineChars="200" w:firstLine="640"/>
        <w:rPr>
          <w:rFonts w:eastAsia="仿宋_GB2312"/>
          <w:sz w:val="32"/>
          <w:szCs w:val="32"/>
        </w:rPr>
      </w:pPr>
      <w:r w:rsidRPr="00BC3DC4">
        <w:rPr>
          <w:rFonts w:eastAsia="仿宋_GB2312"/>
          <w:sz w:val="32"/>
          <w:szCs w:val="32"/>
        </w:rPr>
        <w:t>The data listed in the report is collected from the period starting from January 1,201</w:t>
      </w:r>
      <w:r>
        <w:rPr>
          <w:rFonts w:eastAsia="仿宋_GB2312" w:hint="eastAsia"/>
          <w:sz w:val="32"/>
          <w:szCs w:val="32"/>
        </w:rPr>
        <w:t>2</w:t>
      </w:r>
      <w:r w:rsidRPr="00BC3DC4">
        <w:rPr>
          <w:rFonts w:eastAsia="仿宋_GB2312"/>
          <w:sz w:val="32"/>
          <w:szCs w:val="32"/>
        </w:rPr>
        <w:t>to December</w:t>
      </w:r>
      <w:r w:rsidRPr="00BC3DC4">
        <w:rPr>
          <w:rFonts w:eastAsia="仿宋_GB2312" w:hint="eastAsia"/>
          <w:sz w:val="32"/>
          <w:szCs w:val="32"/>
        </w:rPr>
        <w:t xml:space="preserve"> </w:t>
      </w:r>
      <w:r w:rsidRPr="00BC3DC4">
        <w:rPr>
          <w:rFonts w:eastAsia="仿宋_GB2312"/>
          <w:sz w:val="32"/>
          <w:szCs w:val="32"/>
        </w:rPr>
        <w:t>31</w:t>
      </w:r>
      <w:proofErr w:type="gramStart"/>
      <w:r w:rsidRPr="00BC3DC4">
        <w:rPr>
          <w:rFonts w:eastAsia="仿宋_GB2312"/>
          <w:sz w:val="32"/>
          <w:szCs w:val="32"/>
        </w:rPr>
        <w:t>,201</w:t>
      </w:r>
      <w:r>
        <w:rPr>
          <w:rFonts w:eastAsia="仿宋_GB2312" w:hint="eastAsia"/>
          <w:sz w:val="32"/>
          <w:szCs w:val="32"/>
        </w:rPr>
        <w:t>2</w:t>
      </w:r>
      <w:proofErr w:type="gramEnd"/>
      <w:r w:rsidRPr="00BC3DC4">
        <w:rPr>
          <w:rFonts w:eastAsia="仿宋_GB2312"/>
          <w:sz w:val="32"/>
          <w:szCs w:val="32"/>
        </w:rPr>
        <w:t xml:space="preserve">. The report is available for download from </w:t>
      </w:r>
      <w:hyperlink r:id="rId7" w:history="1">
        <w:r w:rsidRPr="00BC3DC4">
          <w:rPr>
            <w:rStyle w:val="a3"/>
            <w:rFonts w:eastAsia="仿宋_GB2312"/>
            <w:sz w:val="32"/>
            <w:szCs w:val="32"/>
          </w:rPr>
          <w:t>www.bjft.gov.cn</w:t>
        </w:r>
      </w:hyperlink>
      <w:r w:rsidRPr="00BC3DC4">
        <w:rPr>
          <w:rFonts w:eastAsia="仿宋_GB2312"/>
          <w:sz w:val="32"/>
          <w:szCs w:val="32"/>
        </w:rPr>
        <w:t xml:space="preserve">. For any enquiry to the report, please contact the Information Openness Office of </w:t>
      </w:r>
      <w:proofErr w:type="spellStart"/>
      <w:r w:rsidRPr="00BC3DC4">
        <w:rPr>
          <w:rFonts w:eastAsia="仿宋_GB2312" w:hint="eastAsia"/>
          <w:sz w:val="32"/>
          <w:szCs w:val="32"/>
        </w:rPr>
        <w:t>Fangzhuang</w:t>
      </w:r>
      <w:proofErr w:type="spellEnd"/>
      <w:r w:rsidRPr="00BC3DC4">
        <w:rPr>
          <w:rFonts w:eastAsia="仿宋_GB2312" w:hint="eastAsia"/>
          <w:sz w:val="32"/>
          <w:szCs w:val="32"/>
        </w:rPr>
        <w:t xml:space="preserve"> </w:t>
      </w:r>
      <w:r w:rsidRPr="00BC3DC4">
        <w:rPr>
          <w:rFonts w:eastAsia="仿宋_GB2312" w:hint="eastAsia"/>
          <w:bCs/>
          <w:color w:val="000000"/>
          <w:sz w:val="32"/>
          <w:szCs w:val="32"/>
        </w:rPr>
        <w:t>R</w:t>
      </w:r>
      <w:r w:rsidRPr="00BC3DC4">
        <w:rPr>
          <w:rFonts w:eastAsia="仿宋_GB2312"/>
          <w:bCs/>
          <w:color w:val="000000"/>
          <w:sz w:val="32"/>
          <w:szCs w:val="32"/>
        </w:rPr>
        <w:t>egional</w:t>
      </w:r>
      <w:r w:rsidRPr="00BC3DC4">
        <w:rPr>
          <w:rFonts w:hint="eastAsia"/>
          <w:sz w:val="32"/>
          <w:szCs w:val="32"/>
        </w:rPr>
        <w:t xml:space="preserve"> </w:t>
      </w:r>
      <w:r w:rsidRPr="00BC3DC4">
        <w:rPr>
          <w:sz w:val="32"/>
          <w:szCs w:val="32"/>
        </w:rPr>
        <w:t>Office</w:t>
      </w:r>
      <w:r w:rsidRPr="00BC3DC4">
        <w:rPr>
          <w:rFonts w:eastAsia="仿宋_GB2312"/>
          <w:sz w:val="32"/>
          <w:szCs w:val="32"/>
        </w:rPr>
        <w:t xml:space="preserve"> (Address:</w:t>
      </w:r>
      <w:r w:rsidRPr="00BC3DC4">
        <w:rPr>
          <w:sz w:val="32"/>
          <w:szCs w:val="32"/>
        </w:rPr>
        <w:t xml:space="preserve"> </w:t>
      </w:r>
      <w:r w:rsidRPr="00BC3DC4">
        <w:rPr>
          <w:rFonts w:eastAsia="仿宋_GB2312"/>
          <w:sz w:val="32"/>
          <w:szCs w:val="32"/>
        </w:rPr>
        <w:t xml:space="preserve">the second region of </w:t>
      </w:r>
      <w:proofErr w:type="spellStart"/>
      <w:r w:rsidRPr="00BC3DC4">
        <w:rPr>
          <w:rFonts w:eastAsia="仿宋_GB2312"/>
          <w:sz w:val="32"/>
          <w:szCs w:val="32"/>
        </w:rPr>
        <w:t>Fangquanyuan</w:t>
      </w:r>
      <w:proofErr w:type="spellEnd"/>
      <w:r w:rsidRPr="00BC3DC4">
        <w:rPr>
          <w:rFonts w:eastAsia="仿宋_GB2312"/>
          <w:sz w:val="32"/>
          <w:szCs w:val="32"/>
        </w:rPr>
        <w:t xml:space="preserve"> third Community</w:t>
      </w:r>
      <w:r w:rsidRPr="00BC3DC4">
        <w:rPr>
          <w:rFonts w:eastAsia="仿宋_GB2312" w:hint="eastAsia"/>
          <w:sz w:val="32"/>
          <w:szCs w:val="32"/>
        </w:rPr>
        <w:t xml:space="preserve">, </w:t>
      </w:r>
      <w:proofErr w:type="spellStart"/>
      <w:r w:rsidRPr="00BC3DC4">
        <w:rPr>
          <w:rFonts w:eastAsia="仿宋_GB2312"/>
          <w:sz w:val="32"/>
          <w:szCs w:val="32"/>
        </w:rPr>
        <w:t>Fengtai</w:t>
      </w:r>
      <w:proofErr w:type="spellEnd"/>
      <w:r w:rsidRPr="00BC3DC4">
        <w:rPr>
          <w:rFonts w:eastAsia="仿宋_GB2312"/>
          <w:sz w:val="32"/>
          <w:szCs w:val="32"/>
        </w:rPr>
        <w:t xml:space="preserve"> District,</w:t>
      </w:r>
      <w:r w:rsidRPr="00BC3DC4">
        <w:rPr>
          <w:rFonts w:eastAsia="仿宋_GB2312" w:hint="eastAsia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C3DC4">
            <w:rPr>
              <w:rFonts w:eastAsia="仿宋_GB2312"/>
              <w:sz w:val="32"/>
              <w:szCs w:val="32"/>
            </w:rPr>
            <w:t>Beijing</w:t>
          </w:r>
        </w:smartTag>
      </w:smartTag>
      <w:r w:rsidRPr="00BC3DC4">
        <w:rPr>
          <w:rFonts w:eastAsia="仿宋_GB2312"/>
          <w:sz w:val="32"/>
          <w:szCs w:val="32"/>
        </w:rPr>
        <w:t xml:space="preserve"> 100078</w:t>
      </w:r>
      <w:proofErr w:type="gramStart"/>
      <w:r w:rsidRPr="00BC3DC4">
        <w:rPr>
          <w:rFonts w:eastAsia="仿宋_GB2312" w:hint="eastAsia"/>
          <w:sz w:val="32"/>
          <w:szCs w:val="32"/>
        </w:rPr>
        <w:t>,</w:t>
      </w:r>
      <w:r w:rsidRPr="00BC3DC4">
        <w:rPr>
          <w:rFonts w:eastAsia="仿宋_GB2312"/>
          <w:sz w:val="32"/>
          <w:szCs w:val="32"/>
        </w:rPr>
        <w:t>Tel</w:t>
      </w:r>
      <w:proofErr w:type="gramEnd"/>
      <w:r w:rsidRPr="00BC3DC4">
        <w:rPr>
          <w:rFonts w:eastAsia="仿宋_GB2312"/>
          <w:sz w:val="32"/>
          <w:szCs w:val="32"/>
        </w:rPr>
        <w:t>: 010-67613547</w:t>
      </w:r>
      <w:r w:rsidRPr="00BC3DC4">
        <w:rPr>
          <w:rFonts w:eastAsia="仿宋_GB2312" w:hint="eastAsia"/>
          <w:sz w:val="32"/>
          <w:szCs w:val="32"/>
        </w:rPr>
        <w:t>,</w:t>
      </w:r>
      <w:r w:rsidRPr="00BC3DC4">
        <w:rPr>
          <w:rFonts w:eastAsia="仿宋_GB2312"/>
          <w:sz w:val="32"/>
          <w:szCs w:val="32"/>
        </w:rPr>
        <w:t xml:space="preserve">Email: </w:t>
      </w:r>
      <w:hyperlink r:id="rId8" w:history="1">
        <w:r w:rsidRPr="00BC3DC4">
          <w:rPr>
            <w:rStyle w:val="a3"/>
            <w:rFonts w:eastAsia="仿宋_GB2312"/>
            <w:sz w:val="32"/>
            <w:szCs w:val="32"/>
          </w:rPr>
          <w:t>fzbsc@126.com</w:t>
        </w:r>
      </w:hyperlink>
      <w:r w:rsidRPr="00BC3DC4">
        <w:rPr>
          <w:rFonts w:eastAsia="仿宋_GB2312"/>
          <w:sz w:val="32"/>
          <w:szCs w:val="32"/>
        </w:rPr>
        <w:t>).</w:t>
      </w:r>
    </w:p>
    <w:p w:rsidR="007F08B3" w:rsidRPr="005E6EF8" w:rsidRDefault="007F08B3" w:rsidP="007F08B3">
      <w:pPr>
        <w:ind w:firstLineChars="200" w:firstLine="640"/>
        <w:rPr>
          <w:rFonts w:ascii="黑体" w:eastAsia="黑体" w:hint="eastAsia"/>
          <w:b/>
          <w:sz w:val="32"/>
          <w:szCs w:val="32"/>
        </w:rPr>
      </w:pPr>
      <w:r w:rsidRPr="00BD3E0E">
        <w:rPr>
          <w:rFonts w:ascii="仿宋_GB2312" w:eastAsia="仿宋_GB2312" w:hint="eastAsia"/>
          <w:sz w:val="32"/>
          <w:szCs w:val="32"/>
        </w:rPr>
        <w:br w:type="page"/>
      </w:r>
      <w:r w:rsidRPr="005E6EF8">
        <w:rPr>
          <w:rFonts w:ascii="黑体" w:eastAsia="黑体" w:hint="eastAsia"/>
          <w:b/>
          <w:sz w:val="32"/>
          <w:szCs w:val="32"/>
        </w:rPr>
        <w:lastRenderedPageBreak/>
        <w:t>一、概述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4156E">
        <w:rPr>
          <w:rFonts w:ascii="仿宋_GB2312" w:eastAsia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54156E">
        <w:rPr>
          <w:rFonts w:ascii="仿宋_GB2312" w:eastAsia="仿宋_GB2312" w:hint="eastAsia"/>
          <w:color w:val="000000"/>
          <w:sz w:val="32"/>
          <w:szCs w:val="32"/>
        </w:rPr>
        <w:t>年，方庄地区办事处全面贯彻落实《中华人民共和国政府信息公开条例》以及市区相关工作要求，深化公开内容、完善各项制度、加强基础性工作、狠抓责任落实，扎实推进政府信息公开各项工作，取得了积极成效。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t>（一）完善工作机制，巩固政府信息公开工作基础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2</w:t>
      </w:r>
      <w:r w:rsidRPr="0054156E">
        <w:rPr>
          <w:rFonts w:ascii="仿宋_GB2312" w:eastAsia="仿宋_GB2312" w:hint="eastAsia"/>
          <w:sz w:val="32"/>
          <w:szCs w:val="32"/>
        </w:rPr>
        <w:t>年，方庄地区办事处切实加强对政府信息公开工作的组织领导，形成层层落实的工作机制。一是加强组织领导，根据实际情况调整政府信息公开工作领导小组，加强对工作的组织领导；领导小组办公室</w:t>
      </w:r>
      <w:r>
        <w:rPr>
          <w:rFonts w:ascii="仿宋_GB2312" w:eastAsia="仿宋_GB2312" w:hint="eastAsia"/>
          <w:sz w:val="32"/>
          <w:szCs w:val="32"/>
        </w:rPr>
        <w:t>下设</w:t>
      </w:r>
      <w:r w:rsidRPr="0054156E">
        <w:rPr>
          <w:rFonts w:ascii="仿宋_GB2312" w:eastAsia="仿宋_GB2312" w:hint="eastAsia"/>
          <w:sz w:val="32"/>
          <w:szCs w:val="32"/>
        </w:rPr>
        <w:t>办公室，全面负责组织协调工作。二是规范工作流程，根据上级工作要求以及ISO9001质量管理体系的规定，对工作环节进行规范，保障工作顺利开展。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t>（二）推进业务工作，加大政府信息公开工作力度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t>201</w:t>
      </w:r>
      <w:r w:rsidR="0001154F">
        <w:rPr>
          <w:rFonts w:ascii="仿宋_GB2312" w:eastAsia="仿宋_GB2312" w:hint="eastAsia"/>
          <w:sz w:val="32"/>
          <w:szCs w:val="32"/>
        </w:rPr>
        <w:t>2</w:t>
      </w:r>
      <w:r w:rsidRPr="0054156E">
        <w:rPr>
          <w:rFonts w:ascii="仿宋_GB2312" w:eastAsia="仿宋_GB2312" w:hint="eastAsia"/>
          <w:sz w:val="32"/>
          <w:szCs w:val="32"/>
        </w:rPr>
        <w:t>年，方庄地区办事处延伸公开内容、突出工作重点，积极主动推进政府信息公开。一是加大主动公开力度，通过方庄办事处网站、《方庄生活》报、政务公开栏、大厅电子屏等多渠道主动公开政府信息，同时严把信息公开质量关，确保公开及时、内容充实。二是推进依申请公开工作，按程序处理居民提交的政府信息公开申请，将答复工作做细、做周全。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t>（三）深化监督机制，规范政府信息公开工作运行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lastRenderedPageBreak/>
        <w:t>为确保工作扎实有效开展，方庄地区办事处深化监督机制，政府信息公开领导小组定期检查各项工作运行情况，督促工作有序开展。</w:t>
      </w:r>
    </w:p>
    <w:p w:rsidR="007F08B3" w:rsidRPr="005E6EF8" w:rsidRDefault="007F08B3" w:rsidP="007F08B3">
      <w:pPr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5E6EF8">
        <w:rPr>
          <w:rFonts w:ascii="黑体" w:eastAsia="黑体" w:hint="eastAsia"/>
          <w:b/>
          <w:sz w:val="32"/>
          <w:szCs w:val="32"/>
        </w:rPr>
        <w:t>二、政府信息主动公开情况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54156E">
        <w:rPr>
          <w:rFonts w:ascii="仿宋_GB2312" w:eastAsia="仿宋_GB2312" w:hint="eastAsia"/>
          <w:sz w:val="32"/>
          <w:szCs w:val="32"/>
        </w:rPr>
        <w:t>（一）</w:t>
      </w:r>
      <w:r w:rsidRPr="0054156E">
        <w:rPr>
          <w:rFonts w:ascii="仿宋_GB2312" w:eastAsia="仿宋_GB2312" w:hint="eastAsia"/>
          <w:color w:val="000000"/>
          <w:kern w:val="0"/>
          <w:sz w:val="32"/>
          <w:szCs w:val="32"/>
        </w:rPr>
        <w:t>主要公开渠道</w:t>
      </w:r>
    </w:p>
    <w:p w:rsidR="007F08B3" w:rsidRPr="00E5758E" w:rsidRDefault="00C262D0" w:rsidP="00E5758E">
      <w:pPr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C262D0">
        <w:rPr>
          <w:rFonts w:ascii="仿宋_GB2312" w:eastAsia="仿宋_GB2312" w:hint="eastAsia"/>
          <w:color w:val="000000"/>
          <w:kern w:val="0"/>
          <w:sz w:val="32"/>
          <w:szCs w:val="32"/>
        </w:rPr>
        <w:t>方庄办事处始终把政府信息公开工作当作一件大来抓，严格按工作制度要求，随时调整和补充公开项目，保持政务公开项目的完整性，并分六大类对政务公开的内容，按要求、按程序进行公开，保证了政务公开工作的实效。</w:t>
      </w:r>
      <w:bookmarkStart w:id="0" w:name="_GoBack"/>
      <w:bookmarkEnd w:id="0"/>
      <w:r>
        <w:rPr>
          <w:rFonts w:ascii="仿宋_GB2312" w:eastAsia="仿宋_GB2312" w:hint="eastAsia"/>
          <w:color w:val="000000"/>
          <w:kern w:val="0"/>
          <w:sz w:val="32"/>
          <w:szCs w:val="32"/>
        </w:rPr>
        <w:t>2012年</w:t>
      </w:r>
      <w:r w:rsidRPr="00C262D0">
        <w:rPr>
          <w:rFonts w:ascii="仿宋_GB2312" w:eastAsia="仿宋_GB2312" w:hint="eastAsia"/>
          <w:color w:val="000000"/>
          <w:kern w:val="0"/>
          <w:sz w:val="32"/>
          <w:szCs w:val="32"/>
        </w:rPr>
        <w:t>，通过办公局域网、方庄政务网、丰台政务网、《方庄生活》报、“两公开</w:t>
      </w:r>
      <w:proofErr w:type="gramStart"/>
      <w:r w:rsidRPr="00C262D0">
        <w:rPr>
          <w:rFonts w:ascii="仿宋_GB2312" w:eastAsia="仿宋_GB2312" w:hint="eastAsia"/>
          <w:color w:val="000000"/>
          <w:kern w:val="0"/>
          <w:sz w:val="32"/>
          <w:szCs w:val="32"/>
        </w:rPr>
        <w:t>一</w:t>
      </w:r>
      <w:proofErr w:type="gramEnd"/>
      <w:r w:rsidRPr="00C262D0">
        <w:rPr>
          <w:rFonts w:ascii="仿宋_GB2312" w:eastAsia="仿宋_GB2312" w:hint="eastAsia"/>
          <w:color w:val="000000"/>
          <w:kern w:val="0"/>
          <w:sz w:val="32"/>
          <w:szCs w:val="32"/>
        </w:rPr>
        <w:t>监督”平台、电子显示屏等方式公开各类政务信息1404条。</w:t>
      </w:r>
      <w:r w:rsidRPr="0054156E">
        <w:rPr>
          <w:rFonts w:ascii="仿宋_GB2312" w:eastAsia="仿宋_GB2312" w:hint="eastAsia"/>
          <w:sz w:val="32"/>
          <w:szCs w:val="32"/>
        </w:rPr>
        <w:t>其中全文电子化率达100%，无新增行政规范性文件。</w:t>
      </w:r>
      <w:r w:rsidRPr="00C262D0">
        <w:rPr>
          <w:rFonts w:ascii="仿宋_GB2312" w:eastAsia="仿宋_GB2312" w:hint="eastAsia"/>
          <w:color w:val="000000"/>
          <w:kern w:val="0"/>
          <w:sz w:val="32"/>
          <w:szCs w:val="32"/>
        </w:rPr>
        <w:t>有效的行政投诉率为0。</w:t>
      </w:r>
      <w:r w:rsidRPr="0054156E">
        <w:rPr>
          <w:rFonts w:ascii="仿宋_GB2312" w:eastAsia="仿宋_GB2312" w:hint="eastAsia"/>
          <w:sz w:val="32"/>
          <w:szCs w:val="32"/>
        </w:rPr>
        <w:t xml:space="preserve"> </w:t>
      </w:r>
    </w:p>
    <w:p w:rsidR="007F08B3" w:rsidRPr="0054156E" w:rsidRDefault="007F08B3" w:rsidP="007F08B3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（二）公共查阅场所</w:t>
      </w: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区档案馆可以</w:t>
      </w:r>
      <w:proofErr w:type="gramStart"/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查询区</w:t>
      </w:r>
      <w:proofErr w:type="gramEnd"/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政府机关在政府网站上主动公开的政府信息。查阅场所配备了便民服务设施，制定了服务标准、工作准则等规章制度，方便公众就近查阅政府信息。</w:t>
      </w:r>
    </w:p>
    <w:p w:rsidR="007F08B3" w:rsidRPr="005E6EF8" w:rsidRDefault="007F08B3" w:rsidP="007F08B3">
      <w:pPr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01154F">
        <w:rPr>
          <w:rFonts w:ascii="黑体" w:eastAsia="黑体" w:hint="eastAsia"/>
          <w:b/>
          <w:sz w:val="32"/>
          <w:szCs w:val="32"/>
        </w:rPr>
        <w:t>三、政府信息依申请公开情况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（一）申请情况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方庄地区</w:t>
      </w: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办事处收到</w:t>
      </w:r>
      <w:r w:rsidR="00C262D0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项政府信息公开申请，全部采取当面申请形式，申请内容均为法规文件类信息。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（二）答复情况</w:t>
      </w:r>
    </w:p>
    <w:p w:rsidR="007F08B3" w:rsidRPr="00BE7C1E" w:rsidRDefault="005B3557" w:rsidP="007F08B3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</w:t>
      </w:r>
      <w:r w:rsidR="007F08B3" w:rsidRPr="00BE7C1E">
        <w:rPr>
          <w:rFonts w:ascii="仿宋_GB2312" w:eastAsia="仿宋_GB2312" w:hAnsi="宋体" w:cs="宋体" w:hint="eastAsia"/>
          <w:kern w:val="0"/>
          <w:sz w:val="32"/>
          <w:szCs w:val="32"/>
        </w:rPr>
        <w:t>项政府信息公开申请全部按期答复，其中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不属于</w:t>
      </w:r>
      <w:r w:rsidR="007F08B3" w:rsidRPr="00BE7C1E">
        <w:rPr>
          <w:rFonts w:ascii="仿宋_GB2312" w:eastAsia="仿宋_GB2312" w:hAnsi="宋体" w:cs="宋体" w:hint="eastAsia"/>
          <w:kern w:val="0"/>
          <w:sz w:val="32"/>
          <w:szCs w:val="32"/>
        </w:rPr>
        <w:t>政府信息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7F08B3" w:rsidRPr="00BE7C1E">
        <w:rPr>
          <w:rFonts w:ascii="仿宋_GB2312" w:eastAsia="仿宋_GB2312" w:hAnsi="宋体" w:cs="宋体" w:hint="eastAsia"/>
          <w:kern w:val="0"/>
          <w:sz w:val="32"/>
          <w:szCs w:val="32"/>
        </w:rPr>
        <w:t>项、已移交国家档案馆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7F08B3" w:rsidRPr="00BE7C1E">
        <w:rPr>
          <w:rFonts w:ascii="仿宋_GB2312" w:eastAsia="仿宋_GB2312" w:hAnsi="宋体" w:cs="宋体" w:hint="eastAsia"/>
          <w:kern w:val="0"/>
          <w:sz w:val="32"/>
          <w:szCs w:val="32"/>
        </w:rPr>
        <w:t>项。</w:t>
      </w:r>
    </w:p>
    <w:p w:rsidR="007F08B3" w:rsidRDefault="007F08B3" w:rsidP="007F08B3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（三）依申请公开政府信息收费情况</w:t>
      </w:r>
    </w:p>
    <w:p w:rsidR="007F08B3" w:rsidRPr="0054156E" w:rsidRDefault="007F08B3" w:rsidP="007F08B3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按照《北京市行政机关依申请提供政府信息收费办法（试行）》，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</w:t>
      </w:r>
      <w:r w:rsidRPr="0054156E">
        <w:rPr>
          <w:rFonts w:ascii="仿宋_GB2312" w:eastAsia="仿宋_GB2312" w:hAnsi="宋体" w:cs="宋体" w:hint="eastAsia"/>
          <w:kern w:val="0"/>
          <w:sz w:val="32"/>
          <w:szCs w:val="32"/>
        </w:rPr>
        <w:t>办事处未收取依申请公开相关费用。</w:t>
      </w:r>
    </w:p>
    <w:p w:rsidR="007F08B3" w:rsidRPr="005E6EF8" w:rsidRDefault="007F08B3" w:rsidP="007F08B3">
      <w:pPr>
        <w:ind w:firstLineChars="200" w:firstLine="643"/>
        <w:rPr>
          <w:rFonts w:ascii="黑体" w:eastAsia="黑体" w:hint="eastAsia"/>
          <w:color w:val="000000"/>
          <w:sz w:val="32"/>
          <w:szCs w:val="32"/>
        </w:rPr>
      </w:pPr>
      <w:r w:rsidRPr="005E6EF8">
        <w:rPr>
          <w:rFonts w:ascii="黑体" w:eastAsia="黑体" w:hint="eastAsia"/>
          <w:b/>
          <w:color w:val="000000"/>
          <w:sz w:val="32"/>
          <w:szCs w:val="32"/>
        </w:rPr>
        <w:t>四、</w:t>
      </w:r>
      <w:r w:rsidRPr="005E6EF8">
        <w:rPr>
          <w:rFonts w:ascii="黑体" w:eastAsia="黑体" w:hint="eastAsia"/>
          <w:b/>
          <w:bCs/>
          <w:sz w:val="32"/>
          <w:szCs w:val="32"/>
        </w:rPr>
        <w:t>行政复议和行政诉讼情况</w:t>
      </w:r>
    </w:p>
    <w:p w:rsidR="0001154F" w:rsidRPr="0001154F" w:rsidRDefault="0001154F" w:rsidP="0001154F">
      <w:pPr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01154F">
        <w:rPr>
          <w:rFonts w:ascii="仿宋_GB2312" w:eastAsia="仿宋_GB2312" w:hAnsi="Calibri" w:hint="eastAsia"/>
          <w:sz w:val="32"/>
          <w:szCs w:val="32"/>
        </w:rPr>
        <w:t>2012年，方庄地区因原蒲黄榆大队征地拆迁，发生行政复议1件，驳回1件；发生行政应诉1件2次，一次原告自愿撤诉，别一次被法院驳回。地区办事处十分重视行政复议应诉案件，工委办事处班子专题学习行政复议应诉法律法规，了解相关法律知识，并安排法律顾问专门处理案件，积极有效地应对行政复议应诉工作，把做好行政复议应诉工作作为推进依法行政、建设和谐社会的一项主要工作来抓，进一步化解了社会矛盾、维护了社会稳定、提高依法行政能力。</w:t>
      </w:r>
    </w:p>
    <w:p w:rsidR="007F08B3" w:rsidRPr="005E6EF8" w:rsidRDefault="007F08B3" w:rsidP="007F08B3">
      <w:pPr>
        <w:ind w:firstLineChars="196" w:firstLine="630"/>
        <w:rPr>
          <w:rFonts w:ascii="黑体" w:eastAsia="黑体" w:hint="eastAsia"/>
          <w:b/>
          <w:sz w:val="32"/>
          <w:szCs w:val="32"/>
        </w:rPr>
      </w:pPr>
      <w:r w:rsidRPr="0001154F">
        <w:rPr>
          <w:rFonts w:ascii="黑体" w:eastAsia="黑体" w:hint="eastAsia"/>
          <w:b/>
          <w:sz w:val="32"/>
          <w:szCs w:val="32"/>
        </w:rPr>
        <w:t>五、存在的不足和改进措施</w:t>
      </w:r>
    </w:p>
    <w:p w:rsidR="007F08B3" w:rsidRPr="00E5758E" w:rsidRDefault="007F08B3" w:rsidP="00E5758E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54156E">
        <w:rPr>
          <w:rFonts w:ascii="仿宋_GB2312" w:eastAsia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54156E">
        <w:rPr>
          <w:rFonts w:ascii="仿宋_GB2312" w:eastAsia="仿宋_GB2312" w:hint="eastAsia"/>
          <w:color w:val="000000"/>
          <w:sz w:val="32"/>
          <w:szCs w:val="32"/>
        </w:rPr>
        <w:t>年，方庄地区办事处政府信息公开工作取得了新的进展和成效，但公开力度</w:t>
      </w:r>
      <w:r>
        <w:rPr>
          <w:rFonts w:ascii="仿宋_GB2312" w:eastAsia="仿宋_GB2312" w:hint="eastAsia"/>
          <w:color w:val="000000"/>
          <w:sz w:val="32"/>
          <w:szCs w:val="32"/>
        </w:rPr>
        <w:t>仍</w:t>
      </w:r>
      <w:r w:rsidRPr="0054156E">
        <w:rPr>
          <w:rFonts w:ascii="仿宋_GB2312" w:eastAsia="仿宋_GB2312" w:hint="eastAsia"/>
          <w:color w:val="000000"/>
          <w:sz w:val="32"/>
          <w:szCs w:val="32"/>
        </w:rPr>
        <w:t>有待加强、工作制度有待完善。201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54156E">
        <w:rPr>
          <w:rFonts w:ascii="仿宋_GB2312" w:eastAsia="仿宋_GB2312" w:hint="eastAsia"/>
          <w:color w:val="000000"/>
          <w:sz w:val="32"/>
          <w:szCs w:val="32"/>
        </w:rPr>
        <w:t>年，我办事处将从以下</w:t>
      </w: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54156E">
        <w:rPr>
          <w:rFonts w:ascii="仿宋_GB2312" w:eastAsia="仿宋_GB2312" w:hint="eastAsia"/>
          <w:color w:val="000000"/>
          <w:sz w:val="32"/>
          <w:szCs w:val="32"/>
        </w:rPr>
        <w:t>个方面强化</w:t>
      </w:r>
      <w:r>
        <w:rPr>
          <w:rFonts w:ascii="仿宋_GB2312" w:eastAsia="仿宋_GB2312" w:hint="eastAsia"/>
          <w:color w:val="000000"/>
          <w:sz w:val="32"/>
          <w:szCs w:val="32"/>
        </w:rPr>
        <w:t>政府信息公开</w:t>
      </w:r>
      <w:r w:rsidRPr="0054156E">
        <w:rPr>
          <w:rFonts w:ascii="仿宋_GB2312" w:eastAsia="仿宋_GB2312" w:hint="eastAsia"/>
          <w:color w:val="000000"/>
          <w:sz w:val="32"/>
          <w:szCs w:val="32"/>
        </w:rPr>
        <w:t>工作：</w:t>
      </w:r>
      <w:r w:rsidR="007630CD" w:rsidRPr="007630CD">
        <w:rPr>
          <w:rFonts w:ascii="仿宋_GB2312" w:eastAsia="仿宋_GB2312" w:hint="eastAsia"/>
          <w:bCs/>
          <w:color w:val="000000"/>
          <w:sz w:val="32"/>
          <w:szCs w:val="32"/>
        </w:rPr>
        <w:t>一是要进一步规范公开流程，切实加强政府信息公开工作规范化建设；二是进一步拓宽公开渠道，通过手机报、歌华有线主页、户外电子显示屏等信息化、数字化手段，扩大公开范围和信息量；三是进一步梳理公开目录，及时发布公开内容，确保公开信息的完整性和准确性。</w:t>
      </w:r>
    </w:p>
    <w:sectPr w:rsidR="007F08B3" w:rsidRPr="00E5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B3"/>
    <w:rsid w:val="0001154F"/>
    <w:rsid w:val="005B3557"/>
    <w:rsid w:val="007630CD"/>
    <w:rsid w:val="007F08B3"/>
    <w:rsid w:val="00C262D0"/>
    <w:rsid w:val="00E5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0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0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bsc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jft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zbsc@126.com" TargetMode="External"/><Relationship Id="rId5" Type="http://schemas.openxmlformats.org/officeDocument/2006/relationships/hyperlink" Target="http://www.bjft.gov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437</Words>
  <Characters>2494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2013-01-14T00:16:00Z</dcterms:created>
  <dcterms:modified xsi:type="dcterms:W3CDTF">2013-01-14T00:49:00Z</dcterms:modified>
</cp:coreProperties>
</file>