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北京市丰台区人民政府六里桥街道办事处202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年，六里桥街道在区政务服务局的帮助指导下，紧紧围绕街道中心工作，着力提升政府信息和政务公开工作实效，认真落实《中华人民共和国政府信息公开条例》和《北京市丰台区202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年政务公开工作要点》，不断拓展公开内容、完善公开制度、强化公开监督，着力提升政府信息公开工作水平，现将有关情况汇报如下：</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1.加强组织领导。</w:t>
      </w:r>
      <w:r>
        <w:rPr>
          <w:rFonts w:hint="eastAsia" w:ascii="仿宋_GB2312" w:hAnsi="宋体" w:eastAsia="仿宋_GB2312" w:cs="宋体"/>
          <w:spacing w:val="8"/>
          <w:kern w:val="0"/>
          <w:sz w:val="32"/>
          <w:szCs w:val="32"/>
          <w:lang w:val="en-US" w:eastAsia="zh-CN" w:bidi="ar"/>
        </w:rPr>
        <w:t>街道</w:t>
      </w:r>
      <w:r>
        <w:rPr>
          <w:rFonts w:hint="eastAsia" w:ascii="仿宋_GB2312" w:eastAsia="仿宋_GB2312"/>
          <w:color w:val="000000"/>
          <w:sz w:val="32"/>
          <w:szCs w:val="32"/>
        </w:rPr>
        <w:t>高度重视信息公开工作</w:t>
      </w:r>
      <w:r>
        <w:rPr>
          <w:rFonts w:hint="eastAsia" w:ascii="仿宋_GB2312" w:eastAsia="仿宋_GB2312"/>
          <w:color w:val="000000"/>
          <w:sz w:val="32"/>
          <w:szCs w:val="32"/>
          <w:lang w:eastAsia="zh-CN"/>
        </w:rPr>
        <w:t>，根据人员变动，持续完善信息工作领导小组成员名单，</w:t>
      </w:r>
      <w:r>
        <w:rPr>
          <w:rFonts w:hint="eastAsia" w:ascii="仿宋_GB2312" w:eastAsia="仿宋_GB2312"/>
          <w:color w:val="000000"/>
          <w:sz w:val="32"/>
          <w:szCs w:val="32"/>
        </w:rPr>
        <w:t>确定一位主管领导分管</w:t>
      </w:r>
      <w:r>
        <w:rPr>
          <w:rFonts w:hint="eastAsia" w:ascii="仿宋_GB2312" w:eastAsia="仿宋_GB2312"/>
          <w:color w:val="000000"/>
          <w:sz w:val="32"/>
          <w:szCs w:val="32"/>
          <w:lang w:eastAsia="zh-CN"/>
        </w:rPr>
        <w:t>、业务科室领导主管、专职信息员负责的</w:t>
      </w:r>
      <w:r>
        <w:rPr>
          <w:rFonts w:hint="eastAsia" w:ascii="仿宋_GB2312" w:eastAsia="仿宋_GB2312"/>
          <w:color w:val="000000"/>
          <w:sz w:val="32"/>
          <w:szCs w:val="32"/>
        </w:rPr>
        <w:t>政务公开工作</w:t>
      </w:r>
      <w:r>
        <w:rPr>
          <w:rFonts w:hint="eastAsia" w:ascii="仿宋_GB2312" w:eastAsia="仿宋_GB2312"/>
          <w:color w:val="000000"/>
          <w:sz w:val="32"/>
          <w:szCs w:val="32"/>
          <w:lang w:eastAsia="zh-CN"/>
        </w:rPr>
        <w:t>架构，</w:t>
      </w:r>
      <w:r>
        <w:rPr>
          <w:rFonts w:hint="eastAsia" w:ascii="仿宋_GB2312" w:hAnsi="宋体" w:eastAsia="仿宋_GB2312" w:cs="宋体"/>
          <w:spacing w:val="8"/>
          <w:kern w:val="0"/>
          <w:sz w:val="32"/>
          <w:szCs w:val="32"/>
        </w:rPr>
        <w:t>由综合办公室负责全街道的政府信息公开工作，推进政务服务事项公开。</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2.主动公开情况。</w:t>
      </w:r>
      <w:r>
        <w:rPr>
          <w:rFonts w:hint="eastAsia" w:ascii="仿宋_GB2312" w:hAnsi="宋体" w:eastAsia="仿宋_GB2312" w:cs="宋体"/>
          <w:b w:val="0"/>
          <w:bCs w:val="0"/>
          <w:spacing w:val="8"/>
          <w:kern w:val="0"/>
          <w:sz w:val="32"/>
          <w:szCs w:val="32"/>
          <w:lang w:val="en-US" w:eastAsia="zh-CN" w:bidi="ar"/>
        </w:rPr>
        <w:t>年内，</w:t>
      </w:r>
      <w:r>
        <w:rPr>
          <w:rFonts w:hint="eastAsia" w:ascii="仿宋_GB2312" w:hAnsi="宋体" w:eastAsia="仿宋_GB2312" w:cs="宋体"/>
          <w:spacing w:val="8"/>
          <w:kern w:val="0"/>
          <w:sz w:val="32"/>
          <w:szCs w:val="32"/>
          <w:lang w:val="en-US" w:eastAsia="zh-CN" w:bidi="ar"/>
        </w:rPr>
        <w:t>街道共公开《条例》第二十条(一)(五)(六)(八)项之外内容</w:t>
      </w:r>
      <w:r>
        <w:rPr>
          <w:rFonts w:hint="eastAsia" w:ascii="仿宋_GB2312" w:hAnsi="宋体" w:eastAsia="仿宋_GB2312" w:cs="宋体"/>
          <w:spacing w:val="8"/>
          <w:kern w:val="0"/>
          <w:sz w:val="32"/>
          <w:szCs w:val="32"/>
          <w:highlight w:val="none"/>
          <w:lang w:val="en-US" w:eastAsia="zh-CN" w:bidi="ar"/>
        </w:rPr>
        <w:t>346</w:t>
      </w:r>
      <w:r>
        <w:rPr>
          <w:rFonts w:hint="eastAsia" w:ascii="仿宋_GB2312" w:hAnsi="宋体" w:eastAsia="仿宋_GB2312" w:cs="宋体"/>
          <w:spacing w:val="8"/>
          <w:kern w:val="0"/>
          <w:sz w:val="32"/>
          <w:szCs w:val="32"/>
          <w:lang w:val="en-US" w:eastAsia="zh-CN" w:bidi="ar"/>
        </w:rPr>
        <w:t>条，涉及公共卫生、安全生产、节日宣传等方面街镇动态。</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3.依申请公开情况。</w:t>
      </w:r>
      <w:r>
        <w:rPr>
          <w:rFonts w:hint="eastAsia" w:ascii="仿宋_GB2312" w:hAnsi="宋体" w:eastAsia="仿宋_GB2312" w:cs="宋体"/>
          <w:b w:val="0"/>
          <w:bCs w:val="0"/>
          <w:spacing w:val="8"/>
          <w:kern w:val="0"/>
          <w:sz w:val="32"/>
          <w:szCs w:val="32"/>
          <w:lang w:val="en-US" w:eastAsia="zh-CN" w:bidi="ar"/>
        </w:rPr>
        <w:t>年内，</w:t>
      </w:r>
      <w:r>
        <w:rPr>
          <w:rFonts w:hint="eastAsia" w:ascii="仿宋_GB2312" w:hAnsi="宋体" w:eastAsia="仿宋_GB2312" w:cs="宋体"/>
          <w:spacing w:val="8"/>
          <w:kern w:val="0"/>
          <w:sz w:val="32"/>
          <w:szCs w:val="32"/>
          <w:lang w:val="en-US" w:eastAsia="zh-CN" w:bidi="ar"/>
        </w:rPr>
        <w:t>街道新收到政府信息公开申请数量共18件，上年结转政府信息公开申请</w:t>
      </w:r>
      <w:bookmarkStart w:id="0" w:name="_GoBack"/>
      <w:bookmarkEnd w:id="0"/>
      <w:r>
        <w:rPr>
          <w:rFonts w:hint="eastAsia" w:ascii="仿宋_GB2312" w:hAnsi="宋体" w:eastAsia="仿宋_GB2312" w:cs="宋体"/>
          <w:spacing w:val="8"/>
          <w:kern w:val="0"/>
          <w:sz w:val="32"/>
          <w:szCs w:val="32"/>
          <w:lang w:val="en-US" w:eastAsia="zh-CN" w:bidi="ar"/>
        </w:rPr>
        <w:t>数量共1件。按时办理完成政府信息公开申请19件，其中予以公开4件；部分公开2件；不予公开2件；无法提供申请信息8件；不予处理0件；其他处理3件。结转下年度继续办理政府公开申请数量共0件。</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4.政府信息管理及培训情况。</w:t>
      </w:r>
      <w:r>
        <w:rPr>
          <w:rFonts w:hint="eastAsia" w:ascii="仿宋_GB2312" w:hAnsi="宋体" w:eastAsia="仿宋_GB2312" w:cs="宋体"/>
          <w:b w:val="0"/>
          <w:bCs w:val="0"/>
          <w:spacing w:val="8"/>
          <w:kern w:val="0"/>
          <w:sz w:val="32"/>
          <w:szCs w:val="32"/>
          <w:lang w:val="en-US" w:eastAsia="zh-CN" w:bidi="ar"/>
        </w:rPr>
        <w:t>年内，</w:t>
      </w:r>
      <w:r>
        <w:rPr>
          <w:rFonts w:hint="eastAsia" w:ascii="仿宋_GB2312" w:hAnsi="宋体" w:eastAsia="仿宋_GB2312" w:cs="宋体"/>
          <w:spacing w:val="8"/>
          <w:kern w:val="0"/>
          <w:sz w:val="32"/>
          <w:szCs w:val="32"/>
        </w:rPr>
        <w:t>不断细化政务公开工作要求，将政务公开规则固化到现有业务管理体系中，做到政务公开操作与日常工作运行紧密结合</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b w:val="0"/>
          <w:bCs w:val="0"/>
          <w:spacing w:val="8"/>
          <w:kern w:val="0"/>
          <w:sz w:val="32"/>
          <w:szCs w:val="32"/>
        </w:rPr>
        <w:t>组织相关人员认真学习市、区政府相关文件，不断完善政</w:t>
      </w:r>
      <w:r>
        <w:rPr>
          <w:rFonts w:hint="eastAsia" w:ascii="仿宋_GB2312" w:hAnsi="宋体" w:eastAsia="仿宋_GB2312" w:cs="宋体"/>
          <w:spacing w:val="8"/>
          <w:kern w:val="0"/>
          <w:sz w:val="32"/>
          <w:szCs w:val="32"/>
        </w:rPr>
        <w:t>务信息发布机制，规范信息发布流程，使政务公开不流于形式，不走过场</w:t>
      </w:r>
      <w:r>
        <w:rPr>
          <w:rFonts w:hint="eastAsia" w:ascii="仿宋_GB2312" w:hAnsi="宋体" w:eastAsia="仿宋_GB2312" w:cs="宋体"/>
          <w:spacing w:val="8"/>
          <w:kern w:val="0"/>
          <w:sz w:val="32"/>
          <w:szCs w:val="32"/>
          <w:lang w:val="en-US" w:eastAsia="zh-CN" w:bidi="ar"/>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5.政府信息公开平台建设。</w:t>
      </w:r>
      <w:r>
        <w:rPr>
          <w:rFonts w:hint="eastAsia" w:ascii="仿宋_GB2312" w:hAnsi="宋体" w:eastAsia="仿宋_GB2312" w:cs="宋体"/>
          <w:b w:val="0"/>
          <w:bCs w:val="0"/>
          <w:spacing w:val="8"/>
          <w:kern w:val="0"/>
          <w:sz w:val="32"/>
          <w:szCs w:val="32"/>
          <w:highlight w:val="none"/>
          <w:lang w:val="en-US" w:eastAsia="zh-CN" w:bidi="ar"/>
        </w:rPr>
        <w:t>加强政府信息公开专栏的信息发布管理，对专题专栏、政务公开、基层动态等栏目定期进行更新维护，并做好数据报送工作。安排专人负责政务信息公开平台的更新和维护，进一步拓展主动公开内容。</w:t>
      </w:r>
    </w:p>
    <w:p>
      <w:pPr>
        <w:pStyle w:val="2"/>
        <w:keepNext w:val="0"/>
        <w:keepLines w:val="0"/>
        <w:pageBreakBefore w:val="0"/>
        <w:kinsoku/>
        <w:wordWrap/>
        <w:overflowPunct/>
        <w:topLinePunct w:val="0"/>
        <w:autoSpaceDE/>
        <w:autoSpaceDN/>
        <w:bidi w:val="0"/>
        <w:adjustRightInd/>
        <w:snapToGrid/>
        <w:spacing w:line="560" w:lineRule="exact"/>
        <w:ind w:left="0" w:leftChars="0" w:firstLine="675" w:firstLineChars="200"/>
        <w:jc w:val="left"/>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bidi="ar"/>
        </w:rPr>
        <w:t>6.监督保障情况。</w:t>
      </w:r>
      <w:r>
        <w:rPr>
          <w:rFonts w:hint="eastAsia" w:ascii="仿宋_GB2312" w:hAnsi="宋体" w:eastAsia="仿宋_GB2312" w:cs="宋体"/>
          <w:spacing w:val="8"/>
          <w:kern w:val="0"/>
          <w:sz w:val="32"/>
          <w:szCs w:val="32"/>
          <w:lang w:val="en-US" w:eastAsia="zh-CN" w:bidi="ar"/>
        </w:rPr>
        <w:t>坚持执行信息公开审核制，严格控制信息公开的内容和时限。严格执行政府信息公开工作的主动公开、依申请公开、保密审查等制度,在公开政府信息前,坚持“先审查,后公开”的原则,确保不发生泄密事件。对政府网站发布的每条新闻类信息，也严格按照保密审查制度，进行逐条登记、逐一审核，确保上网的信息不涉密，涉密的信息不上网。</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lang w:val="en-US" w:eastAsia="zh-CN"/>
              </w:rPr>
              <w:t>494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6"/>
        <w:gridCol w:w="691"/>
        <w:gridCol w:w="688"/>
        <w:gridCol w:w="688"/>
        <w:gridCol w:w="688"/>
        <w:gridCol w:w="688"/>
        <w:gridCol w:w="688"/>
        <w:gridCol w:w="6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17</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8</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18</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lang w:val="en-US"/>
              </w:rPr>
            </w:pPr>
            <w:r>
              <w:rPr>
                <w:rFonts w:hint="eastAsia" w:cs="Calibri"/>
                <w:kern w:val="0"/>
                <w:sz w:val="20"/>
                <w:szCs w:val="2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r>
    </w:tbl>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bl>
    <w:p>
      <w:pPr>
        <w:widowControl/>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年，我街道扎实开展政府信息公开工作，但信息</w:t>
      </w:r>
      <w:r>
        <w:rPr>
          <w:rFonts w:hint="eastAsia" w:ascii="仿宋_GB2312" w:hAnsi="宋体" w:eastAsia="仿宋_GB2312" w:cs="宋体"/>
          <w:spacing w:val="8"/>
          <w:kern w:val="0"/>
          <w:sz w:val="32"/>
          <w:szCs w:val="32"/>
          <w:lang w:eastAsia="zh-CN" w:bidi="ar"/>
        </w:rPr>
        <w:t>公开工作人员业务能力仍需进一步提高</w:t>
      </w:r>
      <w:r>
        <w:rPr>
          <w:rFonts w:hint="eastAsia" w:ascii="仿宋_GB2312" w:hAnsi="宋体" w:eastAsia="仿宋_GB2312" w:cs="宋体"/>
          <w:spacing w:val="8"/>
          <w:kern w:val="0"/>
          <w:sz w:val="32"/>
          <w:szCs w:val="32"/>
          <w:lang w:bidi="ar"/>
        </w:rPr>
        <w:t>。下一步</w:t>
      </w:r>
      <w:r>
        <w:rPr>
          <w:rFonts w:hint="eastAsia" w:ascii="仿宋_GB2312" w:hAnsi="宋体" w:eastAsia="仿宋_GB2312" w:cs="宋体"/>
          <w:spacing w:val="8"/>
          <w:kern w:val="0"/>
          <w:sz w:val="32"/>
          <w:szCs w:val="32"/>
          <w:lang w:eastAsia="zh-CN" w:bidi="ar"/>
        </w:rPr>
        <w:t>街道将持续深化</w:t>
      </w:r>
      <w:r>
        <w:rPr>
          <w:rFonts w:hint="eastAsia" w:ascii="仿宋_GB2312" w:eastAsia="仿宋_GB2312"/>
          <w:sz w:val="32"/>
          <w:szCs w:val="32"/>
        </w:rPr>
        <w:t>信息工作培训</w:t>
      </w:r>
      <w:r>
        <w:rPr>
          <w:rFonts w:hint="eastAsia" w:ascii="仿宋_GB2312" w:eastAsia="仿宋_GB2312"/>
          <w:sz w:val="32"/>
          <w:szCs w:val="32"/>
          <w:lang w:eastAsia="zh-CN"/>
        </w:rPr>
        <w:t>工作</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提高相关工作人员业务能力</w:t>
      </w:r>
      <w:r>
        <w:rPr>
          <w:rFonts w:hint="eastAsia" w:ascii="仿宋_GB2312" w:hAnsi="宋体" w:eastAsia="仿宋_GB2312" w:cs="宋体"/>
          <w:spacing w:val="8"/>
          <w:kern w:val="0"/>
          <w:sz w:val="32"/>
          <w:szCs w:val="32"/>
          <w:lang w:bidi="ar"/>
        </w:rPr>
        <w:t>，不断</w:t>
      </w:r>
      <w:r>
        <w:rPr>
          <w:rFonts w:hint="eastAsia" w:ascii="仿宋_GB2312" w:hAnsi="宋体" w:eastAsia="仿宋_GB2312" w:cs="宋体"/>
          <w:spacing w:val="8"/>
          <w:kern w:val="0"/>
          <w:sz w:val="32"/>
          <w:szCs w:val="32"/>
          <w:lang w:eastAsia="zh-CN" w:bidi="ar"/>
        </w:rPr>
        <w:t>丰富</w:t>
      </w:r>
      <w:r>
        <w:rPr>
          <w:rFonts w:hint="eastAsia" w:ascii="仿宋_GB2312" w:hAnsi="宋体" w:eastAsia="仿宋_GB2312" w:cs="宋体"/>
          <w:spacing w:val="8"/>
          <w:kern w:val="0"/>
          <w:sz w:val="32"/>
          <w:szCs w:val="32"/>
          <w:lang w:bidi="ar"/>
        </w:rPr>
        <w:t>主动公开</w:t>
      </w:r>
      <w:r>
        <w:rPr>
          <w:rFonts w:hint="eastAsia" w:ascii="仿宋_GB2312" w:hAnsi="宋体" w:eastAsia="仿宋_GB2312" w:cs="宋体"/>
          <w:spacing w:val="8"/>
          <w:kern w:val="0"/>
          <w:sz w:val="32"/>
          <w:szCs w:val="32"/>
          <w:lang w:eastAsia="zh-CN" w:bidi="ar"/>
        </w:rPr>
        <w:t>信息内容</w:t>
      </w:r>
      <w:r>
        <w:rPr>
          <w:rFonts w:hint="eastAsia" w:ascii="仿宋_GB2312" w:hAnsi="宋体" w:eastAsia="仿宋_GB2312" w:cs="宋体"/>
          <w:spacing w:val="8"/>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9BC2E6"/>
          <w:spacing w:val="8"/>
          <w:kern w:val="0"/>
          <w:sz w:val="32"/>
          <w:szCs w:val="32"/>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rPr>
        <w:t>我街道本年度发出收费通知的件数和总金额以及实际收取的总金额均为0。</w:t>
      </w:r>
    </w:p>
    <w:p>
      <w:pPr>
        <w:pStyle w:val="3"/>
        <w:widowControl/>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7F869C2"/>
    <w:rsid w:val="0B5B6E2A"/>
    <w:rsid w:val="1B6F347D"/>
    <w:rsid w:val="1BBDFFBC"/>
    <w:rsid w:val="1FF6A60F"/>
    <w:rsid w:val="29A65CC4"/>
    <w:rsid w:val="2FEFFBA1"/>
    <w:rsid w:val="359A1A21"/>
    <w:rsid w:val="377B946E"/>
    <w:rsid w:val="3BBFC9A4"/>
    <w:rsid w:val="48FFDDA0"/>
    <w:rsid w:val="4A3D73EE"/>
    <w:rsid w:val="4F917FDA"/>
    <w:rsid w:val="4FB5DA3B"/>
    <w:rsid w:val="57B3224F"/>
    <w:rsid w:val="5BA7F42C"/>
    <w:rsid w:val="5BEB504D"/>
    <w:rsid w:val="5E4B1C11"/>
    <w:rsid w:val="5EBE773F"/>
    <w:rsid w:val="5EF7079D"/>
    <w:rsid w:val="5F9076EA"/>
    <w:rsid w:val="5FFD5771"/>
    <w:rsid w:val="5FFDD040"/>
    <w:rsid w:val="63FB3D60"/>
    <w:rsid w:val="67AF5B82"/>
    <w:rsid w:val="67D3A3CD"/>
    <w:rsid w:val="67FC7231"/>
    <w:rsid w:val="68FB08A9"/>
    <w:rsid w:val="6AEB43C8"/>
    <w:rsid w:val="6FD8BC98"/>
    <w:rsid w:val="6FF776C4"/>
    <w:rsid w:val="72BEFC83"/>
    <w:rsid w:val="773B0741"/>
    <w:rsid w:val="779C40B0"/>
    <w:rsid w:val="77FF683D"/>
    <w:rsid w:val="78FFC916"/>
    <w:rsid w:val="7AAFDF61"/>
    <w:rsid w:val="7BDB5298"/>
    <w:rsid w:val="7BFFC9DE"/>
    <w:rsid w:val="7CBEB122"/>
    <w:rsid w:val="7EEF713B"/>
    <w:rsid w:val="7EEF84DB"/>
    <w:rsid w:val="7F9FFCBB"/>
    <w:rsid w:val="7FD638E0"/>
    <w:rsid w:val="7FEFF44A"/>
    <w:rsid w:val="7FF7F4B5"/>
    <w:rsid w:val="7FFCA003"/>
    <w:rsid w:val="8FEFDDC1"/>
    <w:rsid w:val="9FBE8F29"/>
    <w:rsid w:val="AE74AC42"/>
    <w:rsid w:val="BBF759BF"/>
    <w:rsid w:val="BD73953B"/>
    <w:rsid w:val="BF69197E"/>
    <w:rsid w:val="BFDFE7E8"/>
    <w:rsid w:val="BFFFAD60"/>
    <w:rsid w:val="C7BF5FB0"/>
    <w:rsid w:val="CD3A1629"/>
    <w:rsid w:val="D3FDF395"/>
    <w:rsid w:val="DBEE66FA"/>
    <w:rsid w:val="DC9F89DA"/>
    <w:rsid w:val="DDFF0AAF"/>
    <w:rsid w:val="DFFEC2DE"/>
    <w:rsid w:val="E6DEBEBA"/>
    <w:rsid w:val="E9DFB30B"/>
    <w:rsid w:val="ED4CD319"/>
    <w:rsid w:val="EE820826"/>
    <w:rsid w:val="EF0E37CD"/>
    <w:rsid w:val="EFD3E3D9"/>
    <w:rsid w:val="EFD92B3E"/>
    <w:rsid w:val="EFFEFD1A"/>
    <w:rsid w:val="F5FF6AF5"/>
    <w:rsid w:val="F9B6462C"/>
    <w:rsid w:val="FBB51029"/>
    <w:rsid w:val="FBECC5A4"/>
    <w:rsid w:val="FBFFA6DC"/>
    <w:rsid w:val="FCF75ECA"/>
    <w:rsid w:val="FCFFF4DC"/>
    <w:rsid w:val="FDCD0C9D"/>
    <w:rsid w:val="FDEE43F3"/>
    <w:rsid w:val="FEEF11B1"/>
    <w:rsid w:val="FFBED0E6"/>
    <w:rsid w:val="FFBF0E2C"/>
    <w:rsid w:val="FFBF6614"/>
    <w:rsid w:val="FFF45864"/>
    <w:rsid w:val="FFF9185B"/>
    <w:rsid w:val="FFFF9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Plain Text"/>
    <w:basedOn w:val="1"/>
    <w:next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877</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2024-01-05T10:18:00Z</dcterms:created>
  <dc:creator>Ren$hiro</dc:creator>
  <cp:lastModifiedBy>thtf</cp:lastModifiedBy>
  <cp:lastPrinted>2025-01-10T15:34:00Z</cp:lastPrinted>
  <dcterms:modified xsi:type="dcterms:W3CDTF">2025-01-13T14:06:56Z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33DF47135271D3F7F9CB7C67949D2003</vt:lpwstr>
  </property>
</Properties>
</file>