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1680" w14:textId="36524F2E" w:rsidR="00007567" w:rsidRDefault="00007567" w:rsidP="00205A5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3"/>
      <w:bookmarkStart w:id="1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丰台区人民政府马家堡街道</w:t>
      </w:r>
      <w:r w:rsidR="00E74EBB">
        <w:rPr>
          <w:rFonts w:ascii="方正小标宋简体" w:eastAsia="方正小标宋简体" w:hAnsi="方正小标宋简体" w:cs="方正小标宋简体" w:hint="eastAsia"/>
          <w:sz w:val="44"/>
          <w:szCs w:val="44"/>
        </w:rPr>
        <w:t>办事处</w:t>
      </w:r>
    </w:p>
    <w:p w14:paraId="1C66A04C" w14:textId="395B7814" w:rsidR="002E268F" w:rsidRDefault="0000410B" w:rsidP="00E74E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2024年政府信息公开工作年度报告</w:t>
      </w:r>
    </w:p>
    <w:bookmarkEnd w:id="0"/>
    <w:bookmarkEnd w:id="1"/>
    <w:p w14:paraId="28203CB5" w14:textId="77777777" w:rsidR="00C049D6" w:rsidRPr="002E268F" w:rsidRDefault="0000410B" w:rsidP="002E26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</w:t>
      </w:r>
    </w:p>
    <w:p w14:paraId="77C5AEF6" w14:textId="77777777" w:rsidR="00C049D6" w:rsidRDefault="0000410B" w:rsidP="00205A55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75D610F2" w14:textId="77777777" w:rsidR="00C049D6" w:rsidRDefault="0000410B" w:rsidP="00205A55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3054FE3D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2" w:name="一组织领导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（一）组织领导</w:t>
      </w:r>
    </w:p>
    <w:p w14:paraId="47AA3A69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马家堡街道持续高度重视政府信息公开工作，扎实推进相关工作开展。街道办事处主任切实履行第一责任人职责，定期主动听取政府信息公开工作情况汇报，深入研究并及时解决工作中出现的突出问题。街道的信息公开工作在主要负责人的密切关注下，由分管综合办公室领导直接统筹负责，综合办公室安排具体工作人员负责日常事务，各相关科室全力配合，形成了高效协同的工作机制。</w:t>
      </w:r>
    </w:p>
    <w:p w14:paraId="688F9639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3" w:name="二主动公开"/>
      <w:bookmarkEnd w:id="2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（二）主动公开</w:t>
      </w:r>
    </w:p>
    <w:p w14:paraId="6782FEDE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我街道充分利用多种平台和渠道公布政府信息，包括政府门户网站、街道微信公众号、新浪官方微博、街道便民服务中心、各社区公示栏等。</w:t>
      </w:r>
      <w:bookmarkStart w:id="4" w:name="OLE_LINK1"/>
      <w:bookmarkStart w:id="5" w:name="OLE_LINK2"/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2024年，政府门户网站累计发布信息</w:t>
      </w:r>
      <w:r w:rsidR="00DE425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91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条，较以往更加注重信息的时效性和针对性；街道微信公众号发布信息</w:t>
      </w:r>
      <w:r w:rsidR="007378CC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983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条，通过丰富多样的内容形式，如图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lastRenderedPageBreak/>
        <w:t>文推送、短视频等，吸引了更多居民关注；官方微博更新信息</w:t>
      </w:r>
      <w:r w:rsidR="00DE4252" w:rsidRPr="00DE425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472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条，及时发布街道的重要动态和政策解读等内容。</w:t>
      </w:r>
      <w:bookmarkEnd w:id="4"/>
      <w:bookmarkEnd w:id="5"/>
    </w:p>
    <w:p w14:paraId="277875A6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6" w:name="三依申请公开办理情况"/>
      <w:bookmarkEnd w:id="3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（三）依申请公开办理情况</w:t>
      </w:r>
    </w:p>
    <w:p w14:paraId="53462377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我街道始终保持依申请公开政府信息受理渠道的畅通无阻。2024年，全年共受理依申请公开事项</w:t>
      </w:r>
      <w:r w:rsidR="007378CC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8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件，</w:t>
      </w:r>
      <w:r w:rsidR="00477565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上年</w:t>
      </w:r>
      <w:r w:rsidR="0047756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结转依</w:t>
      </w:r>
      <w:r w:rsidR="00477565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申请</w:t>
      </w:r>
      <w:r w:rsidR="0047756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公开事项</w:t>
      </w:r>
      <w:r w:rsidR="00477565">
        <w:rPr>
          <w:rFonts w:ascii="仿宋_GB2312" w:eastAsia="仿宋_GB2312" w:hAnsi="宋体" w:cs="宋体" w:hint="eastAsia"/>
          <w:spacing w:val="8"/>
          <w:sz w:val="32"/>
          <w:szCs w:val="32"/>
          <w:lang w:eastAsia="zh-CN"/>
        </w:rPr>
        <w:t>1件</w:t>
      </w:r>
      <w:r w:rsidR="0047756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，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均已按照规定及时予以答复，答复率达到100%，答复及时率同样为100%，且在依申请公开过程中未产生任何收费情况。</w:t>
      </w:r>
    </w:p>
    <w:p w14:paraId="44CB74FB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7" w:name="四政府信息管理"/>
      <w:bookmarkEnd w:id="6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（四）政府信息管理</w:t>
      </w:r>
    </w:p>
    <w:p w14:paraId="4C53987A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严格落实市、区相关要求，在加强权力运行监督、公共服务供给、执法监督、政府绩效管理、电子政务等诸多领域，进一步强化依法依标管理和服务意识，致力于建设人民满意政府。街道持续完善政府信息资源管理制度，明确由牵头部门总体把控，各相关部门分工负责，各方协同发力，有力推动了政府信息资源的规范化、标准化进程。</w:t>
      </w:r>
    </w:p>
    <w:p w14:paraId="3E0D4B40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8" w:name="五政府信息公开平台建设情况"/>
      <w:bookmarkEnd w:id="7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（五）政府信息公开平台建设情况</w:t>
      </w:r>
    </w:p>
    <w:p w14:paraId="1F0CA24E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依托北京市丰台区人民政府网站平台，我街道更加注重信息发布的质量和效率，及时发布街道日常工作及活动动态。进一步完善政府网站信息发布管理，优化信息发布机制，规范公开行为，对政府信息公开审核、发布、监督评议、问责</w:t>
      </w: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lastRenderedPageBreak/>
        <w:t>等工作流程进行了细致梳理和完善，全方位接受社会公众监督。</w:t>
      </w:r>
    </w:p>
    <w:p w14:paraId="42BB4BD3" w14:textId="77777777" w:rsidR="00162CD2" w:rsidRPr="00162CD2" w:rsidRDefault="00162CD2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9" w:name="六政府信息公开监督保障及教育培训情况"/>
      <w:bookmarkEnd w:id="8"/>
      <w:r w:rsidRPr="00162CD2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（六）政府信息公开监督保障及教育培训情况</w:t>
      </w:r>
    </w:p>
    <w:p w14:paraId="2658AE0D" w14:textId="77777777" w:rsidR="00162CD2" w:rsidRPr="00162CD2" w:rsidRDefault="00162CD2" w:rsidP="00205A55">
      <w:pPr>
        <w:pStyle w:val="FirstParagraph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162CD2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全面规范信息公开工作流程，始终坚守先审查后公开、一事一审、全面审查的原则。在主动公开信息方面，严格按照制度要求，强化信息发布的组织、协调、推进工作，落实信息发布的保密审查机制。同时，持续完善公文处理制度，优化公文送审签发流程，规范信息公开程序，确保在完成公文草拟后，经过严格审核和保密审查，确定准确的公开属性，方可对外发布。加大政府信息公开工作督查力度，深入推行首问责任制，坚持机关工作人员亮证、挂牌上岗，方便群众办事，主动接受人大、政协、监察部门和群众的监督。</w:t>
      </w:r>
    </w:p>
    <w:bookmarkEnd w:id="9"/>
    <w:p w14:paraId="3319FEBE" w14:textId="77777777" w:rsidR="00C049D6" w:rsidRDefault="0000410B" w:rsidP="00205A55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14:paraId="074E8695" w14:textId="77777777" w:rsidR="00C049D6" w:rsidRDefault="00C049D6" w:rsidP="00205A55">
      <w:pPr>
        <w:pStyle w:val="a0"/>
        <w:spacing w:line="560" w:lineRule="exact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C049D6" w14:paraId="5C2BCE1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A8DC783" w14:textId="77777777" w:rsidR="00C049D6" w:rsidRDefault="0000410B" w:rsidP="00205A5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C049D6" w14:paraId="7D1E194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78D6E72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D2C017" w14:textId="77777777" w:rsidR="00C049D6" w:rsidRDefault="0000410B" w:rsidP="00205A55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20006E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BD6023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C049D6" w14:paraId="4D03DEC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BD58BF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024CAA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737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3CEDA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737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36AC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7378CC"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C049D6" w14:paraId="3A30DC9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8688F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1D55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737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2EB8A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7378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2BAB0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 w:rsidR="007378CC"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C049D6" w14:paraId="76AC1EA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F8A45FE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C049D6" w14:paraId="6234950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1FDBFB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470FC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C049D6" w14:paraId="442A019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467B60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7C414" w14:textId="77777777" w:rsidR="00C049D6" w:rsidRDefault="007378CC" w:rsidP="00205A55">
            <w:pPr>
              <w:widowControl/>
              <w:spacing w:line="560" w:lineRule="exact"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:rsidR="00C049D6" w14:paraId="5E4F12E9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A8AEA66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第二十条第（六）项</w:t>
            </w:r>
          </w:p>
        </w:tc>
      </w:tr>
      <w:tr w:rsidR="00C049D6" w14:paraId="0FBFAB6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9555E7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0D4FEA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C049D6" w14:paraId="730C8D8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1FA819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08F77" w14:textId="77777777" w:rsidR="00C049D6" w:rsidRDefault="007378CC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</w:tr>
      <w:tr w:rsidR="00C049D6" w14:paraId="59329E64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9EC1A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7C0F7" w14:textId="77777777" w:rsidR="00C049D6" w:rsidRDefault="007378CC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63DB9B4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5F35A4B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C049D6" w14:paraId="648FED4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E1D1AE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35F1F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C049D6" w14:paraId="442B8D6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8F0CF3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06A52" w14:textId="77777777" w:rsidR="00C049D6" w:rsidRDefault="007378CC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14:paraId="55DD786F" w14:textId="77777777" w:rsidR="00C049D6" w:rsidRDefault="00C049D6" w:rsidP="00205A55">
      <w:pPr>
        <w:pStyle w:val="a0"/>
        <w:spacing w:line="560" w:lineRule="exact"/>
      </w:pPr>
    </w:p>
    <w:p w14:paraId="2C6216CA" w14:textId="77777777" w:rsidR="00C049D6" w:rsidRDefault="0000410B" w:rsidP="00205A55">
      <w:pPr>
        <w:numPr>
          <w:ilvl w:val="0"/>
          <w:numId w:val="1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14:paraId="4A10FC67" w14:textId="77777777" w:rsidR="00C049D6" w:rsidRDefault="00C049D6" w:rsidP="00205A55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C049D6" w14:paraId="44C11CE7" w14:textId="77777777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8AFDE07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E5678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C049D6" w14:paraId="5458F1B1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F7E9D9D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77165C0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4596F29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0A4DD7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C049D6" w14:paraId="0411F269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733D032A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6AF69BB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277EDFF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1DF218EB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B2BB92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42D2C5D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AFC1E2C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51E54C1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7A630A1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A45306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</w:tr>
      <w:tr w:rsidR="00C049D6" w14:paraId="6067C19B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F8D68D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B802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1458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4CCD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43A6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1CAC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C043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7A6B0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C049D6" w14:paraId="2B77913A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7B32A6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2CDE4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1778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3256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E8C1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1974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6B80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6F7210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049D6" w14:paraId="55B536F6" w14:textId="77777777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0B2781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F73F24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E1DE9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E3CE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1C4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E856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0623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D4886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80FEA1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049D6" w14:paraId="3AA47969" w14:textId="77777777" w:rsidTr="007378C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0A585B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EC5E7F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1F3E4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26762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F879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27CE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8DC4B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F84E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7500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C049D6" w14:paraId="3AEFD2B0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D28703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925E12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72FCC88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C637C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5693E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73D64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EF92A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DA8B2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19399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C47CA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7BE97E5B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727B9D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FCE910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085D90A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E4206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FBB41F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DD9B6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A0C5E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D5A50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29FE6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107F1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4D525767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A16ECE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24B785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6A12542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1F3AC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C1FC4F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D4AA5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97F80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12899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3470E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DBC64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2CF8E9E7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EFDA70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9BFA98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0E94F18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8C163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3C6B2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E6D19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0275D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6F0AC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FE2A9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8B4038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1FA6669A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3206E0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3EB5E9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6D5931E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79E04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09D0F4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6005C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C9E40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3EBB3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A1D7F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EE62F0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C049D6" w14:paraId="0CD6ACC9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BAD39F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556503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E10ED4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6C41D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26CF0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E0944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A67BF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EE370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C0E27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BD363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1832867F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AF60B4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1DB062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04750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0A1D5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14EC0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B066D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F66482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1EBF32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DB6B2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AB283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4A8B4934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5E78AC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44843B6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35A862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D9EC9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558BC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E0635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C4F680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56BE9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D99B6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2C0A1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310FB953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C84229C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430A8E4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9CC141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2B60FD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34B14F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C83170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16BCE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5A02E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2EEE2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722C06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C049D6" w14:paraId="5E8D098A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3456225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7D2F9BC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3C38866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54888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05490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CE6F2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8BD39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40EAD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7E5A1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52838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4BEB9FC1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B3ED1D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89C66A7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31AC478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F02B7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CBFBE5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F6924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55C8B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01ED0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EFB3A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8CC2D1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39D227BB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5C9072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F1E3D61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625958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E5DCA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4E6AC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64118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001B78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EA41C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EB698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3C5D4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657E1D65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4B15B6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8CCCB9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969460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C6DF1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68983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A48A2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54C83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92D6B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438B9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4FBFC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293CC886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3AAA8C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FAD8432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B522A5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FEDB6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34A30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5E8FB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BB5ED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C31C99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0EEF1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F6DB0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772C6193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BE58CA1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50CF0F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72452B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86B96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684A79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1D7A7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F0B6D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A3677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C528C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B95CDE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0C177219" w14:textId="77777777" w:rsidTr="007378CC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A835B1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20B9B7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818967" w14:textId="77777777" w:rsidR="00C049D6" w:rsidRDefault="0000410B" w:rsidP="00205A55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13225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DADD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35A2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5D7A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F84A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FCF5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D3B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189DDA34" w14:textId="77777777" w:rsidTr="007378C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80CF4B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9D6283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D91594" w14:textId="77777777" w:rsidR="00C049D6" w:rsidRDefault="0000410B" w:rsidP="00205A55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1DAE6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76A0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B372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FBE3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219A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BF004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7B3B4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1856A1F5" w14:textId="77777777" w:rsidTr="007378CC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C8B456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BB30F8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5258F6" w14:textId="77777777" w:rsidR="00C049D6" w:rsidRDefault="0000410B" w:rsidP="00205A55">
            <w:pPr>
              <w:widowControl/>
              <w:spacing w:line="560" w:lineRule="exac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B980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52963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C1AA8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80F1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4CC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9585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DF61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72F6694F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8FE010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93982A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412846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2D4EF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F890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9825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A8D3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392F2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D1FA4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7A4D5A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C049D6" w14:paraId="215CF75D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32DFF3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C66EFB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9C56D7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BC7721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32519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31070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A892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AC8FBC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12EEB8" w14:textId="77777777" w:rsidR="00C049D6" w:rsidRDefault="00477565" w:rsidP="00205A55">
            <w:pPr>
              <w:widowControl/>
              <w:spacing w:line="560" w:lineRule="exact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C049D6" w14:paraId="1B779557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68A81A2" w14:textId="77777777" w:rsidR="00C049D6" w:rsidRDefault="0000410B" w:rsidP="00205A55">
            <w:pPr>
              <w:widowControl/>
              <w:spacing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A9BC4F9" w14:textId="77777777" w:rsidR="00C049D6" w:rsidRDefault="00477565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4E042E0" w14:textId="77777777" w:rsidR="00C049D6" w:rsidRDefault="00477565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724A9C" w14:textId="77777777" w:rsidR="00C049D6" w:rsidRDefault="007378CC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DA54E91" w14:textId="77777777" w:rsidR="00C049D6" w:rsidRDefault="007378CC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C3C8F3" w14:textId="77777777" w:rsidR="00C049D6" w:rsidRDefault="007378CC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700D591" w14:textId="77777777" w:rsidR="00C049D6" w:rsidRDefault="007378CC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60DD37F" w14:textId="77777777" w:rsidR="00C049D6" w:rsidRDefault="00477565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0</w:t>
            </w:r>
          </w:p>
        </w:tc>
      </w:tr>
    </w:tbl>
    <w:p w14:paraId="55A8FB27" w14:textId="77777777" w:rsidR="00C049D6" w:rsidRDefault="00C049D6" w:rsidP="00205A55">
      <w:pPr>
        <w:pStyle w:val="a0"/>
        <w:spacing w:line="560" w:lineRule="exact"/>
        <w:ind w:leftChars="200" w:left="420"/>
      </w:pPr>
    </w:p>
    <w:p w14:paraId="4EB7EB1F" w14:textId="77777777" w:rsidR="00C049D6" w:rsidRDefault="0000410B" w:rsidP="00205A5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00C3E9F2" w14:textId="77777777" w:rsidR="00C049D6" w:rsidRDefault="00C049D6" w:rsidP="00205A55">
      <w:pPr>
        <w:widowControl/>
        <w:spacing w:line="560" w:lineRule="exact"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049D6" w14:paraId="300C6DC3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6F288AE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1727C03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C049D6" w14:paraId="53050CD7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B902E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71358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E009D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A8BBB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F7925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607761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2749BDDA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C049D6" w14:paraId="72288605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CA7A3D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C01961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A5FF4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FD295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E67C8" w14:textId="77777777" w:rsidR="00C049D6" w:rsidRDefault="00C049D6" w:rsidP="00205A55">
            <w:pPr>
              <w:spacing w:line="5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052B4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17E35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83A7A5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C35077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F2B1E2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EFDF8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20F40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FE357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115953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C7B07" w14:textId="77777777" w:rsidR="00C049D6" w:rsidRDefault="0000410B" w:rsidP="00205A55">
            <w:pPr>
              <w:widowControl/>
              <w:spacing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C049D6" w14:paraId="155D46D0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A6A6D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18DC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68A4E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8BAA0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05D204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69B46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8FB2A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4C167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3C4A0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F0146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4B9FEB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42AE72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2B2E78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A29061" w14:textId="77777777" w:rsidR="00C049D6" w:rsidRDefault="007378CC" w:rsidP="00205A55">
            <w:pPr>
              <w:widowControl/>
              <w:spacing w:line="560" w:lineRule="exact"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89AA76" w14:textId="77777777" w:rsidR="00C049D6" w:rsidRDefault="007378CC" w:rsidP="00205A55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14:paraId="36725A27" w14:textId="77777777" w:rsidR="00C049D6" w:rsidRDefault="00C049D6" w:rsidP="00205A55">
      <w:pPr>
        <w:widowControl/>
        <w:spacing w:line="560" w:lineRule="exact"/>
        <w:jc w:val="left"/>
      </w:pPr>
    </w:p>
    <w:p w14:paraId="5BF953AC" w14:textId="77777777" w:rsidR="00C049D6" w:rsidRDefault="0000410B" w:rsidP="00205A55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070BCE98" w14:textId="77777777" w:rsidR="00205A55" w:rsidRPr="00205A55" w:rsidRDefault="00205A55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10" w:name="一存在的主要问题"/>
      <w:r w:rsidRPr="00205A55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（一）存在的主要问题</w:t>
      </w:r>
    </w:p>
    <w:p w14:paraId="6B016047" w14:textId="77777777" w:rsidR="00205A55" w:rsidRPr="00205A55" w:rsidRDefault="00205A55" w:rsidP="00205A55">
      <w:pPr>
        <w:pStyle w:val="Compact"/>
        <w:numPr>
          <w:ilvl w:val="0"/>
          <w:numId w:val="2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信息公开的及时性有待进一步提高。部分信息由于审核流程等原因，未能第一时间向公众发布，导致公众获取信息存在一定滞后性。</w:t>
      </w:r>
    </w:p>
    <w:p w14:paraId="2ED77370" w14:textId="77777777" w:rsidR="00205A55" w:rsidRPr="00205A55" w:rsidRDefault="00205A55" w:rsidP="00205A55">
      <w:pPr>
        <w:pStyle w:val="Compact"/>
        <w:numPr>
          <w:ilvl w:val="0"/>
          <w:numId w:val="2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信息公开内容的深度和广度还不够。对于一些专业性较强的政策解读，还存在解读不够通俗易懂、全面细致的情况，不利于公众准确理解相关政策。</w:t>
      </w:r>
    </w:p>
    <w:p w14:paraId="1A745C0B" w14:textId="77777777" w:rsidR="00205A55" w:rsidRPr="00205A55" w:rsidRDefault="00205A55" w:rsidP="00205A55">
      <w:pPr>
        <w:pStyle w:val="Compact"/>
        <w:numPr>
          <w:ilvl w:val="0"/>
          <w:numId w:val="2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lastRenderedPageBreak/>
        <w:t>与公众的互动交流还不够充分。在处理公众的咨询和反馈时，虽然能够及时回复，但主动与公众开展互动、了解公众需求的主动性还不够强。</w:t>
      </w:r>
    </w:p>
    <w:p w14:paraId="7CFBC8FD" w14:textId="77777777" w:rsidR="00205A55" w:rsidRPr="00205A55" w:rsidRDefault="00205A55" w:rsidP="00205A55">
      <w:pPr>
        <w:pStyle w:val="3"/>
        <w:spacing w:line="560" w:lineRule="exact"/>
        <w:ind w:firstLineChars="200" w:firstLine="672"/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</w:pPr>
      <w:bookmarkStart w:id="11" w:name="二改进情况"/>
      <w:bookmarkEnd w:id="10"/>
      <w:r w:rsidRPr="00205A55">
        <w:rPr>
          <w:rFonts w:ascii="仿宋_GB2312" w:eastAsia="仿宋_GB2312" w:hAnsi="宋体" w:cs="宋体"/>
          <w:b w:val="0"/>
          <w:bCs w:val="0"/>
          <w:spacing w:val="8"/>
          <w:sz w:val="32"/>
          <w:szCs w:val="32"/>
          <w:lang w:eastAsia="zh-CN"/>
        </w:rPr>
        <w:t>（二）改进情况</w:t>
      </w:r>
    </w:p>
    <w:p w14:paraId="625A9E8C" w14:textId="77777777" w:rsidR="00205A55" w:rsidRPr="00205A55" w:rsidRDefault="00205A55" w:rsidP="00205A55">
      <w:pPr>
        <w:pStyle w:val="Compact"/>
        <w:numPr>
          <w:ilvl w:val="0"/>
          <w:numId w:val="3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优化信息审核流程，明确各环节审核时限，加强各部门之间的协调配合，确保信息能够及时准确发布。同时，建立信息发布预警机制，对即将到期需发布的重要信息进行提前提醒。</w:t>
      </w:r>
    </w:p>
    <w:p w14:paraId="49815ED0" w14:textId="77777777" w:rsidR="00205A55" w:rsidRPr="00205A55" w:rsidRDefault="00205A55" w:rsidP="00205A55">
      <w:pPr>
        <w:pStyle w:val="Compact"/>
        <w:numPr>
          <w:ilvl w:val="0"/>
          <w:numId w:val="3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加强对政策解读人员的培训，提高解读能力和水平。在解读政策时，采用图表、案例等多种形式，使解读内容更加生动形象、易于理解。同时，进一步拓展信息公开的范围，主动挖掘公众关注度高的信息内容进行公开。</w:t>
      </w:r>
    </w:p>
    <w:p w14:paraId="031F385E" w14:textId="77777777" w:rsidR="00205A55" w:rsidRPr="00205A55" w:rsidRDefault="00205A55" w:rsidP="00205A55">
      <w:pPr>
        <w:pStyle w:val="Compact"/>
        <w:numPr>
          <w:ilvl w:val="0"/>
          <w:numId w:val="3"/>
        </w:numPr>
        <w:spacing w:line="560" w:lineRule="exact"/>
        <w:ind w:firstLineChars="200" w:firstLine="672"/>
        <w:rPr>
          <w:rFonts w:ascii="仿宋_GB2312" w:eastAsia="仿宋_GB2312" w:hAnsi="宋体" w:cs="宋体"/>
          <w:spacing w:val="8"/>
          <w:sz w:val="32"/>
          <w:szCs w:val="32"/>
          <w:lang w:eastAsia="zh-CN"/>
        </w:rPr>
      </w:pPr>
      <w:r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主动开展线上线下的公众互动活动，如举办政策解读直播、线上意见征集、线下座谈会等，积极收集公众意见和建议，及时回应公众关切，不断提升公众对政府信息公开工作的满意度。</w:t>
      </w:r>
    </w:p>
    <w:bookmarkEnd w:id="11"/>
    <w:p w14:paraId="5FC229B7" w14:textId="77777777" w:rsidR="00C049D6" w:rsidRDefault="0000410B" w:rsidP="00205A55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36C73AD5" w14:textId="77777777" w:rsidR="00C049D6" w:rsidRDefault="0000410B" w:rsidP="002E268F">
      <w:pPr>
        <w:pStyle w:val="FirstParagraph"/>
        <w:rPr>
          <w:rFonts w:ascii="黑体" w:eastAsia="黑体" w:hAnsi="黑体" w:cs="黑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sz w:val="32"/>
          <w:szCs w:val="32"/>
          <w:lang w:eastAsia="zh-CN"/>
        </w:rPr>
        <w:t xml:space="preserve">　　</w:t>
      </w:r>
      <w:r w:rsidR="00205A55" w:rsidRPr="00205A55">
        <w:rPr>
          <w:rFonts w:ascii="仿宋_GB2312" w:eastAsia="仿宋_GB2312" w:hAnsi="宋体" w:cs="宋体"/>
          <w:spacing w:val="8"/>
          <w:sz w:val="32"/>
          <w:szCs w:val="32"/>
          <w:lang w:eastAsia="zh-CN"/>
        </w:rPr>
        <w:t>2024年，在政府信息公开相关工作中，发出收费通知的件数和总金额以及实际收取的总金额均为0。</w:t>
      </w:r>
    </w:p>
    <w:p w14:paraId="1428D6B2" w14:textId="77777777" w:rsidR="00C049D6" w:rsidRDefault="00C049D6" w:rsidP="00205A55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sectPr w:rsidR="00C049D6" w:rsidSect="002E268F">
      <w:pgSz w:w="11906" w:h="16838" w:code="9"/>
      <w:pgMar w:top="2098" w:right="1474" w:bottom="1984" w:left="1587" w:header="851" w:footer="992" w:gutter="0"/>
      <w:cols w:space="72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DEFE3F" w16cex:dateUtc="2025-01-2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6330B9" w16cid:durableId="63DEF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2AF07" w14:textId="77777777" w:rsidR="00674880" w:rsidRDefault="00674880" w:rsidP="00162CD2">
      <w:r>
        <w:separator/>
      </w:r>
    </w:p>
  </w:endnote>
  <w:endnote w:type="continuationSeparator" w:id="0">
    <w:p w14:paraId="1201AB28" w14:textId="77777777" w:rsidR="00674880" w:rsidRDefault="00674880" w:rsidP="001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458E" w14:textId="77777777" w:rsidR="00674880" w:rsidRDefault="00674880" w:rsidP="00162CD2">
      <w:r>
        <w:separator/>
      </w:r>
    </w:p>
  </w:footnote>
  <w:footnote w:type="continuationSeparator" w:id="0">
    <w:p w14:paraId="4E6844BE" w14:textId="77777777" w:rsidR="00674880" w:rsidRDefault="00674880" w:rsidP="0016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00A99411"/>
    <w:multiLevelType w:val="multilevel"/>
    <w:tmpl w:val="00A9941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C300A"/>
    <w:rsid w:val="0000410B"/>
    <w:rsid w:val="00007567"/>
    <w:rsid w:val="00162CD2"/>
    <w:rsid w:val="00205A55"/>
    <w:rsid w:val="002E268F"/>
    <w:rsid w:val="00477565"/>
    <w:rsid w:val="00483E2C"/>
    <w:rsid w:val="00516E31"/>
    <w:rsid w:val="00583621"/>
    <w:rsid w:val="005B0A34"/>
    <w:rsid w:val="00674880"/>
    <w:rsid w:val="007378CC"/>
    <w:rsid w:val="00912523"/>
    <w:rsid w:val="009627B8"/>
    <w:rsid w:val="00C049D6"/>
    <w:rsid w:val="00C1654E"/>
    <w:rsid w:val="00D711CF"/>
    <w:rsid w:val="00DE4252"/>
    <w:rsid w:val="00E10346"/>
    <w:rsid w:val="00E74EBB"/>
    <w:rsid w:val="00FE2FDC"/>
    <w:rsid w:val="61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8F50F"/>
  <w15:docId w15:val="{A4F044CD-66D3-411B-9F5E-63E6C27B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3">
    <w:name w:val="heading 3"/>
    <w:basedOn w:val="a"/>
    <w:next w:val="a1"/>
    <w:link w:val="30"/>
    <w:uiPriority w:val="9"/>
    <w:unhideWhenUsed/>
    <w:qFormat/>
    <w:rsid w:val="00162CD2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link w:val="a7"/>
    <w:rsid w:val="0016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162CD2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16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162CD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2"/>
    <w:link w:val="3"/>
    <w:uiPriority w:val="9"/>
    <w:rsid w:val="00162CD2"/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customStyle="1" w:styleId="FirstParagraph">
    <w:name w:val="First Paragraph"/>
    <w:basedOn w:val="a1"/>
    <w:next w:val="a1"/>
    <w:qFormat/>
    <w:rsid w:val="00162CD2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paragraph" w:styleId="a1">
    <w:name w:val="Body Text"/>
    <w:basedOn w:val="a"/>
    <w:link w:val="aa"/>
    <w:rsid w:val="00162CD2"/>
    <w:pPr>
      <w:spacing w:after="120"/>
    </w:pPr>
  </w:style>
  <w:style w:type="character" w:customStyle="1" w:styleId="aa">
    <w:name w:val="正文文本 字符"/>
    <w:basedOn w:val="a2"/>
    <w:link w:val="a1"/>
    <w:rsid w:val="00162CD2"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Compact">
    <w:name w:val="Compact"/>
    <w:basedOn w:val="a1"/>
    <w:qFormat/>
    <w:rsid w:val="00205A55"/>
    <w:pPr>
      <w:widowControl/>
      <w:spacing w:before="36" w:after="36"/>
      <w:jc w:val="left"/>
    </w:pPr>
    <w:rPr>
      <w:rFonts w:asciiTheme="minorHAnsi" w:eastAsiaTheme="minorEastAsia" w:hAnsiTheme="minorHAnsi" w:cstheme="minorBidi"/>
      <w:kern w:val="0"/>
      <w:sz w:val="24"/>
      <w:szCs w:val="24"/>
      <w:lang w:eastAsia="en-US"/>
    </w:rPr>
  </w:style>
  <w:style w:type="character" w:styleId="ab">
    <w:name w:val="annotation reference"/>
    <w:basedOn w:val="a2"/>
    <w:rsid w:val="00483E2C"/>
    <w:rPr>
      <w:sz w:val="21"/>
      <w:szCs w:val="21"/>
    </w:rPr>
  </w:style>
  <w:style w:type="paragraph" w:styleId="ac">
    <w:name w:val="annotation text"/>
    <w:basedOn w:val="a"/>
    <w:link w:val="ad"/>
    <w:rsid w:val="00483E2C"/>
    <w:pPr>
      <w:jc w:val="left"/>
    </w:pPr>
  </w:style>
  <w:style w:type="character" w:customStyle="1" w:styleId="ad">
    <w:name w:val="批注文字 字符"/>
    <w:basedOn w:val="a2"/>
    <w:link w:val="ac"/>
    <w:rsid w:val="00483E2C"/>
    <w:rPr>
      <w:rFonts w:ascii="Times New Roman" w:eastAsia="宋体" w:hAnsi="Times New Roman" w:cs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483E2C"/>
    <w:rPr>
      <w:b/>
      <w:bCs/>
    </w:rPr>
  </w:style>
  <w:style w:type="character" w:customStyle="1" w:styleId="af">
    <w:name w:val="批注主题 字符"/>
    <w:basedOn w:val="ad"/>
    <w:link w:val="ae"/>
    <w:rsid w:val="00483E2C"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styleId="af0">
    <w:name w:val="Balloon Text"/>
    <w:basedOn w:val="a"/>
    <w:link w:val="af1"/>
    <w:rsid w:val="00007567"/>
    <w:rPr>
      <w:sz w:val="18"/>
      <w:szCs w:val="18"/>
    </w:rPr>
  </w:style>
  <w:style w:type="character" w:customStyle="1" w:styleId="af1">
    <w:name w:val="批注框文本 字符"/>
    <w:basedOn w:val="a2"/>
    <w:link w:val="af0"/>
    <w:rsid w:val="000075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450</Words>
  <Characters>2565</Characters>
  <Application>Microsoft Office Word</Application>
  <DocSecurity>0</DocSecurity>
  <Lines>21</Lines>
  <Paragraphs>6</Paragraphs>
  <ScaleCrop>false</ScaleCrop>
  <Company>微软中国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微软用户</cp:lastModifiedBy>
  <cp:revision>9</cp:revision>
  <dcterms:created xsi:type="dcterms:W3CDTF">2025-01-06T09:38:00Z</dcterms:created>
  <dcterms:modified xsi:type="dcterms:W3CDTF">2025-01-24T06:06:00Z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6875E895816C4DC79A3DCE4CEC33A7CE</vt:lpwstr>
  </property>
</Properties>
</file>