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14643">
      <w:pPr>
        <w:widowControl/>
        <w:spacing w:line="520" w:lineRule="atLeast"/>
        <w:jc w:val="center"/>
        <w:rPr>
          <w:rFonts w:ascii="Calibri" w:hAnsi="Calibri" w:eastAsia="宋体" w:cs="宋体"/>
          <w:kern w:val="0"/>
          <w:szCs w:val="21"/>
        </w:rPr>
      </w:pPr>
      <w:r>
        <w:rPr>
          <w:rFonts w:hint="eastAsia" w:ascii="方正小标宋简体" w:hAnsi="Calibri" w:eastAsia="方正小标宋简体" w:cs="宋体"/>
          <w:kern w:val="0"/>
          <w:sz w:val="36"/>
          <w:szCs w:val="36"/>
        </w:rPr>
        <w:t>丰台区宛平城地区办事处</w:t>
      </w:r>
    </w:p>
    <w:p w14:paraId="020C2A2F">
      <w:pPr>
        <w:widowControl/>
        <w:spacing w:line="520" w:lineRule="atLeast"/>
        <w:jc w:val="center"/>
        <w:rPr>
          <w:rFonts w:ascii="Calibri" w:hAnsi="Calibri" w:eastAsia="宋体" w:cs="宋体"/>
          <w:kern w:val="0"/>
          <w:szCs w:val="21"/>
        </w:rPr>
      </w:pPr>
      <w:r>
        <w:rPr>
          <w:rFonts w:hint="eastAsia" w:ascii="方正小标宋简体" w:hAnsi="Calibri" w:eastAsia="方正小标宋简体" w:cs="宋体"/>
          <w:kern w:val="0"/>
          <w:sz w:val="36"/>
          <w:szCs w:val="36"/>
        </w:rPr>
        <w:t>2017年政府信息公开工作年度报告</w:t>
      </w:r>
    </w:p>
    <w:p w14:paraId="4EFCD1DE">
      <w:pPr>
        <w:widowControl/>
        <w:spacing w:line="520" w:lineRule="atLeast"/>
        <w:jc w:val="center"/>
        <w:rPr>
          <w:rFonts w:ascii="Calibri" w:hAnsi="Calibri" w:eastAsia="宋体" w:cs="宋体"/>
          <w:kern w:val="0"/>
          <w:szCs w:val="21"/>
        </w:rPr>
      </w:pPr>
      <w:r>
        <w:rPr>
          <w:rFonts w:hint="eastAsia" w:ascii="方正小标宋简体" w:hAnsi="Calibri" w:eastAsia="方正小标宋简体" w:cs="宋体"/>
          <w:kern w:val="0"/>
          <w:sz w:val="36"/>
          <w:szCs w:val="36"/>
        </w:rPr>
        <w:t>（2018年3月）</w:t>
      </w:r>
    </w:p>
    <w:p w14:paraId="15EB1C6A">
      <w:pPr>
        <w:widowControl/>
        <w:spacing w:line="520" w:lineRule="atLeast"/>
        <w:rPr>
          <w:rFonts w:ascii="Calibri" w:hAnsi="Calibri" w:eastAsia="宋体" w:cs="宋体"/>
          <w:kern w:val="0"/>
          <w:szCs w:val="21"/>
        </w:rPr>
      </w:pPr>
      <w:r>
        <w:rPr>
          <w:rFonts w:ascii="Calibri" w:hAnsi="Calibri" w:eastAsia="仿宋" w:cs="Calibri"/>
          <w:b/>
          <w:bCs/>
          <w:kern w:val="0"/>
          <w:sz w:val="32"/>
          <w:szCs w:val="32"/>
        </w:rPr>
        <w:t> </w:t>
      </w:r>
    </w:p>
    <w:p w14:paraId="05E385C8">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引言</w:t>
      </w:r>
    </w:p>
    <w:p w14:paraId="152194D9">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本报告是根据《中华人民共和国政府信息公开条例》（以下简称《条例》）要求，由北京市丰台区宛平城地区办事处编制的2017年度政府信息公开年度报告。</w:t>
      </w:r>
    </w:p>
    <w:p w14:paraId="71CEE8F4">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全文包括年度工作开展情况，主动公开政府信息的情况，依申请公开政府信息和不予公开政府信息的情况，因政府信息公开申请行政复议、提起行政诉讼的情况，政府信息公开的收费及免除费用情况，政府信息公开工作存在的主要问题、改进情况和其他需要报告的事项。报告后附相关的说明。</w:t>
      </w:r>
    </w:p>
    <w:p w14:paraId="4308DCD4">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我地区政府网站(</w:t>
      </w:r>
      <w:r>
        <w:rPr>
          <w:rFonts w:ascii="仿宋" w:hAnsi="仿宋" w:eastAsia="仿宋" w:cs="仿宋"/>
          <w:color w:val="333333"/>
          <w:sz w:val="32"/>
          <w:szCs w:val="32"/>
          <w:u w:val="none"/>
        </w:rPr>
        <w:fldChar w:fldCharType="begin"/>
      </w:r>
      <w:r>
        <w:rPr>
          <w:rFonts w:ascii="仿宋" w:hAnsi="仿宋" w:eastAsia="仿宋" w:cs="仿宋"/>
          <w:color w:val="333333"/>
          <w:sz w:val="32"/>
          <w:szCs w:val="32"/>
          <w:u w:val="none"/>
        </w:rPr>
        <w:instrText xml:space="preserve"> HYPERLINK "http://www.bjft.gov.cn/ftq/c100041/xxgkzn.shtml" </w:instrText>
      </w:r>
      <w:r>
        <w:rPr>
          <w:rFonts w:ascii="仿宋" w:hAnsi="仿宋" w:eastAsia="仿宋" w:cs="仿宋"/>
          <w:color w:val="333333"/>
          <w:sz w:val="32"/>
          <w:szCs w:val="32"/>
          <w:u w:val="none"/>
        </w:rPr>
        <w:fldChar w:fldCharType="separate"/>
      </w:r>
      <w:r>
        <w:rPr>
          <w:rStyle w:val="7"/>
          <w:rFonts w:hint="eastAsia" w:ascii="仿宋" w:hAnsi="仿宋" w:eastAsia="仿宋" w:cs="仿宋"/>
          <w:color w:val="333333"/>
          <w:sz w:val="32"/>
          <w:szCs w:val="32"/>
          <w:u w:val="none"/>
        </w:rPr>
        <w:t>http://www.bjft.gov.cn/ftq/c100041/xxgkzn.shtml</w:t>
      </w:r>
      <w:r>
        <w:rPr>
          <w:rFonts w:hint="eastAsia" w:ascii="仿宋" w:hAnsi="仿宋" w:eastAsia="仿宋" w:cs="仿宋"/>
          <w:color w:val="333333"/>
          <w:sz w:val="32"/>
          <w:szCs w:val="32"/>
          <w:u w:val="none"/>
        </w:rPr>
        <w:fldChar w:fldCharType="end"/>
      </w:r>
      <w:r>
        <w:rPr>
          <w:rFonts w:hint="eastAsia" w:ascii="仿宋" w:hAnsi="仿宋" w:eastAsia="仿宋" w:cs="宋体"/>
          <w:kern w:val="0"/>
          <w:sz w:val="32"/>
          <w:szCs w:val="32"/>
        </w:rPr>
        <w:t xml:space="preserve"> </w:t>
      </w:r>
      <w:r>
        <w:rPr>
          <w:rFonts w:ascii="仿宋" w:hAnsi="仿宋" w:eastAsia="仿宋" w:cs="宋体"/>
          <w:kern w:val="0"/>
          <w:sz w:val="32"/>
          <w:szCs w:val="32"/>
        </w:rPr>
        <w:t>)</w:t>
      </w:r>
      <w:r>
        <w:rPr>
          <w:rFonts w:hint="eastAsia" w:ascii="仿宋" w:hAnsi="仿宋" w:eastAsia="仿宋" w:cs="宋体"/>
          <w:kern w:val="0"/>
          <w:sz w:val="32"/>
          <w:szCs w:val="32"/>
        </w:rPr>
        <w:t>上可下载本报告的电子版。如对本报告有任何疑问，请联系：83215981。</w:t>
      </w:r>
    </w:p>
    <w:p w14:paraId="5597F7D6">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一、概述</w:t>
      </w:r>
    </w:p>
    <w:p w14:paraId="5F3BF6E3">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宛平城地区面积42.67平方公里，下辖8个社区、2个行政村，辖区有居住人口（管辖户）19753户、50024人。地区农居混杂，属于典型的城乡结合部,也是卢沟桥、宛平城、中国人民抗日战争纪念馆、抗日战争雕塑园等爱国主义教育基地的所在地。</w:t>
      </w:r>
    </w:p>
    <w:p w14:paraId="68EDE394">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2017年，在区委、区政府领导以及区信息公开办等部门的指导帮助下，宛平城地区办事处认真贯彻落实《中华人民共和国政府信息公开条例》，将政府信息公开工作列入重要议事日程,形成了领导高度重视，组织机构健全，职责分工明确，公开内容重点突出的良好态势。宛平城地区办事处根据实际情况调整了政府信息公开工作领导小组，并强化了主要领导负总责，分管领导主抓，办公室具体负责，各科室密切配合的工作机制，将政府信息公开工作纳入本部门绩效考核体系，切实推动政府信息公开工作深入开展。工作人员认真管理政府网站，同时，充分利用微博、微信等移动客户端新媒体公开信息，并进行舆情收集与回应，主动向媒体提供素材，通过《人民日报》、《北京日报》、《丰台报》、丰台新闻进行宣传报道30次。</w:t>
      </w:r>
    </w:p>
    <w:p w14:paraId="7D4CFD42">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为推进政府信息公开工作，提升社会公众关注度和参与度，保障公众知情权。2017年，宛平城地区办事处充分利用互联网、显示屏、宣传栏等渠道广泛宣传，在畅通政府网站、政府微博、微信公众号的前提下，进一步调整政府网站设置，添加了重点领域政务公开栏目，方便群众获取信息，同时，加强了舆情收集、解读和回应机制。为了更好地做好信息公开工作，宛平城地区办事处针对信息公开相关负责人进行了多次业务培训。按照《政府信息公开条例》的要求，政务信息除依法免于公开的以外，凡与经济、社会管理和公共服务相关的政务信息全部进行公开。坚持“公开为原则，不公开为例外”清理信息公开内容，不断建设完善信息公开的内容和渠道。</w:t>
      </w:r>
    </w:p>
    <w:p w14:paraId="208D7C14">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二、政府信息主动公开情况</w:t>
      </w:r>
    </w:p>
    <w:p w14:paraId="4659BE97">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（一）主动公开情况</w:t>
      </w:r>
    </w:p>
    <w:p w14:paraId="453F818D">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2017年，办事处网站主页内容更加丰富，更加符合政务公开要求。调整后的网站醒目位置设有有专门的重点领域政务公开栏目，下设预决算、城乡规划、保障性住房、义务教育、计划生育、社会保险、就业创业、社会救助、防灾减灾、城市管理综合行政执法等10个栏目。网站首页将领导分工、机构设置、政策法规、党建工作、政务公开，以及办事指南、工作动态等信息及时通过外网网站向社会进行公开。</w:t>
      </w:r>
    </w:p>
    <w:p w14:paraId="684DC173">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我地区主动公开政府信息1544条，其中全文电子化率达100%。2017年度办事处门户网站公开政务公开信息31条，党务公开37条，便民服务35条，通知公告17条，宛平动态338条，社会管理创新10条，文化旅游5条，法律法规2条。尤其在宛平动态方面，办事处、社区都及时按要求进行公开，便民服务和通知公告方面均能及时公开，搭起了对外宣传政策的平台，突出了政务公开、为民服务的内容，增加了机关工作透明度，提高了为民服务的意识和水平。</w:t>
      </w:r>
    </w:p>
    <w:p w14:paraId="3C96ADB5">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（二）公开形式</w:t>
      </w:r>
    </w:p>
    <w:p w14:paraId="59CC84E7">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政府信息公开采取多样化、人性化的形式，在办公区内建立了专门的政务公开栏、服务指南、电子屏、公务员公示栏、党务公开栏。在信息公开公共查阅点设立专人负责，设立了引导牌、桌椅、饮水机、一次性纸杯等，为群众查看政府信息提供方便。在政府网站建立了专门的信息公开栏目将政府信息进行及时公开。此外，2017年办事处官方微博“卢沟晓月宛平城”发布信息300余条，微信公众号“宛平城地区办事处”发布信息100条，微博和微信都是目前群众比较容易接受的媒介，方便参与直接互动，进一步拓宽了信息发布渠道和信息反馈机制。</w:t>
      </w:r>
    </w:p>
    <w:p w14:paraId="6FCA53B4">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在主动公开政府信息的程序上，明确了各科室、各部门负责人要对公开内容进行初审后再报办公室。经办公室主任审核后报主管主任审批后由全代办进行公开，如对内容有疑问的，主管主任报主任审批后再公开。</w:t>
      </w:r>
    </w:p>
    <w:p w14:paraId="19791E81">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三、政府信息依申请公开情况</w:t>
      </w:r>
    </w:p>
    <w:p w14:paraId="1BA103A7">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（一）申请、答复情况</w:t>
      </w:r>
    </w:p>
    <w:p w14:paraId="4679EC44">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2017年，宛平城地区办事处收到政府信息依申请公开件3件。其中当面申请1件，网络申请1件，信函申请1件。已完成答复2件，1件由于申报内容不明确，处于补正中。</w:t>
      </w:r>
    </w:p>
    <w:p w14:paraId="35E10F00">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（二）依申请公开政府信息收费情况</w:t>
      </w:r>
    </w:p>
    <w:p w14:paraId="3ACE076C">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按照《北京市行政机关依申请提供政府信息收费办法（试行）》，我地区针对政府信息公开收费0元。</w:t>
      </w:r>
    </w:p>
    <w:p w14:paraId="73AD3EC5">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四、行政复议、行政诉讼情况</w:t>
      </w:r>
    </w:p>
    <w:p w14:paraId="791ABC24">
      <w:pPr>
        <w:widowControl/>
        <w:spacing w:line="520" w:lineRule="atLeast"/>
        <w:ind w:firstLine="640"/>
        <w:rPr>
          <w:rFonts w:ascii="Calibri" w:hAnsi="Calibri" w:eastAsia="宋体" w:cs="宋体"/>
          <w:kern w:val="0"/>
          <w:szCs w:val="21"/>
        </w:rPr>
      </w:pPr>
      <w:r>
        <w:rPr>
          <w:rFonts w:hint="eastAsia" w:ascii="仿宋" w:hAnsi="仿宋" w:eastAsia="仿宋" w:cs="宋体"/>
          <w:kern w:val="0"/>
          <w:sz w:val="32"/>
          <w:szCs w:val="32"/>
        </w:rPr>
        <w:t xml:space="preserve">2017年，针对我地区政府信息公开的行政复议件共0件，行政诉讼件0件。 </w:t>
      </w:r>
    </w:p>
    <w:p w14:paraId="16FF7C2F">
      <w:pPr>
        <w:widowControl/>
        <w:spacing w:line="520" w:lineRule="atLeast"/>
        <w:jc w:val="center"/>
        <w:rPr>
          <w:rFonts w:ascii="Calibri" w:hAnsi="Calibri" w:eastAsia="宋体" w:cs="宋体"/>
          <w:kern w:val="0"/>
          <w:szCs w:val="21"/>
        </w:rPr>
      </w:pPr>
      <w:r>
        <w:rPr>
          <w:rFonts w:hint="eastAsia" w:ascii="黑体" w:hAnsi="黑体" w:eastAsia="黑体" w:cs="宋体"/>
          <w:kern w:val="0"/>
          <w:sz w:val="32"/>
          <w:szCs w:val="32"/>
        </w:rPr>
        <w:t>五、政府信息公开工作主要问题及改进情况</w:t>
      </w:r>
    </w:p>
    <w:p w14:paraId="46AB73FD">
      <w:pPr>
        <w:widowControl/>
        <w:shd w:val="clear" w:color="auto" w:fill="FFFFFF"/>
        <w:spacing w:line="520" w:lineRule="atLeast"/>
        <w:ind w:firstLine="640"/>
        <w:jc w:val="left"/>
        <w:rPr>
          <w:rFonts w:ascii="Calibri" w:hAnsi="Calibri" w:eastAsia="宋体" w:cs="宋体"/>
          <w:kern w:val="0"/>
          <w:szCs w:val="21"/>
        </w:rPr>
      </w:pPr>
      <w:r>
        <w:rPr>
          <w:rFonts w:hint="eastAsia" w:ascii="仿宋" w:hAnsi="仿宋" w:eastAsia="仿宋" w:cs="宋体"/>
          <w:kern w:val="0"/>
          <w:sz w:val="32"/>
          <w:szCs w:val="32"/>
        </w:rPr>
        <w:t>宛平城地区办事处信息公开和政务公开工作在区政府信息公开办公室的指导下，虽然取得了一些的成效，但是也存在一定的问题，主要表现在两个方面：</w:t>
      </w:r>
    </w:p>
    <w:p w14:paraId="768B0658">
      <w:pPr>
        <w:widowControl/>
        <w:shd w:val="clear" w:color="auto" w:fill="FFFFFF"/>
        <w:spacing w:line="520" w:lineRule="atLeast"/>
        <w:ind w:firstLine="640"/>
        <w:jc w:val="left"/>
        <w:rPr>
          <w:rFonts w:ascii="Calibri" w:hAnsi="Calibri" w:eastAsia="宋体" w:cs="宋体"/>
          <w:kern w:val="0"/>
          <w:szCs w:val="21"/>
        </w:rPr>
      </w:pPr>
      <w:r>
        <w:rPr>
          <w:rFonts w:hint="eastAsia" w:ascii="仿宋" w:hAnsi="仿宋" w:eastAsia="仿宋" w:cs="宋体"/>
          <w:kern w:val="0"/>
          <w:sz w:val="32"/>
          <w:szCs w:val="32"/>
        </w:rPr>
        <w:t>一是有些工作人员对信息公开工作认识还不到位，导致主动公开的政府信息与公众的需求还存在一定差距，需要在今后工作中不断加强意识。二是主动公开政府信息数量相对偏少，依申请公开经验不足。</w:t>
      </w:r>
    </w:p>
    <w:p w14:paraId="451F909D">
      <w:pPr>
        <w:widowControl/>
        <w:shd w:val="clear" w:color="auto" w:fill="FFFFFF"/>
        <w:spacing w:line="520" w:lineRule="atLeast"/>
        <w:ind w:firstLine="640"/>
        <w:jc w:val="left"/>
        <w:rPr>
          <w:rFonts w:ascii="Calibri" w:hAnsi="Calibri" w:eastAsia="宋体" w:cs="宋体"/>
          <w:kern w:val="0"/>
          <w:szCs w:val="21"/>
        </w:rPr>
      </w:pPr>
      <w:r>
        <w:rPr>
          <w:rFonts w:hint="eastAsia" w:ascii="仿宋" w:hAnsi="仿宋" w:eastAsia="仿宋" w:cs="宋体"/>
          <w:kern w:val="0"/>
          <w:sz w:val="32"/>
          <w:szCs w:val="32"/>
        </w:rPr>
        <w:t>2018年工作思路:</w:t>
      </w:r>
    </w:p>
    <w:p w14:paraId="3735C534">
      <w:pPr>
        <w:widowControl/>
        <w:shd w:val="clear" w:color="auto" w:fill="FFFFFF"/>
        <w:spacing w:line="520" w:lineRule="atLeast"/>
        <w:ind w:firstLine="640"/>
        <w:jc w:val="left"/>
        <w:rPr>
          <w:rFonts w:ascii="Calibri" w:hAnsi="Calibri" w:eastAsia="宋体" w:cs="宋体"/>
          <w:kern w:val="0"/>
          <w:szCs w:val="21"/>
        </w:rPr>
      </w:pPr>
      <w:r>
        <w:rPr>
          <w:rFonts w:hint="eastAsia" w:ascii="仿宋" w:hAnsi="仿宋" w:eastAsia="仿宋" w:cs="宋体"/>
          <w:kern w:val="0"/>
          <w:sz w:val="32"/>
          <w:szCs w:val="32"/>
        </w:rPr>
        <w:t>一是强化组织领导，落实好北京市《政府信息公开条例》和《北京市政府信息公开规定》。深入学习并切实做好政务信息公开工作规划，强化信息平台的建设，细化工作责任，充分发挥政府信息公开工作推动地区行政工作的积极作用。</w:t>
      </w:r>
    </w:p>
    <w:p w14:paraId="6DB7EA16">
      <w:pPr>
        <w:widowControl/>
        <w:shd w:val="clear" w:color="auto" w:fill="FFFFFF"/>
        <w:spacing w:line="520" w:lineRule="atLeast"/>
        <w:ind w:firstLine="640"/>
        <w:jc w:val="left"/>
        <w:rPr>
          <w:rFonts w:ascii="Calibri" w:hAnsi="Calibri" w:eastAsia="宋体" w:cs="宋体"/>
          <w:kern w:val="0"/>
          <w:szCs w:val="21"/>
        </w:rPr>
      </w:pPr>
      <w:r>
        <w:rPr>
          <w:rFonts w:ascii="Calibri" w:hAnsi="Calibri" w:eastAsia="仿宋" w:cs="Calibri"/>
          <w:kern w:val="0"/>
          <w:sz w:val="32"/>
          <w:szCs w:val="32"/>
        </w:rPr>
        <w:t> </w:t>
      </w:r>
      <w:r>
        <w:rPr>
          <w:rFonts w:hint="eastAsia" w:ascii="仿宋" w:hAnsi="仿宋" w:eastAsia="仿宋" w:cs="宋体"/>
          <w:kern w:val="0"/>
          <w:sz w:val="32"/>
          <w:szCs w:val="32"/>
        </w:rPr>
        <w:t>二是做好信息公开培训工作，针对信息公开相关负责人以及各科室相关人员开展信息公开相关业务培训，明确自身责任，细化工作流程，提高工作水平。针对依申请公开方面业务知识重点培训，要求熟练掌握。</w:t>
      </w:r>
    </w:p>
    <w:p w14:paraId="27DF3793">
      <w:pPr>
        <w:widowControl/>
        <w:spacing w:line="540" w:lineRule="atLeast"/>
        <w:ind w:firstLine="5280"/>
        <w:rPr>
          <w:rFonts w:ascii="仿宋" w:hAnsi="仿宋" w:eastAsia="仿宋" w:cs="宋体"/>
          <w:kern w:val="0"/>
          <w:sz w:val="32"/>
          <w:szCs w:val="32"/>
        </w:rPr>
      </w:pPr>
    </w:p>
    <w:p w14:paraId="77F5B0F5">
      <w:pPr>
        <w:widowControl/>
        <w:spacing w:line="540" w:lineRule="atLeast"/>
        <w:ind w:firstLine="5280"/>
        <w:rPr>
          <w:rFonts w:ascii="Calibri" w:hAnsi="Calibri" w:eastAsia="宋体" w:cs="宋体"/>
          <w:kern w:val="0"/>
          <w:szCs w:val="21"/>
        </w:rPr>
      </w:pPr>
      <w:r>
        <w:rPr>
          <w:rFonts w:hint="eastAsia" w:ascii="仿宋" w:hAnsi="仿宋" w:eastAsia="仿宋" w:cs="宋体"/>
          <w:kern w:val="0"/>
          <w:sz w:val="32"/>
          <w:szCs w:val="32"/>
        </w:rPr>
        <w:t>宛平城地区办事处</w:t>
      </w:r>
    </w:p>
    <w:p w14:paraId="6B1822A2">
      <w:pPr>
        <w:widowControl/>
        <w:spacing w:line="540" w:lineRule="atLeast"/>
        <w:ind w:firstLine="5760"/>
        <w:rPr>
          <w:rFonts w:ascii="Calibri" w:hAnsi="Calibri" w:eastAsia="宋体" w:cs="宋体"/>
          <w:kern w:val="0"/>
          <w:szCs w:val="21"/>
        </w:rPr>
      </w:pPr>
      <w:r>
        <w:rPr>
          <w:rFonts w:hint="eastAsia" w:ascii="仿宋" w:hAnsi="仿宋" w:eastAsia="仿宋" w:cs="宋体"/>
          <w:kern w:val="0"/>
          <w:sz w:val="32"/>
          <w:szCs w:val="32"/>
        </w:rPr>
        <w:t>2018年3月</w:t>
      </w:r>
    </w:p>
    <w:p w14:paraId="55259BFE">
      <w:pPr>
        <w:widowControl/>
        <w:spacing w:line="540" w:lineRule="atLeast"/>
        <w:rPr>
          <w:rFonts w:ascii="Calibri" w:hAnsi="Calibri" w:eastAsia="宋体" w:cs="宋体"/>
          <w:kern w:val="0"/>
          <w:szCs w:val="21"/>
        </w:rPr>
      </w:pPr>
      <w:r>
        <w:rPr>
          <w:rFonts w:ascii="Calibri" w:hAnsi="Calibri" w:eastAsia="仿宋" w:cs="Calibri"/>
          <w:kern w:val="0"/>
          <w:sz w:val="32"/>
          <w:szCs w:val="32"/>
        </w:rPr>
        <w:t> </w:t>
      </w:r>
    </w:p>
    <w:p w14:paraId="634CC81E">
      <w:pPr>
        <w:widowControl/>
        <w:spacing w:line="540" w:lineRule="atLeast"/>
        <w:rPr>
          <w:rFonts w:ascii="Calibri" w:hAnsi="Calibri" w:eastAsia="宋体" w:cs="宋体"/>
          <w:kern w:val="0"/>
          <w:szCs w:val="21"/>
        </w:rPr>
      </w:pPr>
      <w:r>
        <w:rPr>
          <w:rFonts w:ascii="Calibri" w:hAnsi="Calibri" w:eastAsia="仿宋" w:cs="Calibri"/>
          <w:kern w:val="0"/>
          <w:sz w:val="32"/>
          <w:szCs w:val="32"/>
        </w:rPr>
        <w:t> </w:t>
      </w:r>
    </w:p>
    <w:p w14:paraId="0708808D">
      <w:pPr>
        <w:widowControl/>
        <w:spacing w:line="360" w:lineRule="auto"/>
        <w:jc w:val="left"/>
        <w:rPr>
          <w:rFonts w:ascii="Calibri" w:hAnsi="Calibri" w:eastAsia="宋体" w:cs="宋体"/>
          <w:kern w:val="0"/>
          <w:szCs w:val="21"/>
        </w:rPr>
      </w:pPr>
      <w:r>
        <w:rPr>
          <w:rFonts w:hint="eastAsia" w:ascii="宋体" w:hAnsi="宋体" w:eastAsia="宋体" w:cs="宋体"/>
          <w:b/>
          <w:bCs/>
          <w:color w:val="000000"/>
          <w:kern w:val="0"/>
          <w:szCs w:val="21"/>
        </w:rPr>
        <w:t>附表：</w:t>
      </w:r>
    </w:p>
    <w:p w14:paraId="0F986973">
      <w:pPr>
        <w:widowControl/>
        <w:spacing w:line="360" w:lineRule="auto"/>
        <w:jc w:val="center"/>
        <w:rPr>
          <w:rFonts w:ascii="Calibri" w:hAnsi="Calibri" w:eastAsia="宋体" w:cs="宋体"/>
          <w:kern w:val="0"/>
          <w:szCs w:val="21"/>
        </w:rPr>
      </w:pPr>
      <w:r>
        <w:rPr>
          <w:rFonts w:hint="eastAsia" w:ascii="宋体" w:hAnsi="宋体" w:eastAsia="宋体" w:cs="宋体"/>
          <w:b/>
          <w:bCs/>
          <w:color w:val="000000"/>
          <w:kern w:val="0"/>
          <w:szCs w:val="21"/>
        </w:rPr>
        <w:t>宛平城地区办事处政府信息公开情况统计表</w:t>
      </w:r>
    </w:p>
    <w:p w14:paraId="10507C6B">
      <w:pPr>
        <w:widowControl/>
        <w:jc w:val="center"/>
        <w:rPr>
          <w:rFonts w:ascii="Calibri" w:hAnsi="Calibri" w:eastAsia="宋体" w:cs="宋体"/>
          <w:kern w:val="0"/>
          <w:szCs w:val="21"/>
        </w:rPr>
      </w:pPr>
      <w:r>
        <w:rPr>
          <w:rFonts w:hint="eastAsia" w:ascii="宋体" w:hAnsi="宋体" w:eastAsia="宋体" w:cs="宋体"/>
          <w:b/>
          <w:bCs/>
          <w:kern w:val="0"/>
          <w:sz w:val="24"/>
          <w:szCs w:val="24"/>
        </w:rPr>
        <w:t>（2017年度）</w:t>
      </w:r>
    </w:p>
    <w:p w14:paraId="58CE7004">
      <w:pPr>
        <w:widowControl/>
        <w:spacing w:line="540" w:lineRule="atLeast"/>
        <w:rPr>
          <w:rFonts w:ascii="Calibri" w:hAnsi="Calibri" w:eastAsia="宋体" w:cs="宋体"/>
          <w:kern w:val="0"/>
          <w:szCs w:val="21"/>
        </w:rPr>
      </w:pPr>
      <w:r>
        <w:rPr>
          <w:rFonts w:ascii="Calibri" w:hAnsi="Calibri" w:eastAsia="仿宋" w:cs="Calibri"/>
          <w:kern w:val="0"/>
          <w:sz w:val="32"/>
          <w:szCs w:val="32"/>
        </w:rPr>
        <w:t> </w:t>
      </w:r>
    </w:p>
    <w:tbl>
      <w:tblPr>
        <w:tblStyle w:val="5"/>
        <w:tblW w:w="963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075"/>
        <w:gridCol w:w="709"/>
        <w:gridCol w:w="850"/>
      </w:tblGrid>
      <w:tr w14:paraId="6CDC4D48">
        <w:tblPrEx>
          <w:tblCellMar>
            <w:top w:w="0" w:type="dxa"/>
            <w:left w:w="0" w:type="dxa"/>
            <w:bottom w:w="0" w:type="dxa"/>
            <w:right w:w="0" w:type="dxa"/>
          </w:tblCellMar>
        </w:tblPrEx>
        <w:trPr>
          <w:trHeight w:val="799" w:hRule="atLeast"/>
        </w:trPr>
        <w:tc>
          <w:tcPr>
            <w:tcW w:w="9634"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937F155">
            <w:pPr>
              <w:widowControl/>
              <w:jc w:val="center"/>
              <w:rPr>
                <w:rFonts w:ascii="Calibri" w:hAnsi="Calibri" w:eastAsia="宋体" w:cs="宋体"/>
                <w:kern w:val="0"/>
                <w:szCs w:val="21"/>
              </w:rPr>
            </w:pPr>
            <w:r>
              <w:rPr>
                <w:rFonts w:hint="eastAsia" w:ascii="宋体" w:hAnsi="宋体" w:eastAsia="宋体" w:cs="宋体"/>
                <w:b/>
                <w:bCs/>
                <w:kern w:val="0"/>
                <w:szCs w:val="21"/>
              </w:rPr>
              <w:t>政府信息公开情况统计表</w:t>
            </w:r>
            <w:r>
              <w:rPr>
                <w:rFonts w:ascii="Calibri" w:hAnsi="Calibri" w:eastAsia="宋体" w:cs="宋体"/>
                <w:b/>
                <w:bCs/>
                <w:kern w:val="0"/>
                <w:szCs w:val="21"/>
              </w:rPr>
              <w:br w:type="textWrapping"/>
            </w:r>
            <w:r>
              <w:rPr>
                <w:rFonts w:ascii="Calibri" w:hAnsi="Calibri" w:eastAsia="宋体" w:cs="宋体"/>
                <w:b/>
                <w:bCs/>
                <w:kern w:val="0"/>
                <w:szCs w:val="21"/>
              </w:rPr>
              <w:br w:type="textWrapping"/>
            </w:r>
            <w:r>
              <w:rPr>
                <w:rFonts w:hint="eastAsia" w:ascii="宋体" w:hAnsi="宋体" w:eastAsia="宋体" w:cs="宋体"/>
                <w:b/>
                <w:bCs/>
                <w:kern w:val="0"/>
                <w:szCs w:val="21"/>
              </w:rPr>
              <w:t>（</w:t>
            </w:r>
            <w:r>
              <w:rPr>
                <w:rFonts w:ascii="Calibri" w:hAnsi="Calibri" w:eastAsia="宋体" w:cs="宋体"/>
                <w:b/>
                <w:bCs/>
                <w:kern w:val="0"/>
                <w:szCs w:val="21"/>
              </w:rPr>
              <w:t>2017</w:t>
            </w:r>
            <w:r>
              <w:rPr>
                <w:rFonts w:hint="eastAsia" w:ascii="宋体" w:hAnsi="宋体" w:eastAsia="宋体" w:cs="宋体"/>
                <w:b/>
                <w:bCs/>
                <w:kern w:val="0"/>
                <w:szCs w:val="21"/>
              </w:rPr>
              <w:t>年度）</w:t>
            </w:r>
          </w:p>
        </w:tc>
      </w:tr>
      <w:tr w14:paraId="489441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rPr>
        <w:tc>
          <w:tcPr>
            <w:tcW w:w="80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0AC804A">
            <w:pPr>
              <w:widowControl/>
              <w:rPr>
                <w:rFonts w:ascii="Calibri" w:hAnsi="Calibri" w:eastAsia="宋体" w:cs="宋体"/>
                <w:kern w:val="0"/>
                <w:szCs w:val="21"/>
              </w:rPr>
            </w:pPr>
            <w:r>
              <w:rPr>
                <w:rFonts w:hint="eastAsia" w:ascii="宋体" w:hAnsi="宋体" w:eastAsia="宋体" w:cs="宋体"/>
                <w:b/>
                <w:bCs/>
                <w:kern w:val="0"/>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67F72DA2">
            <w:pPr>
              <w:widowControl/>
              <w:rPr>
                <w:rFonts w:ascii="Calibri" w:hAnsi="Calibri" w:eastAsia="宋体" w:cs="宋体"/>
                <w:kern w:val="0"/>
                <w:szCs w:val="21"/>
              </w:rPr>
            </w:pPr>
            <w:r>
              <w:rPr>
                <w:rFonts w:hint="eastAsia" w:ascii="宋体" w:hAnsi="宋体" w:eastAsia="宋体" w:cs="宋体"/>
                <w:b/>
                <w:bCs/>
                <w:kern w:val="0"/>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14:paraId="33464F07">
            <w:pPr>
              <w:widowControl/>
              <w:rPr>
                <w:rFonts w:ascii="Calibri" w:hAnsi="Calibri" w:eastAsia="宋体" w:cs="宋体"/>
                <w:kern w:val="0"/>
                <w:szCs w:val="21"/>
              </w:rPr>
            </w:pPr>
            <w:r>
              <w:rPr>
                <w:rFonts w:hint="eastAsia" w:ascii="宋体" w:hAnsi="宋体" w:eastAsia="宋体" w:cs="宋体"/>
                <w:b/>
                <w:bCs/>
                <w:kern w:val="0"/>
                <w:szCs w:val="21"/>
              </w:rPr>
              <w:t>　</w:t>
            </w:r>
          </w:p>
        </w:tc>
      </w:tr>
      <w:tr w14:paraId="12F991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5" w:hRule="atLeast"/>
        </w:trPr>
        <w:tc>
          <w:tcPr>
            <w:tcW w:w="80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E784FD7">
            <w:pPr>
              <w:widowControl/>
              <w:rPr>
                <w:rFonts w:ascii="Calibri" w:hAnsi="Calibri" w:eastAsia="宋体" w:cs="宋体"/>
                <w:kern w:val="0"/>
                <w:szCs w:val="21"/>
              </w:rPr>
            </w:pPr>
            <w:r>
              <w:rPr>
                <w:rFonts w:hint="eastAsia" w:ascii="宋体" w:hAnsi="宋体" w:eastAsia="宋体" w:cs="宋体"/>
                <w:b/>
                <w:bCs/>
                <w:kern w:val="0"/>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F4A71DF">
            <w:pPr>
              <w:widowControl/>
              <w:rPr>
                <w:rFonts w:ascii="Calibri" w:hAnsi="Calibri" w:eastAsia="宋体" w:cs="宋体"/>
                <w:kern w:val="0"/>
                <w:szCs w:val="21"/>
              </w:rPr>
            </w:pPr>
            <w:r>
              <w:rPr>
                <w:rFonts w:hint="eastAsia" w:ascii="宋体" w:hAnsi="宋体" w:eastAsia="宋体" w:cs="宋体"/>
                <w:b/>
                <w:bCs/>
                <w:kern w:val="0"/>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14:paraId="588FD9FF">
            <w:pPr>
              <w:widowControl/>
              <w:rPr>
                <w:rFonts w:ascii="Calibri" w:hAnsi="Calibri" w:eastAsia="宋体" w:cs="宋体"/>
                <w:kern w:val="0"/>
                <w:szCs w:val="21"/>
              </w:rPr>
            </w:pPr>
            <w:r>
              <w:rPr>
                <w:rFonts w:hint="eastAsia" w:ascii="宋体" w:hAnsi="宋体" w:eastAsia="宋体" w:cs="宋体"/>
                <w:b/>
                <w:bCs/>
                <w:kern w:val="0"/>
                <w:szCs w:val="21"/>
              </w:rPr>
              <w:t>　</w:t>
            </w:r>
          </w:p>
        </w:tc>
      </w:tr>
      <w:tr w14:paraId="2CF57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rPr>
        <w:tc>
          <w:tcPr>
            <w:tcW w:w="80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F7342D6">
            <w:pPr>
              <w:widowControl/>
              <w:rPr>
                <w:rFonts w:ascii="Calibri" w:hAnsi="Calibri" w:eastAsia="宋体" w:cs="宋体"/>
                <w:kern w:val="0"/>
                <w:szCs w:val="21"/>
              </w:rPr>
            </w:pPr>
            <w:r>
              <w:rPr>
                <w:rFonts w:hint="eastAsia" w:ascii="宋体" w:hAnsi="宋体" w:eastAsia="宋体" w:cs="宋体"/>
                <w:b/>
                <w:bCs/>
                <w:kern w:val="0"/>
                <w:szCs w:val="21"/>
              </w:rPr>
              <w:t>　</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tcPr>
          <w:p w14:paraId="341E22D8">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14:paraId="2F20D6FF">
            <w:pPr>
              <w:widowControl/>
              <w:rPr>
                <w:rFonts w:ascii="Calibri" w:hAnsi="Calibri" w:eastAsia="宋体" w:cs="宋体"/>
                <w:kern w:val="0"/>
                <w:szCs w:val="21"/>
              </w:rPr>
            </w:pPr>
            <w:r>
              <w:rPr>
                <w:rFonts w:hint="eastAsia" w:ascii="宋体" w:hAnsi="宋体" w:eastAsia="宋体" w:cs="宋体"/>
                <w:b/>
                <w:bCs/>
                <w:kern w:val="0"/>
                <w:szCs w:val="21"/>
              </w:rPr>
              <w:t>　</w:t>
            </w:r>
          </w:p>
        </w:tc>
      </w:tr>
      <w:tr w14:paraId="6486E1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rPr>
        <w:tc>
          <w:tcPr>
            <w:tcW w:w="8075"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BEF1424">
            <w:pPr>
              <w:widowControl/>
              <w:rPr>
                <w:rFonts w:ascii="Calibri" w:hAnsi="Calibri" w:eastAsia="宋体" w:cs="宋体"/>
                <w:kern w:val="0"/>
                <w:szCs w:val="21"/>
              </w:rPr>
            </w:pPr>
            <w:r>
              <w:rPr>
                <w:rFonts w:hint="eastAsia" w:ascii="宋体" w:hAnsi="宋体" w:eastAsia="宋体" w:cs="宋体"/>
                <w:b/>
                <w:bCs/>
                <w:kern w:val="0"/>
                <w:szCs w:val="21"/>
              </w:rPr>
              <w:t>　</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EBE6D10">
            <w:pPr>
              <w:widowControl/>
              <w:rPr>
                <w:rFonts w:ascii="Calibri" w:hAnsi="Calibri" w:eastAsia="宋体" w:cs="宋体"/>
                <w:kern w:val="0"/>
                <w:szCs w:val="21"/>
              </w:rPr>
            </w:pPr>
            <w:r>
              <w:rPr>
                <w:rFonts w:hint="eastAsia" w:ascii="宋体" w:hAnsi="宋体" w:eastAsia="宋体" w:cs="宋体"/>
                <w:b/>
                <w:bCs/>
                <w:kern w:val="0"/>
                <w:szCs w:val="21"/>
              </w:rPr>
              <w:t>　</w:t>
            </w:r>
          </w:p>
        </w:tc>
        <w:tc>
          <w:tcPr>
            <w:tcW w:w="850" w:type="dxa"/>
            <w:tcBorders>
              <w:top w:val="nil"/>
              <w:left w:val="nil"/>
              <w:bottom w:val="single" w:color="auto" w:sz="8" w:space="0"/>
              <w:right w:val="single" w:color="auto" w:sz="8" w:space="0"/>
            </w:tcBorders>
            <w:tcMar>
              <w:top w:w="0" w:type="dxa"/>
              <w:left w:w="108" w:type="dxa"/>
              <w:bottom w:w="0" w:type="dxa"/>
              <w:right w:w="108" w:type="dxa"/>
            </w:tcMar>
          </w:tcPr>
          <w:p w14:paraId="1A23E513">
            <w:pPr>
              <w:widowControl/>
              <w:rPr>
                <w:rFonts w:ascii="Calibri" w:hAnsi="Calibri" w:eastAsia="宋体" w:cs="宋体"/>
                <w:kern w:val="0"/>
                <w:szCs w:val="21"/>
              </w:rPr>
            </w:pPr>
            <w:r>
              <w:rPr>
                <w:rFonts w:hint="eastAsia" w:ascii="宋体" w:hAnsi="宋体" w:eastAsia="宋体" w:cs="宋体"/>
                <w:b/>
                <w:bCs/>
                <w:kern w:val="0"/>
                <w:szCs w:val="21"/>
              </w:rPr>
              <w:t>　</w:t>
            </w:r>
          </w:p>
        </w:tc>
      </w:tr>
      <w:tr w14:paraId="3B9E6F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195142A">
            <w:pPr>
              <w:widowControl/>
              <w:rPr>
                <w:rFonts w:ascii="Calibri" w:hAnsi="Calibri" w:eastAsia="宋体" w:cs="宋体"/>
                <w:kern w:val="0"/>
                <w:szCs w:val="21"/>
              </w:rPr>
            </w:pPr>
            <w:r>
              <w:rPr>
                <w:rFonts w:hint="eastAsia" w:ascii="宋体" w:hAnsi="宋体" w:eastAsia="宋体" w:cs="宋体"/>
                <w:kern w:val="0"/>
                <w:szCs w:val="21"/>
              </w:rPr>
              <w:t>填报单位（盖章）：</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tcPr>
          <w:p w14:paraId="281BC60D">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D8FD14D">
            <w:pPr>
              <w:widowControl/>
              <w:rPr>
                <w:rFonts w:ascii="Calibri" w:hAnsi="Calibri" w:eastAsia="宋体" w:cs="宋体"/>
                <w:kern w:val="0"/>
                <w:szCs w:val="21"/>
              </w:rPr>
            </w:pPr>
            <w:r>
              <w:rPr>
                <w:rFonts w:hint="eastAsia" w:ascii="宋体" w:hAnsi="宋体" w:eastAsia="宋体" w:cs="宋体"/>
                <w:kern w:val="0"/>
                <w:szCs w:val="21"/>
              </w:rPr>
              <w:t>　</w:t>
            </w:r>
          </w:p>
        </w:tc>
      </w:tr>
      <w:tr w14:paraId="7FCEAD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534D0E3">
            <w:pPr>
              <w:widowControl/>
              <w:rPr>
                <w:rFonts w:ascii="Calibri" w:hAnsi="Calibri" w:eastAsia="宋体" w:cs="宋体"/>
                <w:kern w:val="0"/>
                <w:szCs w:val="21"/>
              </w:rPr>
            </w:pPr>
            <w:r>
              <w:rPr>
                <w:rFonts w:hint="eastAsia" w:ascii="宋体" w:hAnsi="宋体" w:eastAsia="宋体" w:cs="宋体"/>
                <w:b/>
                <w:bCs/>
                <w:kern w:val="0"/>
                <w:szCs w:val="21"/>
              </w:rPr>
              <w:t>统</w:t>
            </w:r>
            <w:r>
              <w:rPr>
                <w:rFonts w:ascii="Calibri" w:hAnsi="Calibri" w:eastAsia="宋体" w:cs="宋体"/>
                <w:b/>
                <w:bCs/>
                <w:kern w:val="0"/>
                <w:szCs w:val="21"/>
              </w:rPr>
              <w:t xml:space="preserve"> </w:t>
            </w:r>
            <w:r>
              <w:rPr>
                <w:rFonts w:hint="eastAsia" w:ascii="宋体" w:hAnsi="宋体" w:eastAsia="宋体" w:cs="宋体"/>
                <w:b/>
                <w:bCs/>
                <w:kern w:val="0"/>
                <w:szCs w:val="21"/>
              </w:rPr>
              <w:t>计</w:t>
            </w:r>
            <w:r>
              <w:rPr>
                <w:rFonts w:ascii="Calibri" w:hAnsi="Calibri" w:eastAsia="宋体" w:cs="宋体"/>
                <w:b/>
                <w:bCs/>
                <w:kern w:val="0"/>
                <w:szCs w:val="21"/>
              </w:rPr>
              <w:t xml:space="preserve"> </w:t>
            </w:r>
            <w:r>
              <w:rPr>
                <w:rFonts w:hint="eastAsia" w:ascii="宋体" w:hAnsi="宋体" w:eastAsia="宋体" w:cs="宋体"/>
                <w:b/>
                <w:bCs/>
                <w:kern w:val="0"/>
                <w:szCs w:val="21"/>
              </w:rPr>
              <w:t>指</w:t>
            </w:r>
            <w:r>
              <w:rPr>
                <w:rFonts w:ascii="Calibri" w:hAnsi="Calibri" w:eastAsia="宋体" w:cs="宋体"/>
                <w:b/>
                <w:bCs/>
                <w:kern w:val="0"/>
                <w:szCs w:val="21"/>
              </w:rPr>
              <w:t xml:space="preserve"> </w:t>
            </w:r>
            <w:r>
              <w:rPr>
                <w:rFonts w:hint="eastAsia" w:ascii="宋体" w:hAnsi="宋体" w:eastAsia="宋体" w:cs="宋体"/>
                <w:b/>
                <w:bCs/>
                <w:kern w:val="0"/>
                <w:szCs w:val="21"/>
              </w:rPr>
              <w:t>标</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647B01A">
            <w:pPr>
              <w:widowControl/>
              <w:rPr>
                <w:rFonts w:ascii="Calibri" w:hAnsi="Calibri" w:eastAsia="宋体" w:cs="宋体"/>
                <w:kern w:val="0"/>
                <w:szCs w:val="21"/>
              </w:rPr>
            </w:pPr>
            <w:r>
              <w:rPr>
                <w:rFonts w:hint="eastAsia" w:ascii="宋体" w:hAnsi="宋体" w:eastAsia="宋体" w:cs="宋体"/>
                <w:b/>
                <w:bCs/>
                <w:kern w:val="0"/>
                <w:szCs w:val="21"/>
              </w:rPr>
              <w:t>单位</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00C883F">
            <w:pPr>
              <w:widowControl/>
              <w:rPr>
                <w:rFonts w:ascii="Calibri" w:hAnsi="Calibri" w:eastAsia="宋体" w:cs="宋体"/>
                <w:kern w:val="0"/>
                <w:szCs w:val="21"/>
              </w:rPr>
            </w:pPr>
            <w:r>
              <w:rPr>
                <w:rFonts w:hint="eastAsia" w:ascii="宋体" w:hAnsi="宋体" w:eastAsia="宋体" w:cs="宋体"/>
                <w:b/>
                <w:bCs/>
                <w:kern w:val="0"/>
                <w:szCs w:val="21"/>
              </w:rPr>
              <w:t>统计数</w:t>
            </w:r>
          </w:p>
        </w:tc>
      </w:tr>
      <w:tr w14:paraId="274E49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69075D1">
            <w:pPr>
              <w:widowControl/>
              <w:rPr>
                <w:rFonts w:ascii="Calibri" w:hAnsi="Calibri" w:eastAsia="宋体" w:cs="宋体"/>
                <w:kern w:val="0"/>
                <w:szCs w:val="21"/>
              </w:rPr>
            </w:pPr>
            <w:r>
              <w:rPr>
                <w:rFonts w:hint="eastAsia" w:ascii="宋体" w:hAnsi="宋体" w:eastAsia="宋体" w:cs="宋体"/>
                <w:kern w:val="0"/>
                <w:szCs w:val="21"/>
              </w:rPr>
              <w:t>一、主动公开情况</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tcPr>
          <w:p w14:paraId="6B78AE0C">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2B91102">
            <w:pPr>
              <w:widowControl/>
              <w:rPr>
                <w:rFonts w:ascii="Calibri" w:hAnsi="Calibri" w:eastAsia="宋体" w:cs="宋体"/>
                <w:kern w:val="0"/>
                <w:szCs w:val="21"/>
              </w:rPr>
            </w:pPr>
            <w:r>
              <w:rPr>
                <w:rFonts w:hint="eastAsia" w:ascii="宋体" w:hAnsi="宋体" w:eastAsia="宋体" w:cs="宋体"/>
                <w:kern w:val="0"/>
                <w:szCs w:val="21"/>
              </w:rPr>
              <w:t>　</w:t>
            </w:r>
          </w:p>
        </w:tc>
      </w:tr>
      <w:tr w14:paraId="7B191D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B6AD2FA">
            <w:pPr>
              <w:widowControl/>
              <w:rPr>
                <w:rFonts w:ascii="Calibri" w:hAnsi="Calibri" w:eastAsia="宋体" w:cs="宋体"/>
                <w:kern w:val="0"/>
                <w:szCs w:val="21"/>
              </w:rPr>
            </w:pPr>
            <w:r>
              <w:rPr>
                <w:rFonts w:hint="eastAsia" w:ascii="宋体" w:hAnsi="宋体" w:eastAsia="宋体" w:cs="宋体"/>
                <w:kern w:val="0"/>
                <w:szCs w:val="21"/>
              </w:rPr>
              <w:t>（一）主动公开政府信息数（不同渠道和方式公开相同信息计</w:t>
            </w:r>
            <w:r>
              <w:rPr>
                <w:rFonts w:ascii="Calibri" w:hAnsi="Calibri" w:eastAsia="宋体" w:cs="宋体"/>
                <w:kern w:val="0"/>
                <w:szCs w:val="21"/>
              </w:rPr>
              <w:t>1</w:t>
            </w:r>
            <w:r>
              <w:rPr>
                <w:rFonts w:hint="eastAsia" w:ascii="宋体" w:hAnsi="宋体" w:eastAsia="宋体" w:cs="宋体"/>
                <w:kern w:val="0"/>
                <w:szCs w:val="21"/>
              </w:rPr>
              <w:t>条）</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22F58F4">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DA82FBE">
            <w:pPr>
              <w:widowControl/>
              <w:rPr>
                <w:rFonts w:ascii="Calibri" w:hAnsi="Calibri" w:eastAsia="宋体" w:cs="宋体"/>
                <w:kern w:val="0"/>
                <w:szCs w:val="21"/>
              </w:rPr>
            </w:pPr>
            <w:r>
              <w:rPr>
                <w:rFonts w:ascii="Calibri" w:hAnsi="Calibri" w:eastAsia="宋体" w:cs="宋体"/>
                <w:kern w:val="0"/>
                <w:szCs w:val="21"/>
              </w:rPr>
              <w:t>1544</w:t>
            </w:r>
          </w:p>
        </w:tc>
      </w:tr>
      <w:tr w14:paraId="73413A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A0A68E5">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其中：主动公开规范性文件数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26D64F9">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86C8D9C">
            <w:pPr>
              <w:widowControl/>
              <w:rPr>
                <w:rFonts w:ascii="Calibri" w:hAnsi="Calibri" w:eastAsia="宋体" w:cs="宋体"/>
                <w:kern w:val="0"/>
                <w:szCs w:val="21"/>
              </w:rPr>
            </w:pPr>
            <w:r>
              <w:rPr>
                <w:rFonts w:ascii="Calibri" w:hAnsi="Calibri" w:eastAsia="宋体" w:cs="宋体"/>
                <w:kern w:val="0"/>
                <w:szCs w:val="21"/>
              </w:rPr>
              <w:t>0</w:t>
            </w:r>
          </w:p>
        </w:tc>
      </w:tr>
      <w:tr w14:paraId="7295AE8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21AAA92">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制发规范性文件总数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076F2D5">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DF4B492">
            <w:pPr>
              <w:widowControl/>
              <w:rPr>
                <w:rFonts w:ascii="Calibri" w:hAnsi="Calibri" w:eastAsia="宋体" w:cs="宋体"/>
                <w:kern w:val="0"/>
                <w:szCs w:val="21"/>
              </w:rPr>
            </w:pPr>
            <w:r>
              <w:rPr>
                <w:rFonts w:ascii="Calibri" w:hAnsi="Calibri" w:eastAsia="宋体" w:cs="宋体"/>
                <w:kern w:val="0"/>
                <w:szCs w:val="21"/>
              </w:rPr>
              <w:t>0</w:t>
            </w:r>
          </w:p>
        </w:tc>
      </w:tr>
      <w:tr w14:paraId="2C00EF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8E151EB">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（二）重点领域公开政府信息数（不同渠道和方式公开相同信息计</w:t>
            </w:r>
            <w:r>
              <w:rPr>
                <w:rFonts w:ascii="Calibri" w:hAnsi="Calibri" w:eastAsia="宋体" w:cs="宋体"/>
                <w:kern w:val="0"/>
                <w:szCs w:val="21"/>
              </w:rPr>
              <w:t>1</w:t>
            </w:r>
            <w:r>
              <w:rPr>
                <w:rFonts w:hint="eastAsia" w:ascii="宋体" w:hAnsi="宋体" w:eastAsia="宋体" w:cs="宋体"/>
                <w:kern w:val="0"/>
                <w:szCs w:val="21"/>
              </w:rPr>
              <w:t>条）</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536C705">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3BFEFA3">
            <w:pPr>
              <w:widowControl/>
              <w:rPr>
                <w:rFonts w:ascii="Calibri" w:hAnsi="Calibri" w:eastAsia="宋体" w:cs="宋体"/>
                <w:kern w:val="0"/>
                <w:szCs w:val="21"/>
              </w:rPr>
            </w:pPr>
            <w:r>
              <w:rPr>
                <w:rFonts w:ascii="Calibri" w:hAnsi="Calibri" w:eastAsia="宋体" w:cs="宋体"/>
                <w:kern w:val="0"/>
                <w:szCs w:val="21"/>
              </w:rPr>
              <w:t>57</w:t>
            </w:r>
          </w:p>
        </w:tc>
      </w:tr>
      <w:tr w14:paraId="485C70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EFA7395">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其中：主动公开财政预算决算、</w:t>
            </w:r>
            <w:r>
              <w:rPr>
                <w:rFonts w:ascii="Calibri" w:hAnsi="Calibri" w:eastAsia="宋体" w:cs="宋体"/>
                <w:kern w:val="0"/>
                <w:szCs w:val="21"/>
              </w:rPr>
              <w:t>“</w:t>
            </w:r>
            <w:r>
              <w:rPr>
                <w:rFonts w:hint="eastAsia" w:ascii="宋体" w:hAnsi="宋体" w:eastAsia="宋体" w:cs="宋体"/>
                <w:kern w:val="0"/>
                <w:szCs w:val="21"/>
              </w:rPr>
              <w:t>三公</w:t>
            </w:r>
            <w:r>
              <w:rPr>
                <w:rFonts w:ascii="Calibri" w:hAnsi="Calibri" w:eastAsia="宋体" w:cs="宋体"/>
                <w:kern w:val="0"/>
                <w:szCs w:val="21"/>
              </w:rPr>
              <w:t>”</w:t>
            </w:r>
            <w:r>
              <w:rPr>
                <w:rFonts w:hint="eastAsia" w:ascii="Calibri" w:hAnsi="Calibri" w:eastAsia="宋体" w:cs="宋体"/>
                <w:kern w:val="0"/>
                <w:szCs w:val="21"/>
                <w:lang w:val="en-US" w:eastAsia="zh-CN"/>
              </w:rPr>
              <w:t>经费</w:t>
            </w:r>
            <w:bookmarkStart w:id="0" w:name="_GoBack"/>
            <w:bookmarkEnd w:id="0"/>
            <w:r>
              <w:rPr>
                <w:rFonts w:hint="eastAsia" w:ascii="宋体" w:hAnsi="宋体" w:eastAsia="宋体" w:cs="宋体"/>
                <w:kern w:val="0"/>
                <w:szCs w:val="21"/>
              </w:rPr>
              <w:t>和行政经费信息数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E741778">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B8BA0D4">
            <w:pPr>
              <w:widowControl/>
              <w:rPr>
                <w:rFonts w:ascii="Calibri" w:hAnsi="Calibri" w:eastAsia="宋体" w:cs="宋体"/>
                <w:kern w:val="0"/>
                <w:szCs w:val="21"/>
              </w:rPr>
            </w:pPr>
            <w:r>
              <w:rPr>
                <w:rFonts w:ascii="Calibri" w:hAnsi="Calibri" w:eastAsia="宋体" w:cs="宋体"/>
                <w:kern w:val="0"/>
                <w:szCs w:val="21"/>
              </w:rPr>
              <w:t>10</w:t>
            </w:r>
          </w:p>
        </w:tc>
      </w:tr>
      <w:tr w14:paraId="6B31DA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3A63621">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主动公开保障性安居工程建设计划、项目开工和竣工情况，保障性住房的分配和退出等信息数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25DD686">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029F0CE">
            <w:pPr>
              <w:widowControl/>
              <w:rPr>
                <w:rFonts w:ascii="Calibri" w:hAnsi="Calibri" w:eastAsia="宋体" w:cs="宋体"/>
                <w:kern w:val="0"/>
                <w:szCs w:val="21"/>
              </w:rPr>
            </w:pPr>
            <w:r>
              <w:rPr>
                <w:rFonts w:ascii="Calibri" w:hAnsi="Calibri" w:eastAsia="宋体" w:cs="宋体"/>
                <w:kern w:val="0"/>
                <w:szCs w:val="21"/>
              </w:rPr>
              <w:t>3</w:t>
            </w:r>
          </w:p>
        </w:tc>
      </w:tr>
      <w:tr w14:paraId="778F07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0A97093">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主动公开食品安全标准，食品生产经营许可、专项检查整治等信息数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1E9F9F4">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97C6865">
            <w:pPr>
              <w:widowControl/>
              <w:rPr>
                <w:rFonts w:ascii="Calibri" w:hAnsi="Calibri" w:eastAsia="宋体" w:cs="宋体"/>
                <w:kern w:val="0"/>
                <w:szCs w:val="21"/>
              </w:rPr>
            </w:pPr>
            <w:r>
              <w:rPr>
                <w:rFonts w:ascii="Calibri" w:hAnsi="Calibri" w:eastAsia="宋体" w:cs="宋体"/>
                <w:kern w:val="0"/>
                <w:szCs w:val="21"/>
              </w:rPr>
              <w:t>6</w:t>
            </w:r>
          </w:p>
        </w:tc>
      </w:tr>
      <w:tr w14:paraId="4380A04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000EFAD">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主动公开环境核查审批、环境状况公报和重特大突发环境事件等信息数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3D37667">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3604FD7">
            <w:pPr>
              <w:widowControl/>
              <w:rPr>
                <w:rFonts w:ascii="Calibri" w:hAnsi="Calibri" w:eastAsia="宋体" w:cs="宋体"/>
                <w:kern w:val="0"/>
                <w:szCs w:val="21"/>
              </w:rPr>
            </w:pPr>
            <w:r>
              <w:rPr>
                <w:rFonts w:ascii="Calibri" w:hAnsi="Calibri" w:eastAsia="宋体" w:cs="宋体"/>
                <w:kern w:val="0"/>
                <w:szCs w:val="21"/>
              </w:rPr>
              <w:t>18</w:t>
            </w:r>
          </w:p>
        </w:tc>
      </w:tr>
      <w:tr w14:paraId="50D8A0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DC085EC">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主动公开招投标违法违规行为及处理情况、国有资金占控股或者主导地位依法应当招标的项目等信息数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93BBBCC">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449ED6D">
            <w:pPr>
              <w:widowControl/>
              <w:rPr>
                <w:rFonts w:ascii="Calibri" w:hAnsi="Calibri" w:eastAsia="宋体" w:cs="宋体"/>
                <w:kern w:val="0"/>
                <w:szCs w:val="21"/>
              </w:rPr>
            </w:pPr>
            <w:r>
              <w:rPr>
                <w:rFonts w:ascii="Calibri" w:hAnsi="Calibri" w:eastAsia="宋体" w:cs="宋体"/>
                <w:kern w:val="0"/>
                <w:szCs w:val="21"/>
              </w:rPr>
              <w:t>0</w:t>
            </w:r>
          </w:p>
        </w:tc>
      </w:tr>
      <w:tr w14:paraId="0357D7B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9FFF5BC">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主动公开生产安全事故的政府举措、处置进展、风险预警、防范措施等信息数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7032CB5">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8FF14AD">
            <w:pPr>
              <w:widowControl/>
              <w:rPr>
                <w:rFonts w:ascii="Calibri" w:hAnsi="Calibri" w:eastAsia="宋体" w:cs="宋体"/>
                <w:kern w:val="0"/>
                <w:szCs w:val="21"/>
              </w:rPr>
            </w:pPr>
            <w:r>
              <w:rPr>
                <w:rFonts w:ascii="Calibri" w:hAnsi="Calibri" w:eastAsia="宋体" w:cs="宋体"/>
                <w:kern w:val="0"/>
                <w:szCs w:val="21"/>
              </w:rPr>
              <w:t>20</w:t>
            </w:r>
          </w:p>
        </w:tc>
      </w:tr>
      <w:tr w14:paraId="39A827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AFD6FB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主动公开农用地转为建设用地批准、征收集体土地批准、征地公告</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9B16142">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874F0E5">
            <w:pPr>
              <w:widowControl/>
              <w:rPr>
                <w:rFonts w:ascii="Calibri" w:hAnsi="Calibri" w:eastAsia="宋体" w:cs="宋体"/>
                <w:kern w:val="0"/>
                <w:szCs w:val="21"/>
              </w:rPr>
            </w:pPr>
            <w:r>
              <w:rPr>
                <w:rFonts w:ascii="Calibri" w:hAnsi="Calibri" w:eastAsia="宋体" w:cs="宋体"/>
                <w:kern w:val="0"/>
                <w:szCs w:val="21"/>
              </w:rPr>
              <w:t>0</w:t>
            </w:r>
          </w:p>
        </w:tc>
      </w:tr>
      <w:tr w14:paraId="282F94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93A0A1D">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主动公开政府指导价、政府定价和收费标准调整的项目、价格、依据、执行时间和范围等信息数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08115B1">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238DCC6">
            <w:pPr>
              <w:widowControl/>
              <w:rPr>
                <w:rFonts w:ascii="Calibri" w:hAnsi="Calibri" w:eastAsia="宋体" w:cs="宋体"/>
                <w:kern w:val="0"/>
                <w:szCs w:val="21"/>
              </w:rPr>
            </w:pPr>
            <w:r>
              <w:rPr>
                <w:rFonts w:ascii="Calibri" w:hAnsi="Calibri" w:eastAsia="宋体" w:cs="宋体"/>
                <w:kern w:val="0"/>
                <w:szCs w:val="21"/>
              </w:rPr>
              <w:t>0</w:t>
            </w:r>
          </w:p>
        </w:tc>
      </w:tr>
      <w:tr w14:paraId="6878F7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0"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F2708F1">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主动公开本市企业信用信息系统中的警示信息和良好信息等信息数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13F64F3">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4FFD81E">
            <w:pPr>
              <w:widowControl/>
              <w:rPr>
                <w:rFonts w:ascii="Calibri" w:hAnsi="Calibri" w:eastAsia="宋体" w:cs="宋体"/>
                <w:kern w:val="0"/>
                <w:szCs w:val="21"/>
              </w:rPr>
            </w:pPr>
            <w:r>
              <w:rPr>
                <w:rFonts w:ascii="Calibri" w:hAnsi="Calibri" w:eastAsia="宋体" w:cs="宋体"/>
                <w:kern w:val="0"/>
                <w:szCs w:val="21"/>
              </w:rPr>
              <w:t>0</w:t>
            </w:r>
          </w:p>
        </w:tc>
      </w:tr>
      <w:tr w14:paraId="4231D7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DB87A6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主动公开政府部门预算执行审计结果等信息数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5723389">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D284202">
            <w:pPr>
              <w:widowControl/>
              <w:rPr>
                <w:rFonts w:ascii="Calibri" w:hAnsi="Calibri" w:eastAsia="宋体" w:cs="宋体"/>
                <w:kern w:val="0"/>
                <w:szCs w:val="21"/>
              </w:rPr>
            </w:pPr>
            <w:r>
              <w:rPr>
                <w:rFonts w:ascii="Calibri" w:hAnsi="Calibri" w:eastAsia="宋体" w:cs="宋体"/>
                <w:kern w:val="0"/>
                <w:szCs w:val="21"/>
              </w:rPr>
              <w:t>0</w:t>
            </w:r>
          </w:p>
        </w:tc>
      </w:tr>
      <w:tr w14:paraId="0A56DBF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706CC5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主动公开行政机关对与人民群众利益密切相关的公共企事业单位进行监督管理的信息数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37574E6E">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CCE311B">
            <w:pPr>
              <w:widowControl/>
              <w:rPr>
                <w:rFonts w:ascii="Calibri" w:hAnsi="Calibri" w:eastAsia="宋体" w:cs="宋体"/>
                <w:kern w:val="0"/>
                <w:szCs w:val="21"/>
              </w:rPr>
            </w:pPr>
            <w:r>
              <w:rPr>
                <w:rFonts w:ascii="Calibri" w:hAnsi="Calibri" w:eastAsia="宋体" w:cs="宋体"/>
                <w:kern w:val="0"/>
                <w:szCs w:val="21"/>
              </w:rPr>
              <w:t>0</w:t>
            </w:r>
          </w:p>
        </w:tc>
      </w:tr>
      <w:tr w14:paraId="2F6C00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12C5ECC">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主动公开市人民政府决定主动公开的其他信息数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BD062FA">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D727185">
            <w:pPr>
              <w:widowControl/>
              <w:rPr>
                <w:rFonts w:ascii="Calibri" w:hAnsi="Calibri" w:eastAsia="宋体" w:cs="宋体"/>
                <w:kern w:val="0"/>
                <w:szCs w:val="21"/>
              </w:rPr>
            </w:pPr>
            <w:r>
              <w:rPr>
                <w:rFonts w:ascii="Calibri" w:hAnsi="Calibri" w:eastAsia="宋体" w:cs="宋体"/>
                <w:kern w:val="0"/>
                <w:szCs w:val="21"/>
              </w:rPr>
              <w:t>0</w:t>
            </w:r>
          </w:p>
        </w:tc>
      </w:tr>
      <w:tr w14:paraId="329CC5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604080A">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（三）通过不同渠道和方式公开政府信息的情况</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34603EA">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D43EF67">
            <w:pPr>
              <w:widowControl/>
              <w:rPr>
                <w:rFonts w:ascii="Calibri" w:hAnsi="Calibri" w:eastAsia="宋体" w:cs="宋体"/>
                <w:kern w:val="0"/>
                <w:szCs w:val="21"/>
              </w:rPr>
            </w:pPr>
            <w:r>
              <w:rPr>
                <w:rFonts w:hint="eastAsia" w:ascii="宋体" w:hAnsi="宋体" w:eastAsia="宋体" w:cs="宋体"/>
                <w:kern w:val="0"/>
                <w:szCs w:val="21"/>
              </w:rPr>
              <w:t>　</w:t>
            </w:r>
          </w:p>
        </w:tc>
      </w:tr>
      <w:tr w14:paraId="407002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764DC55">
            <w:pPr>
              <w:widowControl/>
              <w:rPr>
                <w:rFonts w:ascii="Calibri" w:hAnsi="Calibri" w:eastAsia="宋体" w:cs="宋体"/>
                <w:kern w:val="0"/>
                <w:szCs w:val="21"/>
              </w:rPr>
            </w:pPr>
            <w:r>
              <w:rPr>
                <w:rFonts w:ascii="Calibri" w:hAnsi="Calibri" w:eastAsia="宋体" w:cs="宋体"/>
                <w:kern w:val="0"/>
                <w:szCs w:val="21"/>
              </w:rPr>
              <w:t>     1.</w:t>
            </w:r>
            <w:r>
              <w:rPr>
                <w:rFonts w:hint="eastAsia" w:ascii="宋体" w:hAnsi="宋体" w:eastAsia="宋体" w:cs="宋体"/>
                <w:kern w:val="0"/>
                <w:szCs w:val="21"/>
              </w:rPr>
              <w:t>政府公报公开政府信息数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99881E7">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9247EDE">
            <w:pPr>
              <w:widowControl/>
              <w:rPr>
                <w:rFonts w:ascii="Calibri" w:hAnsi="Calibri" w:eastAsia="宋体" w:cs="宋体"/>
                <w:kern w:val="0"/>
                <w:szCs w:val="21"/>
              </w:rPr>
            </w:pPr>
            <w:r>
              <w:rPr>
                <w:rFonts w:ascii="Calibri" w:hAnsi="Calibri" w:eastAsia="宋体" w:cs="宋体"/>
                <w:kern w:val="0"/>
                <w:szCs w:val="21"/>
              </w:rPr>
              <w:t>0</w:t>
            </w:r>
          </w:p>
        </w:tc>
      </w:tr>
      <w:tr w14:paraId="0E3B6F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9CFF25C">
            <w:pPr>
              <w:widowControl/>
              <w:rPr>
                <w:rFonts w:ascii="Calibri" w:hAnsi="Calibri" w:eastAsia="宋体" w:cs="宋体"/>
                <w:kern w:val="0"/>
                <w:szCs w:val="21"/>
              </w:rPr>
            </w:pPr>
            <w:r>
              <w:rPr>
                <w:rFonts w:ascii="Calibri" w:hAnsi="Calibri" w:eastAsia="宋体" w:cs="宋体"/>
                <w:kern w:val="0"/>
                <w:szCs w:val="21"/>
              </w:rPr>
              <w:t>     2.</w:t>
            </w:r>
            <w:r>
              <w:rPr>
                <w:rFonts w:hint="eastAsia" w:ascii="宋体" w:hAnsi="宋体" w:eastAsia="宋体" w:cs="宋体"/>
                <w:kern w:val="0"/>
                <w:szCs w:val="21"/>
              </w:rPr>
              <w:t>政府网站公开政府信息数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DC1C4B1">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385FADC">
            <w:pPr>
              <w:widowControl/>
              <w:rPr>
                <w:rFonts w:ascii="Calibri" w:hAnsi="Calibri" w:eastAsia="宋体" w:cs="宋体"/>
                <w:kern w:val="0"/>
                <w:szCs w:val="21"/>
              </w:rPr>
            </w:pPr>
            <w:r>
              <w:rPr>
                <w:rFonts w:ascii="Calibri" w:hAnsi="Calibri" w:eastAsia="宋体" w:cs="宋体"/>
                <w:kern w:val="0"/>
                <w:szCs w:val="21"/>
              </w:rPr>
              <w:t>1114</w:t>
            </w:r>
          </w:p>
        </w:tc>
      </w:tr>
      <w:tr w14:paraId="331C6A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D21FB28">
            <w:pPr>
              <w:widowControl/>
              <w:rPr>
                <w:rFonts w:ascii="Calibri" w:hAnsi="Calibri" w:eastAsia="宋体" w:cs="宋体"/>
                <w:kern w:val="0"/>
                <w:szCs w:val="21"/>
              </w:rPr>
            </w:pPr>
            <w:r>
              <w:rPr>
                <w:rFonts w:ascii="Calibri" w:hAnsi="Calibri" w:eastAsia="宋体" w:cs="宋体"/>
                <w:kern w:val="0"/>
                <w:szCs w:val="21"/>
              </w:rPr>
              <w:t>     3.</w:t>
            </w:r>
            <w:r>
              <w:rPr>
                <w:rFonts w:hint="eastAsia" w:ascii="宋体" w:hAnsi="宋体" w:eastAsia="宋体" w:cs="宋体"/>
                <w:kern w:val="0"/>
                <w:szCs w:val="21"/>
              </w:rPr>
              <w:t>政务微博公开政府信息数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05C29FD">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3482547">
            <w:pPr>
              <w:widowControl/>
              <w:rPr>
                <w:rFonts w:ascii="Calibri" w:hAnsi="Calibri" w:eastAsia="宋体" w:cs="宋体"/>
                <w:kern w:val="0"/>
                <w:szCs w:val="21"/>
              </w:rPr>
            </w:pPr>
            <w:r>
              <w:rPr>
                <w:rFonts w:ascii="Calibri" w:hAnsi="Calibri" w:eastAsia="宋体" w:cs="宋体"/>
                <w:kern w:val="0"/>
                <w:szCs w:val="21"/>
              </w:rPr>
              <w:t>300</w:t>
            </w:r>
          </w:p>
        </w:tc>
      </w:tr>
      <w:tr w14:paraId="3F66F32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379F911">
            <w:pPr>
              <w:widowControl/>
              <w:rPr>
                <w:rFonts w:ascii="Calibri" w:hAnsi="Calibri" w:eastAsia="宋体" w:cs="宋体"/>
                <w:kern w:val="0"/>
                <w:szCs w:val="21"/>
              </w:rPr>
            </w:pPr>
            <w:r>
              <w:rPr>
                <w:rFonts w:ascii="Calibri" w:hAnsi="Calibri" w:eastAsia="宋体" w:cs="宋体"/>
                <w:kern w:val="0"/>
                <w:szCs w:val="21"/>
              </w:rPr>
              <w:t>     4.</w:t>
            </w:r>
            <w:r>
              <w:rPr>
                <w:rFonts w:hint="eastAsia" w:ascii="宋体" w:hAnsi="宋体" w:eastAsia="宋体" w:cs="宋体"/>
                <w:kern w:val="0"/>
                <w:szCs w:val="21"/>
              </w:rPr>
              <w:t>政务微信公开政府信息数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C714FBA">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35752FD">
            <w:pPr>
              <w:widowControl/>
              <w:rPr>
                <w:rFonts w:ascii="Calibri" w:hAnsi="Calibri" w:eastAsia="宋体" w:cs="宋体"/>
                <w:kern w:val="0"/>
                <w:szCs w:val="21"/>
              </w:rPr>
            </w:pPr>
            <w:r>
              <w:rPr>
                <w:rFonts w:ascii="Calibri" w:hAnsi="Calibri" w:eastAsia="宋体" w:cs="宋体"/>
                <w:kern w:val="0"/>
                <w:szCs w:val="21"/>
              </w:rPr>
              <w:t>100</w:t>
            </w:r>
          </w:p>
        </w:tc>
      </w:tr>
      <w:tr w14:paraId="21DD1F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17B7236">
            <w:pPr>
              <w:widowControl/>
              <w:rPr>
                <w:rFonts w:ascii="Calibri" w:hAnsi="Calibri" w:eastAsia="宋体" w:cs="宋体"/>
                <w:kern w:val="0"/>
                <w:szCs w:val="21"/>
              </w:rPr>
            </w:pPr>
            <w:r>
              <w:rPr>
                <w:rFonts w:ascii="Calibri" w:hAnsi="Calibri" w:eastAsia="宋体" w:cs="宋体"/>
                <w:kern w:val="0"/>
                <w:szCs w:val="21"/>
              </w:rPr>
              <w:t>     5.</w:t>
            </w:r>
            <w:r>
              <w:rPr>
                <w:rFonts w:hint="eastAsia" w:ascii="宋体" w:hAnsi="宋体" w:eastAsia="宋体" w:cs="宋体"/>
                <w:kern w:val="0"/>
                <w:szCs w:val="21"/>
              </w:rPr>
              <w:t>其他方式公开政府信息数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F999192">
            <w:pPr>
              <w:widowControl/>
              <w:rPr>
                <w:rFonts w:ascii="Calibri" w:hAnsi="Calibri" w:eastAsia="宋体" w:cs="宋体"/>
                <w:kern w:val="0"/>
                <w:szCs w:val="21"/>
              </w:rPr>
            </w:pPr>
            <w:r>
              <w:rPr>
                <w:rFonts w:hint="eastAsia" w:ascii="宋体" w:hAnsi="宋体" w:eastAsia="宋体" w:cs="宋体"/>
                <w:kern w:val="0"/>
                <w:szCs w:val="21"/>
              </w:rPr>
              <w:t>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3796E71">
            <w:pPr>
              <w:widowControl/>
              <w:rPr>
                <w:rFonts w:ascii="Calibri" w:hAnsi="Calibri" w:eastAsia="宋体" w:cs="宋体"/>
                <w:kern w:val="0"/>
                <w:szCs w:val="21"/>
              </w:rPr>
            </w:pPr>
            <w:r>
              <w:rPr>
                <w:rFonts w:ascii="Calibri" w:hAnsi="Calibri" w:eastAsia="宋体" w:cs="宋体"/>
                <w:kern w:val="0"/>
                <w:szCs w:val="21"/>
              </w:rPr>
              <w:t>30</w:t>
            </w:r>
          </w:p>
        </w:tc>
      </w:tr>
      <w:tr w14:paraId="227FF0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E1FB3F2">
            <w:pPr>
              <w:widowControl/>
              <w:rPr>
                <w:rFonts w:ascii="Calibri" w:hAnsi="Calibri" w:eastAsia="宋体" w:cs="宋体"/>
                <w:kern w:val="0"/>
                <w:szCs w:val="21"/>
              </w:rPr>
            </w:pPr>
            <w:r>
              <w:rPr>
                <w:rFonts w:hint="eastAsia" w:ascii="宋体" w:hAnsi="宋体" w:eastAsia="宋体" w:cs="宋体"/>
                <w:kern w:val="0"/>
                <w:szCs w:val="21"/>
              </w:rPr>
              <w:t>二、回应解读情况</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5443DC4">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3939A17">
            <w:pPr>
              <w:widowControl/>
              <w:rPr>
                <w:rFonts w:ascii="Calibri" w:hAnsi="Calibri" w:eastAsia="宋体" w:cs="宋体"/>
                <w:kern w:val="0"/>
                <w:szCs w:val="21"/>
              </w:rPr>
            </w:pPr>
            <w:r>
              <w:rPr>
                <w:rFonts w:hint="eastAsia" w:ascii="宋体" w:hAnsi="宋体" w:eastAsia="宋体" w:cs="宋体"/>
                <w:kern w:val="0"/>
                <w:szCs w:val="21"/>
              </w:rPr>
              <w:t>　</w:t>
            </w:r>
          </w:p>
        </w:tc>
      </w:tr>
      <w:tr w14:paraId="236A4D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BF2A22C">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（一）回应公众关注热点或重大舆情数（不同方式回应同一热点或舆情计</w:t>
            </w:r>
            <w:r>
              <w:rPr>
                <w:rFonts w:ascii="Calibri" w:hAnsi="Calibri" w:eastAsia="宋体" w:cs="宋体"/>
                <w:kern w:val="0"/>
                <w:szCs w:val="21"/>
              </w:rPr>
              <w:t>1</w:t>
            </w:r>
            <w:r>
              <w:rPr>
                <w:rFonts w:hint="eastAsia" w:ascii="宋体" w:hAnsi="宋体" w:eastAsia="宋体" w:cs="宋体"/>
                <w:kern w:val="0"/>
                <w:szCs w:val="21"/>
              </w:rPr>
              <w:t>次）</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B385B26">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1CBB52E">
            <w:pPr>
              <w:widowControl/>
              <w:rPr>
                <w:rFonts w:ascii="Calibri" w:hAnsi="Calibri" w:eastAsia="宋体" w:cs="宋体"/>
                <w:kern w:val="0"/>
                <w:szCs w:val="21"/>
              </w:rPr>
            </w:pPr>
            <w:r>
              <w:rPr>
                <w:rFonts w:ascii="Calibri" w:hAnsi="Calibri" w:eastAsia="宋体" w:cs="宋体"/>
                <w:kern w:val="0"/>
                <w:szCs w:val="21"/>
              </w:rPr>
              <w:t>15</w:t>
            </w:r>
          </w:p>
        </w:tc>
      </w:tr>
      <w:tr w14:paraId="775226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115E479">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（二）通过不同渠道和方式回应解读的情况</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8CE55C8">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85CDEC2">
            <w:pPr>
              <w:widowControl/>
              <w:rPr>
                <w:rFonts w:ascii="Calibri" w:hAnsi="Calibri" w:eastAsia="宋体" w:cs="宋体"/>
                <w:kern w:val="0"/>
                <w:szCs w:val="21"/>
              </w:rPr>
            </w:pPr>
            <w:r>
              <w:rPr>
                <w:rFonts w:hint="eastAsia" w:ascii="宋体" w:hAnsi="宋体" w:eastAsia="宋体" w:cs="宋体"/>
                <w:kern w:val="0"/>
                <w:szCs w:val="21"/>
              </w:rPr>
              <w:t>　</w:t>
            </w:r>
          </w:p>
        </w:tc>
      </w:tr>
      <w:tr w14:paraId="422017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95E5742">
            <w:pPr>
              <w:widowControl/>
              <w:rPr>
                <w:rFonts w:ascii="Calibri" w:hAnsi="Calibri" w:eastAsia="宋体" w:cs="宋体"/>
                <w:kern w:val="0"/>
                <w:szCs w:val="21"/>
              </w:rPr>
            </w:pPr>
            <w:r>
              <w:rPr>
                <w:rFonts w:ascii="Calibri" w:hAnsi="Calibri" w:eastAsia="宋体" w:cs="宋体"/>
                <w:kern w:val="0"/>
                <w:szCs w:val="21"/>
              </w:rPr>
              <w:t>     1.</w:t>
            </w:r>
            <w:r>
              <w:rPr>
                <w:rFonts w:hint="eastAsia" w:ascii="宋体" w:hAnsi="宋体" w:eastAsia="宋体" w:cs="宋体"/>
                <w:kern w:val="0"/>
                <w:szCs w:val="21"/>
              </w:rPr>
              <w:t>参加或举办新闻发布会总次数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3A4150FD">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3D9B711">
            <w:pPr>
              <w:widowControl/>
              <w:rPr>
                <w:rFonts w:ascii="Calibri" w:hAnsi="Calibri" w:eastAsia="宋体" w:cs="宋体"/>
                <w:kern w:val="0"/>
                <w:szCs w:val="21"/>
              </w:rPr>
            </w:pPr>
            <w:r>
              <w:rPr>
                <w:rFonts w:ascii="Calibri" w:hAnsi="Calibri" w:eastAsia="宋体" w:cs="宋体"/>
                <w:kern w:val="0"/>
                <w:szCs w:val="21"/>
              </w:rPr>
              <w:t>0</w:t>
            </w:r>
          </w:p>
        </w:tc>
      </w:tr>
      <w:tr w14:paraId="2177AB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9E8286E">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其中：主要负责同志参加新闻发布会次数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D7AD5CB">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77F8787">
            <w:pPr>
              <w:widowControl/>
              <w:rPr>
                <w:rFonts w:ascii="Calibri" w:hAnsi="Calibri" w:eastAsia="宋体" w:cs="宋体"/>
                <w:kern w:val="0"/>
                <w:szCs w:val="21"/>
              </w:rPr>
            </w:pPr>
            <w:r>
              <w:rPr>
                <w:rFonts w:ascii="Calibri" w:hAnsi="Calibri" w:eastAsia="宋体" w:cs="宋体"/>
                <w:kern w:val="0"/>
                <w:szCs w:val="21"/>
              </w:rPr>
              <w:t>0</w:t>
            </w:r>
          </w:p>
        </w:tc>
      </w:tr>
      <w:tr w14:paraId="6FCA87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801341C">
            <w:pPr>
              <w:widowControl/>
              <w:rPr>
                <w:rFonts w:ascii="Calibri" w:hAnsi="Calibri" w:eastAsia="宋体" w:cs="宋体"/>
                <w:kern w:val="0"/>
                <w:szCs w:val="21"/>
              </w:rPr>
            </w:pPr>
            <w:r>
              <w:rPr>
                <w:rFonts w:ascii="Calibri" w:hAnsi="Calibri" w:eastAsia="宋体" w:cs="宋体"/>
                <w:kern w:val="0"/>
                <w:szCs w:val="21"/>
              </w:rPr>
              <w:t>     2.</w:t>
            </w:r>
            <w:r>
              <w:rPr>
                <w:rFonts w:hint="eastAsia" w:ascii="宋体" w:hAnsi="宋体" w:eastAsia="宋体" w:cs="宋体"/>
                <w:kern w:val="0"/>
                <w:szCs w:val="21"/>
              </w:rPr>
              <w:t>政府网站在线访谈次数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047BC25">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244A5F3">
            <w:pPr>
              <w:widowControl/>
              <w:rPr>
                <w:rFonts w:ascii="Calibri" w:hAnsi="Calibri" w:eastAsia="宋体" w:cs="宋体"/>
                <w:kern w:val="0"/>
                <w:szCs w:val="21"/>
              </w:rPr>
            </w:pPr>
            <w:r>
              <w:rPr>
                <w:rFonts w:ascii="Calibri" w:hAnsi="Calibri" w:eastAsia="宋体" w:cs="宋体"/>
                <w:kern w:val="0"/>
                <w:szCs w:val="21"/>
              </w:rPr>
              <w:t>11</w:t>
            </w:r>
          </w:p>
        </w:tc>
      </w:tr>
      <w:tr w14:paraId="431CBB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C504FF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其中：主要负责同志参加政府网站在线访谈次数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358FFAE">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676D34A">
            <w:pPr>
              <w:widowControl/>
              <w:rPr>
                <w:rFonts w:ascii="Calibri" w:hAnsi="Calibri" w:eastAsia="宋体" w:cs="宋体"/>
                <w:kern w:val="0"/>
                <w:szCs w:val="21"/>
              </w:rPr>
            </w:pPr>
            <w:r>
              <w:rPr>
                <w:rFonts w:ascii="Calibri" w:hAnsi="Calibri" w:eastAsia="宋体" w:cs="宋体"/>
                <w:kern w:val="0"/>
                <w:szCs w:val="21"/>
              </w:rPr>
              <w:t>3</w:t>
            </w:r>
          </w:p>
        </w:tc>
      </w:tr>
      <w:tr w14:paraId="051CC1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4D47AE4">
            <w:pPr>
              <w:widowControl/>
              <w:rPr>
                <w:rFonts w:ascii="Calibri" w:hAnsi="Calibri" w:eastAsia="宋体" w:cs="宋体"/>
                <w:kern w:val="0"/>
                <w:szCs w:val="21"/>
              </w:rPr>
            </w:pPr>
            <w:r>
              <w:rPr>
                <w:rFonts w:ascii="Calibri" w:hAnsi="Calibri" w:eastAsia="宋体" w:cs="宋体"/>
                <w:kern w:val="0"/>
                <w:szCs w:val="21"/>
              </w:rPr>
              <w:t>     3.</w:t>
            </w:r>
            <w:r>
              <w:rPr>
                <w:rFonts w:hint="eastAsia" w:ascii="宋体" w:hAnsi="宋体" w:eastAsia="宋体" w:cs="宋体"/>
                <w:kern w:val="0"/>
                <w:szCs w:val="21"/>
              </w:rPr>
              <w:t>政策解读稿件发布数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DA36C82">
            <w:pPr>
              <w:widowControl/>
              <w:rPr>
                <w:rFonts w:ascii="Calibri" w:hAnsi="Calibri" w:eastAsia="宋体" w:cs="宋体"/>
                <w:kern w:val="0"/>
                <w:szCs w:val="21"/>
              </w:rPr>
            </w:pPr>
            <w:r>
              <w:rPr>
                <w:rFonts w:hint="eastAsia" w:ascii="宋体" w:hAnsi="宋体" w:eastAsia="宋体" w:cs="宋体"/>
                <w:kern w:val="0"/>
                <w:szCs w:val="21"/>
              </w:rPr>
              <w:t>篇</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CCE25D8">
            <w:pPr>
              <w:widowControl/>
              <w:rPr>
                <w:rFonts w:ascii="Calibri" w:hAnsi="Calibri" w:eastAsia="宋体" w:cs="宋体"/>
                <w:kern w:val="0"/>
                <w:szCs w:val="21"/>
              </w:rPr>
            </w:pPr>
            <w:r>
              <w:rPr>
                <w:rFonts w:ascii="Calibri" w:hAnsi="Calibri" w:eastAsia="宋体" w:cs="宋体"/>
                <w:kern w:val="0"/>
                <w:szCs w:val="21"/>
              </w:rPr>
              <w:t>0</w:t>
            </w:r>
          </w:p>
        </w:tc>
      </w:tr>
      <w:tr w14:paraId="75D5BF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257A2CB">
            <w:pPr>
              <w:widowControl/>
              <w:rPr>
                <w:rFonts w:ascii="Calibri" w:hAnsi="Calibri" w:eastAsia="宋体" w:cs="宋体"/>
                <w:kern w:val="0"/>
                <w:szCs w:val="21"/>
              </w:rPr>
            </w:pPr>
            <w:r>
              <w:rPr>
                <w:rFonts w:ascii="Calibri" w:hAnsi="Calibri" w:eastAsia="宋体" w:cs="宋体"/>
                <w:kern w:val="0"/>
                <w:szCs w:val="21"/>
              </w:rPr>
              <w:t>     4.</w:t>
            </w:r>
            <w:r>
              <w:rPr>
                <w:rFonts w:hint="eastAsia" w:ascii="宋体" w:hAnsi="宋体" w:eastAsia="宋体" w:cs="宋体"/>
                <w:kern w:val="0"/>
                <w:szCs w:val="21"/>
              </w:rPr>
              <w:t>微博微信回应事件数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6D36426E">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6B27F74">
            <w:pPr>
              <w:widowControl/>
              <w:rPr>
                <w:rFonts w:ascii="Calibri" w:hAnsi="Calibri" w:eastAsia="宋体" w:cs="宋体"/>
                <w:kern w:val="0"/>
                <w:szCs w:val="21"/>
              </w:rPr>
            </w:pPr>
            <w:r>
              <w:rPr>
                <w:rFonts w:ascii="Calibri" w:hAnsi="Calibri" w:eastAsia="宋体" w:cs="宋体"/>
                <w:kern w:val="0"/>
                <w:szCs w:val="21"/>
              </w:rPr>
              <w:t>4</w:t>
            </w:r>
          </w:p>
        </w:tc>
      </w:tr>
      <w:tr w14:paraId="6BF1EB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1FF1559">
            <w:pPr>
              <w:widowControl/>
              <w:rPr>
                <w:rFonts w:ascii="Calibri" w:hAnsi="Calibri" w:eastAsia="宋体" w:cs="宋体"/>
                <w:kern w:val="0"/>
                <w:szCs w:val="21"/>
              </w:rPr>
            </w:pPr>
            <w:r>
              <w:rPr>
                <w:rFonts w:ascii="Calibri" w:hAnsi="Calibri" w:eastAsia="宋体" w:cs="宋体"/>
                <w:kern w:val="0"/>
                <w:szCs w:val="21"/>
              </w:rPr>
              <w:t>     5.</w:t>
            </w:r>
            <w:r>
              <w:rPr>
                <w:rFonts w:hint="eastAsia" w:ascii="宋体" w:hAnsi="宋体" w:eastAsia="宋体" w:cs="宋体"/>
                <w:kern w:val="0"/>
                <w:szCs w:val="21"/>
              </w:rPr>
              <w:t>其他方式回应事件数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329917E">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B0CDA26">
            <w:pPr>
              <w:widowControl/>
              <w:rPr>
                <w:rFonts w:ascii="Calibri" w:hAnsi="Calibri" w:eastAsia="宋体" w:cs="宋体"/>
                <w:kern w:val="0"/>
                <w:szCs w:val="21"/>
              </w:rPr>
            </w:pPr>
            <w:r>
              <w:rPr>
                <w:rFonts w:ascii="Calibri" w:hAnsi="Calibri" w:eastAsia="宋体" w:cs="宋体"/>
                <w:kern w:val="0"/>
                <w:szCs w:val="21"/>
              </w:rPr>
              <w:t>0</w:t>
            </w:r>
          </w:p>
        </w:tc>
      </w:tr>
      <w:tr w14:paraId="782B62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916E18F">
            <w:pPr>
              <w:widowControl/>
              <w:rPr>
                <w:rFonts w:ascii="Calibri" w:hAnsi="Calibri" w:eastAsia="宋体" w:cs="宋体"/>
                <w:kern w:val="0"/>
                <w:szCs w:val="21"/>
              </w:rPr>
            </w:pPr>
            <w:r>
              <w:rPr>
                <w:rFonts w:hint="eastAsia" w:ascii="宋体" w:hAnsi="宋体" w:eastAsia="宋体" w:cs="宋体"/>
                <w:kern w:val="0"/>
                <w:szCs w:val="21"/>
              </w:rPr>
              <w:t>三、依申请公开情况</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5CDCECF">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8902CFE">
            <w:pPr>
              <w:widowControl/>
              <w:rPr>
                <w:rFonts w:ascii="Calibri" w:hAnsi="Calibri" w:eastAsia="宋体" w:cs="宋体"/>
                <w:kern w:val="0"/>
                <w:szCs w:val="21"/>
              </w:rPr>
            </w:pPr>
            <w:r>
              <w:rPr>
                <w:rFonts w:hint="eastAsia" w:ascii="宋体" w:hAnsi="宋体" w:eastAsia="宋体" w:cs="宋体"/>
                <w:kern w:val="0"/>
                <w:szCs w:val="21"/>
              </w:rPr>
              <w:t>　</w:t>
            </w:r>
          </w:p>
        </w:tc>
      </w:tr>
      <w:tr w14:paraId="6A48EA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4C6CE3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（一）收到申请数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3BEFFAC">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C77A09C">
            <w:pPr>
              <w:widowControl/>
              <w:rPr>
                <w:rFonts w:ascii="Calibri" w:hAnsi="Calibri" w:eastAsia="宋体" w:cs="宋体"/>
                <w:kern w:val="0"/>
                <w:szCs w:val="21"/>
              </w:rPr>
            </w:pPr>
            <w:r>
              <w:rPr>
                <w:rFonts w:ascii="Calibri" w:hAnsi="Calibri" w:eastAsia="宋体" w:cs="宋体"/>
                <w:kern w:val="0"/>
                <w:szCs w:val="21"/>
              </w:rPr>
              <w:t>3</w:t>
            </w:r>
          </w:p>
        </w:tc>
      </w:tr>
      <w:tr w14:paraId="57A519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0FC0BDB">
            <w:pPr>
              <w:widowControl/>
              <w:rPr>
                <w:rFonts w:ascii="Calibri" w:hAnsi="Calibri" w:eastAsia="宋体" w:cs="宋体"/>
                <w:kern w:val="0"/>
                <w:szCs w:val="21"/>
              </w:rPr>
            </w:pPr>
            <w:r>
              <w:rPr>
                <w:rFonts w:ascii="Calibri" w:hAnsi="Calibri" w:eastAsia="宋体" w:cs="宋体"/>
                <w:kern w:val="0"/>
                <w:szCs w:val="21"/>
              </w:rPr>
              <w:t>     1.</w:t>
            </w:r>
            <w:r>
              <w:rPr>
                <w:rFonts w:hint="eastAsia" w:ascii="宋体" w:hAnsi="宋体" w:eastAsia="宋体" w:cs="宋体"/>
                <w:kern w:val="0"/>
                <w:szCs w:val="21"/>
              </w:rPr>
              <w:t>当面申请数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6021F033">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80CD539">
            <w:pPr>
              <w:widowControl/>
              <w:rPr>
                <w:rFonts w:ascii="Calibri" w:hAnsi="Calibri" w:eastAsia="宋体" w:cs="宋体"/>
                <w:kern w:val="0"/>
                <w:szCs w:val="21"/>
              </w:rPr>
            </w:pPr>
            <w:r>
              <w:rPr>
                <w:rFonts w:ascii="Calibri" w:hAnsi="Calibri" w:eastAsia="宋体" w:cs="宋体"/>
                <w:kern w:val="0"/>
                <w:szCs w:val="21"/>
              </w:rPr>
              <w:t>1</w:t>
            </w:r>
          </w:p>
        </w:tc>
      </w:tr>
      <w:tr w14:paraId="18909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55EA6BE">
            <w:pPr>
              <w:widowControl/>
              <w:rPr>
                <w:rFonts w:ascii="Calibri" w:hAnsi="Calibri" w:eastAsia="宋体" w:cs="宋体"/>
                <w:kern w:val="0"/>
                <w:szCs w:val="21"/>
              </w:rPr>
            </w:pPr>
            <w:r>
              <w:rPr>
                <w:rFonts w:ascii="Calibri" w:hAnsi="Calibri" w:eastAsia="宋体" w:cs="宋体"/>
                <w:kern w:val="0"/>
                <w:szCs w:val="21"/>
              </w:rPr>
              <w:t>     2.</w:t>
            </w:r>
            <w:r>
              <w:rPr>
                <w:rFonts w:hint="eastAsia" w:ascii="宋体" w:hAnsi="宋体" w:eastAsia="宋体" w:cs="宋体"/>
                <w:kern w:val="0"/>
                <w:szCs w:val="21"/>
              </w:rPr>
              <w:t>传真申请数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0B4890D">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A1CE297">
            <w:pPr>
              <w:widowControl/>
              <w:rPr>
                <w:rFonts w:ascii="Calibri" w:hAnsi="Calibri" w:eastAsia="宋体" w:cs="宋体"/>
                <w:kern w:val="0"/>
                <w:szCs w:val="21"/>
              </w:rPr>
            </w:pPr>
            <w:r>
              <w:rPr>
                <w:rFonts w:ascii="Calibri" w:hAnsi="Calibri" w:eastAsia="宋体" w:cs="宋体"/>
                <w:kern w:val="0"/>
                <w:szCs w:val="21"/>
              </w:rPr>
              <w:t>0</w:t>
            </w:r>
          </w:p>
        </w:tc>
      </w:tr>
      <w:tr w14:paraId="29A56A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911D195">
            <w:pPr>
              <w:widowControl/>
              <w:rPr>
                <w:rFonts w:ascii="Calibri" w:hAnsi="Calibri" w:eastAsia="宋体" w:cs="宋体"/>
                <w:kern w:val="0"/>
                <w:szCs w:val="21"/>
              </w:rPr>
            </w:pPr>
            <w:r>
              <w:rPr>
                <w:rFonts w:ascii="Calibri" w:hAnsi="Calibri" w:eastAsia="宋体" w:cs="宋体"/>
                <w:kern w:val="0"/>
                <w:szCs w:val="21"/>
              </w:rPr>
              <w:t>     3.</w:t>
            </w:r>
            <w:r>
              <w:rPr>
                <w:rFonts w:hint="eastAsia" w:ascii="宋体" w:hAnsi="宋体" w:eastAsia="宋体" w:cs="宋体"/>
                <w:kern w:val="0"/>
                <w:szCs w:val="21"/>
              </w:rPr>
              <w:t>网络申请数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319DD53">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1C1A2E1">
            <w:pPr>
              <w:widowControl/>
              <w:rPr>
                <w:rFonts w:ascii="Calibri" w:hAnsi="Calibri" w:eastAsia="宋体" w:cs="宋体"/>
                <w:kern w:val="0"/>
                <w:szCs w:val="21"/>
              </w:rPr>
            </w:pPr>
            <w:r>
              <w:rPr>
                <w:rFonts w:ascii="Calibri" w:hAnsi="Calibri" w:eastAsia="宋体" w:cs="宋体"/>
                <w:kern w:val="0"/>
                <w:szCs w:val="21"/>
              </w:rPr>
              <w:t>1</w:t>
            </w:r>
          </w:p>
        </w:tc>
      </w:tr>
      <w:tr w14:paraId="3AD7E2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B98D4F1">
            <w:pPr>
              <w:widowControl/>
              <w:rPr>
                <w:rFonts w:ascii="Calibri" w:hAnsi="Calibri" w:eastAsia="宋体" w:cs="宋体"/>
                <w:kern w:val="0"/>
                <w:szCs w:val="21"/>
              </w:rPr>
            </w:pPr>
            <w:r>
              <w:rPr>
                <w:rFonts w:ascii="Calibri" w:hAnsi="Calibri" w:eastAsia="宋体" w:cs="宋体"/>
                <w:kern w:val="0"/>
                <w:szCs w:val="21"/>
              </w:rPr>
              <w:t>     4.</w:t>
            </w:r>
            <w:r>
              <w:rPr>
                <w:rFonts w:hint="eastAsia" w:ascii="宋体" w:hAnsi="宋体" w:eastAsia="宋体" w:cs="宋体"/>
                <w:kern w:val="0"/>
                <w:szCs w:val="21"/>
              </w:rPr>
              <w:t>信函申请数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D56F46D">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45EEC713">
            <w:pPr>
              <w:widowControl/>
              <w:rPr>
                <w:rFonts w:ascii="Calibri" w:hAnsi="Calibri" w:eastAsia="宋体" w:cs="宋体"/>
                <w:kern w:val="0"/>
                <w:szCs w:val="21"/>
              </w:rPr>
            </w:pPr>
            <w:r>
              <w:rPr>
                <w:rFonts w:ascii="Calibri" w:hAnsi="Calibri" w:eastAsia="宋体" w:cs="宋体"/>
                <w:kern w:val="0"/>
                <w:szCs w:val="21"/>
              </w:rPr>
              <w:t>1</w:t>
            </w:r>
          </w:p>
        </w:tc>
      </w:tr>
      <w:tr w14:paraId="294D5E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238ED6D">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（二）申请办结数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707C9B4">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687DFA7">
            <w:pPr>
              <w:widowControl/>
              <w:rPr>
                <w:rFonts w:ascii="Calibri" w:hAnsi="Calibri" w:eastAsia="宋体" w:cs="宋体"/>
                <w:kern w:val="0"/>
                <w:szCs w:val="21"/>
              </w:rPr>
            </w:pPr>
            <w:r>
              <w:rPr>
                <w:rFonts w:ascii="Calibri" w:hAnsi="Calibri" w:eastAsia="宋体" w:cs="宋体"/>
                <w:kern w:val="0"/>
                <w:szCs w:val="21"/>
              </w:rPr>
              <w:t>2</w:t>
            </w:r>
          </w:p>
        </w:tc>
      </w:tr>
      <w:tr w14:paraId="51CF58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867F3F5">
            <w:pPr>
              <w:widowControl/>
              <w:rPr>
                <w:rFonts w:ascii="Calibri" w:hAnsi="Calibri" w:eastAsia="宋体" w:cs="宋体"/>
                <w:kern w:val="0"/>
                <w:szCs w:val="21"/>
              </w:rPr>
            </w:pPr>
            <w:r>
              <w:rPr>
                <w:rFonts w:ascii="Calibri" w:hAnsi="Calibri" w:eastAsia="宋体" w:cs="宋体"/>
                <w:kern w:val="0"/>
                <w:szCs w:val="21"/>
              </w:rPr>
              <w:t>     1.</w:t>
            </w:r>
            <w:r>
              <w:rPr>
                <w:rFonts w:hint="eastAsia" w:ascii="宋体" w:hAnsi="宋体" w:eastAsia="宋体" w:cs="宋体"/>
                <w:kern w:val="0"/>
                <w:szCs w:val="21"/>
              </w:rPr>
              <w:t>按时办结数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77E0066">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3A7DBEE">
            <w:pPr>
              <w:widowControl/>
              <w:rPr>
                <w:rFonts w:ascii="Calibri" w:hAnsi="Calibri" w:eastAsia="宋体" w:cs="宋体"/>
                <w:kern w:val="0"/>
                <w:szCs w:val="21"/>
              </w:rPr>
            </w:pPr>
            <w:r>
              <w:rPr>
                <w:rFonts w:ascii="Calibri" w:hAnsi="Calibri" w:eastAsia="宋体" w:cs="宋体"/>
                <w:kern w:val="0"/>
                <w:szCs w:val="21"/>
              </w:rPr>
              <w:t>2</w:t>
            </w:r>
          </w:p>
        </w:tc>
      </w:tr>
      <w:tr w14:paraId="407B5C9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14549DC">
            <w:pPr>
              <w:widowControl/>
              <w:rPr>
                <w:rFonts w:ascii="Calibri" w:hAnsi="Calibri" w:eastAsia="宋体" w:cs="宋体"/>
                <w:kern w:val="0"/>
                <w:szCs w:val="21"/>
              </w:rPr>
            </w:pPr>
            <w:r>
              <w:rPr>
                <w:rFonts w:ascii="Calibri" w:hAnsi="Calibri" w:eastAsia="宋体" w:cs="宋体"/>
                <w:kern w:val="0"/>
                <w:szCs w:val="21"/>
              </w:rPr>
              <w:t>     2.</w:t>
            </w:r>
            <w:r>
              <w:rPr>
                <w:rFonts w:hint="eastAsia" w:ascii="宋体" w:hAnsi="宋体" w:eastAsia="宋体" w:cs="宋体"/>
                <w:kern w:val="0"/>
                <w:szCs w:val="21"/>
              </w:rPr>
              <w:t>延期办结数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40074D4">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993D6C8">
            <w:pPr>
              <w:widowControl/>
              <w:rPr>
                <w:rFonts w:ascii="Calibri" w:hAnsi="Calibri" w:eastAsia="宋体" w:cs="宋体"/>
                <w:kern w:val="0"/>
                <w:szCs w:val="21"/>
              </w:rPr>
            </w:pPr>
            <w:r>
              <w:rPr>
                <w:rFonts w:ascii="Calibri" w:hAnsi="Calibri" w:eastAsia="宋体" w:cs="宋体"/>
                <w:kern w:val="0"/>
                <w:szCs w:val="21"/>
              </w:rPr>
              <w:t>0</w:t>
            </w:r>
          </w:p>
        </w:tc>
      </w:tr>
      <w:tr w14:paraId="3580963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F5A706A">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（三）申请答复数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3580B575">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443FB8F9">
            <w:pPr>
              <w:widowControl/>
              <w:rPr>
                <w:rFonts w:ascii="Calibri" w:hAnsi="Calibri" w:eastAsia="宋体" w:cs="宋体"/>
                <w:kern w:val="0"/>
                <w:szCs w:val="21"/>
              </w:rPr>
            </w:pPr>
            <w:r>
              <w:rPr>
                <w:rFonts w:ascii="Calibri" w:hAnsi="Calibri" w:eastAsia="宋体" w:cs="宋体"/>
                <w:kern w:val="0"/>
                <w:szCs w:val="21"/>
              </w:rPr>
              <w:t>2</w:t>
            </w:r>
          </w:p>
        </w:tc>
      </w:tr>
      <w:tr w14:paraId="4764AF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C4F9CCB">
            <w:pPr>
              <w:widowControl/>
              <w:rPr>
                <w:rFonts w:ascii="Calibri" w:hAnsi="Calibri" w:eastAsia="宋体" w:cs="宋体"/>
                <w:kern w:val="0"/>
                <w:szCs w:val="21"/>
              </w:rPr>
            </w:pPr>
            <w:r>
              <w:rPr>
                <w:rFonts w:ascii="Calibri" w:hAnsi="Calibri" w:eastAsia="宋体" w:cs="宋体"/>
                <w:kern w:val="0"/>
                <w:szCs w:val="21"/>
              </w:rPr>
              <w:t>     1.</w:t>
            </w:r>
            <w:r>
              <w:rPr>
                <w:rFonts w:hint="eastAsia" w:ascii="宋体" w:hAnsi="宋体" w:eastAsia="宋体" w:cs="宋体"/>
                <w:kern w:val="0"/>
                <w:szCs w:val="21"/>
              </w:rPr>
              <w:t>属于已主动公开范围数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0CC3F2C">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FFB6B54">
            <w:pPr>
              <w:widowControl/>
              <w:rPr>
                <w:rFonts w:ascii="Calibri" w:hAnsi="Calibri" w:eastAsia="宋体" w:cs="宋体"/>
                <w:kern w:val="0"/>
                <w:szCs w:val="21"/>
              </w:rPr>
            </w:pPr>
            <w:r>
              <w:rPr>
                <w:rFonts w:ascii="Calibri" w:hAnsi="Calibri" w:eastAsia="宋体" w:cs="宋体"/>
                <w:kern w:val="0"/>
                <w:szCs w:val="21"/>
              </w:rPr>
              <w:t>0</w:t>
            </w:r>
          </w:p>
        </w:tc>
      </w:tr>
      <w:tr w14:paraId="62FDF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FEA3086">
            <w:pPr>
              <w:widowControl/>
              <w:rPr>
                <w:rFonts w:ascii="Calibri" w:hAnsi="Calibri" w:eastAsia="宋体" w:cs="宋体"/>
                <w:kern w:val="0"/>
                <w:szCs w:val="21"/>
              </w:rPr>
            </w:pPr>
            <w:r>
              <w:rPr>
                <w:rFonts w:ascii="Calibri" w:hAnsi="Calibri" w:eastAsia="宋体" w:cs="宋体"/>
                <w:kern w:val="0"/>
                <w:szCs w:val="21"/>
              </w:rPr>
              <w:t>     2.</w:t>
            </w:r>
            <w:r>
              <w:rPr>
                <w:rFonts w:hint="eastAsia" w:ascii="宋体" w:hAnsi="宋体" w:eastAsia="宋体" w:cs="宋体"/>
                <w:kern w:val="0"/>
                <w:szCs w:val="21"/>
              </w:rPr>
              <w:t>同意公开答复数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B80BC33">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42609E8">
            <w:pPr>
              <w:widowControl/>
              <w:rPr>
                <w:rFonts w:ascii="Calibri" w:hAnsi="Calibri" w:eastAsia="宋体" w:cs="宋体"/>
                <w:kern w:val="0"/>
                <w:szCs w:val="21"/>
              </w:rPr>
            </w:pPr>
            <w:r>
              <w:rPr>
                <w:rFonts w:ascii="Calibri" w:hAnsi="Calibri" w:eastAsia="宋体" w:cs="宋体"/>
                <w:kern w:val="0"/>
                <w:szCs w:val="21"/>
              </w:rPr>
              <w:t>2</w:t>
            </w:r>
          </w:p>
        </w:tc>
      </w:tr>
      <w:tr w14:paraId="3AD19C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5176B79">
            <w:pPr>
              <w:widowControl/>
              <w:rPr>
                <w:rFonts w:ascii="Calibri" w:hAnsi="Calibri" w:eastAsia="宋体" w:cs="宋体"/>
                <w:kern w:val="0"/>
                <w:szCs w:val="21"/>
              </w:rPr>
            </w:pPr>
            <w:r>
              <w:rPr>
                <w:rFonts w:ascii="Calibri" w:hAnsi="Calibri" w:eastAsia="宋体" w:cs="宋体"/>
                <w:kern w:val="0"/>
                <w:szCs w:val="21"/>
              </w:rPr>
              <w:t>     3.</w:t>
            </w:r>
            <w:r>
              <w:rPr>
                <w:rFonts w:hint="eastAsia" w:ascii="宋体" w:hAnsi="宋体" w:eastAsia="宋体" w:cs="宋体"/>
                <w:kern w:val="0"/>
                <w:szCs w:val="21"/>
              </w:rPr>
              <w:t>同意部分公开答复数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0BA4AF2">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C3CD5D6">
            <w:pPr>
              <w:widowControl/>
              <w:rPr>
                <w:rFonts w:ascii="Calibri" w:hAnsi="Calibri" w:eastAsia="宋体" w:cs="宋体"/>
                <w:kern w:val="0"/>
                <w:szCs w:val="21"/>
              </w:rPr>
            </w:pPr>
            <w:r>
              <w:rPr>
                <w:rFonts w:ascii="Calibri" w:hAnsi="Calibri" w:eastAsia="宋体" w:cs="宋体"/>
                <w:kern w:val="0"/>
                <w:szCs w:val="21"/>
              </w:rPr>
              <w:t>0</w:t>
            </w:r>
          </w:p>
        </w:tc>
      </w:tr>
      <w:tr w14:paraId="416A4BA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5A2629C">
            <w:pPr>
              <w:widowControl/>
              <w:rPr>
                <w:rFonts w:ascii="Calibri" w:hAnsi="Calibri" w:eastAsia="宋体" w:cs="宋体"/>
                <w:kern w:val="0"/>
                <w:szCs w:val="21"/>
              </w:rPr>
            </w:pPr>
            <w:r>
              <w:rPr>
                <w:rFonts w:ascii="Calibri" w:hAnsi="Calibri" w:eastAsia="宋体" w:cs="宋体"/>
                <w:kern w:val="0"/>
                <w:szCs w:val="21"/>
              </w:rPr>
              <w:t>     4.</w:t>
            </w:r>
            <w:r>
              <w:rPr>
                <w:rFonts w:hint="eastAsia" w:ascii="宋体" w:hAnsi="宋体" w:eastAsia="宋体" w:cs="宋体"/>
                <w:kern w:val="0"/>
                <w:szCs w:val="21"/>
              </w:rPr>
              <w:t>不同意公开答复数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1F2A2AE">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A3338D2">
            <w:pPr>
              <w:widowControl/>
              <w:rPr>
                <w:rFonts w:ascii="Calibri" w:hAnsi="Calibri" w:eastAsia="宋体" w:cs="宋体"/>
                <w:kern w:val="0"/>
                <w:szCs w:val="21"/>
              </w:rPr>
            </w:pPr>
            <w:r>
              <w:rPr>
                <w:rFonts w:ascii="Calibri" w:hAnsi="Calibri" w:eastAsia="宋体" w:cs="宋体"/>
                <w:kern w:val="0"/>
                <w:szCs w:val="21"/>
              </w:rPr>
              <w:t>0</w:t>
            </w:r>
          </w:p>
        </w:tc>
      </w:tr>
      <w:tr w14:paraId="1CB7CF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502A8C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其中：涉及国家秘密</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CAA8CB2">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A5FD52C">
            <w:pPr>
              <w:widowControl/>
              <w:rPr>
                <w:rFonts w:ascii="Calibri" w:hAnsi="Calibri" w:eastAsia="宋体" w:cs="宋体"/>
                <w:kern w:val="0"/>
                <w:szCs w:val="21"/>
              </w:rPr>
            </w:pPr>
            <w:r>
              <w:rPr>
                <w:rFonts w:ascii="Calibri" w:hAnsi="Calibri" w:eastAsia="宋体" w:cs="宋体"/>
                <w:kern w:val="0"/>
                <w:szCs w:val="21"/>
              </w:rPr>
              <w:t>0</w:t>
            </w:r>
          </w:p>
        </w:tc>
      </w:tr>
      <w:tr w14:paraId="504C94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AA3A0AF">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涉及商业秘密</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A16009C">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71333C7">
            <w:pPr>
              <w:widowControl/>
              <w:rPr>
                <w:rFonts w:ascii="Calibri" w:hAnsi="Calibri" w:eastAsia="宋体" w:cs="宋体"/>
                <w:kern w:val="0"/>
                <w:szCs w:val="21"/>
              </w:rPr>
            </w:pPr>
            <w:r>
              <w:rPr>
                <w:rFonts w:ascii="Calibri" w:hAnsi="Calibri" w:eastAsia="宋体" w:cs="宋体"/>
                <w:kern w:val="0"/>
                <w:szCs w:val="21"/>
              </w:rPr>
              <w:t>0</w:t>
            </w:r>
          </w:p>
        </w:tc>
      </w:tr>
      <w:tr w14:paraId="707B691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3F20F54">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涉及个人隐私</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A18D0C7">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0C4FC13">
            <w:pPr>
              <w:widowControl/>
              <w:rPr>
                <w:rFonts w:ascii="Calibri" w:hAnsi="Calibri" w:eastAsia="宋体" w:cs="宋体"/>
                <w:kern w:val="0"/>
                <w:szCs w:val="21"/>
              </w:rPr>
            </w:pPr>
            <w:r>
              <w:rPr>
                <w:rFonts w:ascii="Calibri" w:hAnsi="Calibri" w:eastAsia="宋体" w:cs="宋体"/>
                <w:kern w:val="0"/>
                <w:szCs w:val="21"/>
              </w:rPr>
              <w:t>0</w:t>
            </w:r>
          </w:p>
        </w:tc>
      </w:tr>
      <w:tr w14:paraId="336E18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C4EDD35">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危及国家安全、公共安全、经济安全和社会稳定</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6EAF662B">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9B2FAB2">
            <w:pPr>
              <w:widowControl/>
              <w:rPr>
                <w:rFonts w:ascii="Calibri" w:hAnsi="Calibri" w:eastAsia="宋体" w:cs="宋体"/>
                <w:kern w:val="0"/>
                <w:szCs w:val="21"/>
              </w:rPr>
            </w:pPr>
            <w:r>
              <w:rPr>
                <w:rFonts w:ascii="Calibri" w:hAnsi="Calibri" w:eastAsia="宋体" w:cs="宋体"/>
                <w:kern w:val="0"/>
                <w:szCs w:val="21"/>
              </w:rPr>
              <w:t>0</w:t>
            </w:r>
          </w:p>
        </w:tc>
      </w:tr>
      <w:tr w14:paraId="39CA4B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0647A80">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不是《条例》所指政府信息</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A8C4790">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7C275AD">
            <w:pPr>
              <w:widowControl/>
              <w:rPr>
                <w:rFonts w:ascii="Calibri" w:hAnsi="Calibri" w:eastAsia="宋体" w:cs="宋体"/>
                <w:kern w:val="0"/>
                <w:szCs w:val="21"/>
              </w:rPr>
            </w:pPr>
            <w:r>
              <w:rPr>
                <w:rFonts w:ascii="Calibri" w:hAnsi="Calibri" w:eastAsia="宋体" w:cs="宋体"/>
                <w:kern w:val="0"/>
                <w:szCs w:val="21"/>
              </w:rPr>
              <w:t>0</w:t>
            </w:r>
          </w:p>
        </w:tc>
      </w:tr>
      <w:tr w14:paraId="3888F9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D8C6192">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法律法规规定的其他情形</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22B4D46">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EF246B5">
            <w:pPr>
              <w:widowControl/>
              <w:rPr>
                <w:rFonts w:ascii="Calibri" w:hAnsi="Calibri" w:eastAsia="宋体" w:cs="宋体"/>
                <w:kern w:val="0"/>
                <w:szCs w:val="21"/>
              </w:rPr>
            </w:pPr>
            <w:r>
              <w:rPr>
                <w:rFonts w:ascii="Calibri" w:hAnsi="Calibri" w:eastAsia="宋体" w:cs="宋体"/>
                <w:kern w:val="0"/>
                <w:szCs w:val="21"/>
              </w:rPr>
              <w:t>0</w:t>
            </w:r>
          </w:p>
        </w:tc>
      </w:tr>
      <w:tr w14:paraId="3DC798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32793C0">
            <w:pPr>
              <w:widowControl/>
              <w:rPr>
                <w:rFonts w:ascii="Calibri" w:hAnsi="Calibri" w:eastAsia="宋体" w:cs="宋体"/>
                <w:kern w:val="0"/>
                <w:szCs w:val="21"/>
              </w:rPr>
            </w:pPr>
            <w:r>
              <w:rPr>
                <w:rFonts w:ascii="Calibri" w:hAnsi="Calibri" w:eastAsia="宋体" w:cs="宋体"/>
                <w:kern w:val="0"/>
                <w:szCs w:val="21"/>
              </w:rPr>
              <w:t>     5.</w:t>
            </w:r>
            <w:r>
              <w:rPr>
                <w:rFonts w:hint="eastAsia" w:ascii="宋体" w:hAnsi="宋体" w:eastAsia="宋体" w:cs="宋体"/>
                <w:kern w:val="0"/>
                <w:szCs w:val="21"/>
              </w:rPr>
              <w:t>不属于本行政机关公开数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675E6288">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52BF733">
            <w:pPr>
              <w:widowControl/>
              <w:rPr>
                <w:rFonts w:ascii="Calibri" w:hAnsi="Calibri" w:eastAsia="宋体" w:cs="宋体"/>
                <w:kern w:val="0"/>
                <w:szCs w:val="21"/>
              </w:rPr>
            </w:pPr>
            <w:r>
              <w:rPr>
                <w:rFonts w:ascii="Calibri" w:hAnsi="Calibri" w:eastAsia="宋体" w:cs="宋体"/>
                <w:kern w:val="0"/>
                <w:szCs w:val="21"/>
              </w:rPr>
              <w:t>0</w:t>
            </w:r>
          </w:p>
        </w:tc>
      </w:tr>
      <w:tr w14:paraId="50BDF74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78804FE">
            <w:pPr>
              <w:widowControl/>
              <w:rPr>
                <w:rFonts w:ascii="Calibri" w:hAnsi="Calibri" w:eastAsia="宋体" w:cs="宋体"/>
                <w:kern w:val="0"/>
                <w:szCs w:val="21"/>
              </w:rPr>
            </w:pPr>
            <w:r>
              <w:rPr>
                <w:rFonts w:ascii="Calibri" w:hAnsi="Calibri" w:eastAsia="宋体" w:cs="宋体"/>
                <w:kern w:val="0"/>
                <w:szCs w:val="21"/>
              </w:rPr>
              <w:t>     6.</w:t>
            </w:r>
            <w:r>
              <w:rPr>
                <w:rFonts w:hint="eastAsia" w:ascii="宋体" w:hAnsi="宋体" w:eastAsia="宋体" w:cs="宋体"/>
                <w:kern w:val="0"/>
                <w:szCs w:val="21"/>
              </w:rPr>
              <w:t>申请信息不存在数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06F0866">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D261804">
            <w:pPr>
              <w:widowControl/>
              <w:rPr>
                <w:rFonts w:ascii="Calibri" w:hAnsi="Calibri" w:eastAsia="宋体" w:cs="宋体"/>
                <w:kern w:val="0"/>
                <w:szCs w:val="21"/>
              </w:rPr>
            </w:pPr>
            <w:r>
              <w:rPr>
                <w:rFonts w:ascii="Calibri" w:hAnsi="Calibri" w:eastAsia="宋体" w:cs="宋体"/>
                <w:kern w:val="0"/>
                <w:szCs w:val="21"/>
              </w:rPr>
              <w:t>0</w:t>
            </w:r>
          </w:p>
        </w:tc>
      </w:tr>
      <w:tr w14:paraId="7F42C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FEDE42D">
            <w:pPr>
              <w:widowControl/>
              <w:rPr>
                <w:rFonts w:ascii="Calibri" w:hAnsi="Calibri" w:eastAsia="宋体" w:cs="宋体"/>
                <w:kern w:val="0"/>
                <w:szCs w:val="21"/>
              </w:rPr>
            </w:pPr>
            <w:r>
              <w:rPr>
                <w:rFonts w:ascii="Calibri" w:hAnsi="Calibri" w:eastAsia="宋体" w:cs="宋体"/>
                <w:kern w:val="0"/>
                <w:szCs w:val="21"/>
              </w:rPr>
              <w:t>     7.</w:t>
            </w:r>
            <w:r>
              <w:rPr>
                <w:rFonts w:hint="eastAsia" w:ascii="宋体" w:hAnsi="宋体" w:eastAsia="宋体" w:cs="宋体"/>
                <w:kern w:val="0"/>
                <w:szCs w:val="21"/>
              </w:rPr>
              <w:t>告知作出更改补充数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373CF32">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022FAE5">
            <w:pPr>
              <w:widowControl/>
              <w:rPr>
                <w:rFonts w:ascii="Calibri" w:hAnsi="Calibri" w:eastAsia="宋体" w:cs="宋体"/>
                <w:kern w:val="0"/>
                <w:szCs w:val="21"/>
              </w:rPr>
            </w:pPr>
            <w:r>
              <w:rPr>
                <w:rFonts w:ascii="Calibri" w:hAnsi="Calibri" w:eastAsia="宋体" w:cs="宋体"/>
                <w:kern w:val="0"/>
                <w:szCs w:val="21"/>
              </w:rPr>
              <w:t>1</w:t>
            </w:r>
          </w:p>
        </w:tc>
      </w:tr>
      <w:tr w14:paraId="64B146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7C782F4">
            <w:pPr>
              <w:widowControl/>
              <w:rPr>
                <w:rFonts w:ascii="Calibri" w:hAnsi="Calibri" w:eastAsia="宋体" w:cs="宋体"/>
                <w:kern w:val="0"/>
                <w:szCs w:val="21"/>
              </w:rPr>
            </w:pPr>
            <w:r>
              <w:rPr>
                <w:rFonts w:ascii="Calibri" w:hAnsi="Calibri" w:eastAsia="宋体" w:cs="宋体"/>
                <w:kern w:val="0"/>
                <w:szCs w:val="21"/>
              </w:rPr>
              <w:t>     8.</w:t>
            </w:r>
            <w:r>
              <w:rPr>
                <w:rFonts w:hint="eastAsia" w:ascii="宋体" w:hAnsi="宋体" w:eastAsia="宋体" w:cs="宋体"/>
                <w:kern w:val="0"/>
                <w:szCs w:val="21"/>
              </w:rPr>
              <w:t>告知通过其他途径办理数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338909A">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9E3E021">
            <w:pPr>
              <w:widowControl/>
              <w:rPr>
                <w:rFonts w:ascii="Calibri" w:hAnsi="Calibri" w:eastAsia="宋体" w:cs="宋体"/>
                <w:kern w:val="0"/>
                <w:szCs w:val="21"/>
              </w:rPr>
            </w:pPr>
            <w:r>
              <w:rPr>
                <w:rFonts w:ascii="Calibri" w:hAnsi="Calibri" w:eastAsia="宋体" w:cs="宋体"/>
                <w:kern w:val="0"/>
                <w:szCs w:val="21"/>
              </w:rPr>
              <w:t>0</w:t>
            </w:r>
          </w:p>
        </w:tc>
      </w:tr>
      <w:tr w14:paraId="42D6577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9CD5DF2">
            <w:pPr>
              <w:widowControl/>
              <w:rPr>
                <w:rFonts w:ascii="Calibri" w:hAnsi="Calibri" w:eastAsia="宋体" w:cs="宋体"/>
                <w:kern w:val="0"/>
                <w:szCs w:val="21"/>
              </w:rPr>
            </w:pPr>
            <w:r>
              <w:rPr>
                <w:rFonts w:hint="eastAsia" w:ascii="宋体" w:hAnsi="宋体" w:eastAsia="宋体" w:cs="宋体"/>
                <w:kern w:val="0"/>
                <w:szCs w:val="21"/>
              </w:rPr>
              <w:t>四、行政复议数量</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D011FD5">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2E03F8B">
            <w:pPr>
              <w:widowControl/>
              <w:rPr>
                <w:rFonts w:ascii="Calibri" w:hAnsi="Calibri" w:eastAsia="宋体" w:cs="宋体"/>
                <w:kern w:val="0"/>
                <w:szCs w:val="21"/>
              </w:rPr>
            </w:pPr>
            <w:r>
              <w:rPr>
                <w:rFonts w:ascii="Calibri" w:hAnsi="Calibri" w:eastAsia="宋体" w:cs="宋体"/>
                <w:kern w:val="0"/>
                <w:szCs w:val="21"/>
              </w:rPr>
              <w:t>0</w:t>
            </w:r>
          </w:p>
        </w:tc>
      </w:tr>
      <w:tr w14:paraId="2C1F1B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79DFFC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（一）维持具体行政行为数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DCF6E92">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D960998">
            <w:pPr>
              <w:widowControl/>
              <w:rPr>
                <w:rFonts w:ascii="Calibri" w:hAnsi="Calibri" w:eastAsia="宋体" w:cs="宋体"/>
                <w:kern w:val="0"/>
                <w:szCs w:val="21"/>
              </w:rPr>
            </w:pPr>
            <w:r>
              <w:rPr>
                <w:rFonts w:ascii="Calibri" w:hAnsi="Calibri" w:eastAsia="宋体" w:cs="宋体"/>
                <w:kern w:val="0"/>
                <w:szCs w:val="21"/>
              </w:rPr>
              <w:t>0</w:t>
            </w:r>
          </w:p>
        </w:tc>
      </w:tr>
      <w:tr w14:paraId="67E36F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F51B9FF">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（二）被依法纠错数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473666C">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7499946D">
            <w:pPr>
              <w:widowControl/>
              <w:rPr>
                <w:rFonts w:ascii="Calibri" w:hAnsi="Calibri" w:eastAsia="宋体" w:cs="宋体"/>
                <w:kern w:val="0"/>
                <w:szCs w:val="21"/>
              </w:rPr>
            </w:pPr>
            <w:r>
              <w:rPr>
                <w:rFonts w:ascii="Calibri" w:hAnsi="Calibri" w:eastAsia="宋体" w:cs="宋体"/>
                <w:kern w:val="0"/>
                <w:szCs w:val="21"/>
              </w:rPr>
              <w:t>0</w:t>
            </w:r>
          </w:p>
        </w:tc>
      </w:tr>
      <w:tr w14:paraId="660F27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8914EDB">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（三）其他情形数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3C9580F5">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1A16ECC">
            <w:pPr>
              <w:widowControl/>
              <w:rPr>
                <w:rFonts w:ascii="Calibri" w:hAnsi="Calibri" w:eastAsia="宋体" w:cs="宋体"/>
                <w:kern w:val="0"/>
                <w:szCs w:val="21"/>
              </w:rPr>
            </w:pPr>
            <w:r>
              <w:rPr>
                <w:rFonts w:ascii="Calibri" w:hAnsi="Calibri" w:eastAsia="宋体" w:cs="宋体"/>
                <w:kern w:val="0"/>
                <w:szCs w:val="21"/>
              </w:rPr>
              <w:t>0</w:t>
            </w:r>
          </w:p>
        </w:tc>
      </w:tr>
      <w:tr w14:paraId="450E52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845577E">
            <w:pPr>
              <w:widowControl/>
              <w:rPr>
                <w:rFonts w:ascii="Calibri" w:hAnsi="Calibri" w:eastAsia="宋体" w:cs="宋体"/>
                <w:kern w:val="0"/>
                <w:szCs w:val="21"/>
              </w:rPr>
            </w:pPr>
            <w:r>
              <w:rPr>
                <w:rFonts w:hint="eastAsia" w:ascii="宋体" w:hAnsi="宋体" w:eastAsia="宋体" w:cs="宋体"/>
                <w:kern w:val="0"/>
                <w:szCs w:val="21"/>
              </w:rPr>
              <w:t>五、行政诉讼数量</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32DF365">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2E64BE5">
            <w:pPr>
              <w:widowControl/>
              <w:rPr>
                <w:rFonts w:ascii="Calibri" w:hAnsi="Calibri" w:eastAsia="宋体" w:cs="宋体"/>
                <w:kern w:val="0"/>
                <w:szCs w:val="21"/>
              </w:rPr>
            </w:pPr>
            <w:r>
              <w:rPr>
                <w:rFonts w:ascii="Calibri" w:hAnsi="Calibri" w:eastAsia="宋体" w:cs="宋体"/>
                <w:kern w:val="0"/>
                <w:szCs w:val="21"/>
              </w:rPr>
              <w:t>0</w:t>
            </w:r>
          </w:p>
        </w:tc>
      </w:tr>
      <w:tr w14:paraId="080AC3BF">
        <w:tblPrEx>
          <w:tblCellMar>
            <w:top w:w="0" w:type="dxa"/>
            <w:left w:w="0" w:type="dxa"/>
            <w:bottom w:w="0" w:type="dxa"/>
            <w:right w:w="0" w:type="dxa"/>
          </w:tblCellMar>
        </w:tblPrEx>
        <w:trPr>
          <w:trHeight w:val="40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7FDA46F">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（一）维持具体行政行为或者驳回原告诉讼请求数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7FB2BE6">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1BCF80B">
            <w:pPr>
              <w:widowControl/>
              <w:rPr>
                <w:rFonts w:ascii="Calibri" w:hAnsi="Calibri" w:eastAsia="宋体" w:cs="宋体"/>
                <w:kern w:val="0"/>
                <w:szCs w:val="21"/>
              </w:rPr>
            </w:pPr>
            <w:r>
              <w:rPr>
                <w:rFonts w:ascii="Calibri" w:hAnsi="Calibri" w:eastAsia="宋体" w:cs="宋体"/>
                <w:kern w:val="0"/>
                <w:szCs w:val="21"/>
              </w:rPr>
              <w:t>0</w:t>
            </w:r>
          </w:p>
        </w:tc>
      </w:tr>
      <w:tr w14:paraId="2D75C8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7326C6F">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（二）被依法纠错数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45569B23">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094BC45B">
            <w:pPr>
              <w:widowControl/>
              <w:rPr>
                <w:rFonts w:ascii="Calibri" w:hAnsi="Calibri" w:eastAsia="宋体" w:cs="宋体"/>
                <w:kern w:val="0"/>
                <w:szCs w:val="21"/>
              </w:rPr>
            </w:pPr>
            <w:r>
              <w:rPr>
                <w:rFonts w:ascii="Calibri" w:hAnsi="Calibri" w:eastAsia="宋体" w:cs="宋体"/>
                <w:kern w:val="0"/>
                <w:szCs w:val="21"/>
              </w:rPr>
              <w:t>0</w:t>
            </w:r>
          </w:p>
        </w:tc>
      </w:tr>
      <w:tr w14:paraId="1C8FE5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1B532B3">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（三）其他情形数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3F15B072">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5927FE3">
            <w:pPr>
              <w:widowControl/>
              <w:rPr>
                <w:rFonts w:ascii="Calibri" w:hAnsi="Calibri" w:eastAsia="宋体" w:cs="宋体"/>
                <w:kern w:val="0"/>
                <w:szCs w:val="21"/>
              </w:rPr>
            </w:pPr>
            <w:r>
              <w:rPr>
                <w:rFonts w:ascii="Calibri" w:hAnsi="Calibri" w:eastAsia="宋体" w:cs="宋体"/>
                <w:kern w:val="0"/>
                <w:szCs w:val="21"/>
              </w:rPr>
              <w:t>0</w:t>
            </w:r>
          </w:p>
        </w:tc>
      </w:tr>
      <w:tr w14:paraId="643CC4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03844C41">
            <w:pPr>
              <w:widowControl/>
              <w:rPr>
                <w:rFonts w:ascii="Calibri" w:hAnsi="Calibri" w:eastAsia="宋体" w:cs="宋体"/>
                <w:kern w:val="0"/>
                <w:szCs w:val="21"/>
              </w:rPr>
            </w:pPr>
            <w:r>
              <w:rPr>
                <w:rFonts w:hint="eastAsia" w:ascii="宋体" w:hAnsi="宋体" w:eastAsia="宋体" w:cs="宋体"/>
                <w:kern w:val="0"/>
                <w:szCs w:val="21"/>
              </w:rPr>
              <w:t>六、举报投诉数量</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74C9886">
            <w:pPr>
              <w:widowControl/>
              <w:rPr>
                <w:rFonts w:ascii="Calibri" w:hAnsi="Calibri" w:eastAsia="宋体" w:cs="宋体"/>
                <w:kern w:val="0"/>
                <w:szCs w:val="21"/>
              </w:rPr>
            </w:pPr>
            <w:r>
              <w:rPr>
                <w:rFonts w:hint="eastAsia" w:ascii="宋体" w:hAnsi="宋体" w:eastAsia="宋体" w:cs="宋体"/>
                <w:kern w:val="0"/>
                <w:szCs w:val="21"/>
              </w:rPr>
              <w:t>件</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DD57BB5">
            <w:pPr>
              <w:widowControl/>
              <w:rPr>
                <w:rFonts w:ascii="Calibri" w:hAnsi="Calibri" w:eastAsia="宋体" w:cs="宋体"/>
                <w:kern w:val="0"/>
                <w:szCs w:val="21"/>
              </w:rPr>
            </w:pPr>
            <w:r>
              <w:rPr>
                <w:rFonts w:ascii="Calibri" w:hAnsi="Calibri" w:eastAsia="宋体" w:cs="宋体"/>
                <w:kern w:val="0"/>
                <w:szCs w:val="21"/>
              </w:rPr>
              <w:t>0</w:t>
            </w:r>
          </w:p>
        </w:tc>
      </w:tr>
      <w:tr w14:paraId="4E40AE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1DA6063">
            <w:pPr>
              <w:widowControl/>
              <w:rPr>
                <w:rFonts w:ascii="Calibri" w:hAnsi="Calibri" w:eastAsia="宋体" w:cs="宋体"/>
                <w:kern w:val="0"/>
                <w:szCs w:val="21"/>
              </w:rPr>
            </w:pPr>
            <w:r>
              <w:rPr>
                <w:rFonts w:hint="eastAsia" w:ascii="宋体" w:hAnsi="宋体" w:eastAsia="宋体" w:cs="宋体"/>
                <w:kern w:val="0"/>
                <w:szCs w:val="21"/>
              </w:rPr>
              <w:t>七、依申请公开信息收取的费用</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E0B5E2E">
            <w:pPr>
              <w:widowControl/>
              <w:rPr>
                <w:rFonts w:ascii="Calibri" w:hAnsi="Calibri" w:eastAsia="宋体" w:cs="宋体"/>
                <w:kern w:val="0"/>
                <w:szCs w:val="21"/>
              </w:rPr>
            </w:pPr>
            <w:r>
              <w:rPr>
                <w:rFonts w:hint="eastAsia" w:ascii="宋体" w:hAnsi="宋体" w:eastAsia="宋体" w:cs="宋体"/>
                <w:kern w:val="0"/>
                <w:szCs w:val="21"/>
              </w:rPr>
              <w:t>万元</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461B0B28">
            <w:pPr>
              <w:widowControl/>
              <w:rPr>
                <w:rFonts w:ascii="Calibri" w:hAnsi="Calibri" w:eastAsia="宋体" w:cs="宋体"/>
                <w:kern w:val="0"/>
                <w:szCs w:val="21"/>
              </w:rPr>
            </w:pPr>
            <w:r>
              <w:rPr>
                <w:rFonts w:hint="eastAsia" w:ascii="宋体" w:hAnsi="宋体" w:eastAsia="宋体" w:cs="宋体"/>
                <w:kern w:val="0"/>
                <w:szCs w:val="21"/>
              </w:rPr>
              <w:t>　</w:t>
            </w:r>
          </w:p>
        </w:tc>
      </w:tr>
      <w:tr w14:paraId="13AE28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0497D18">
            <w:pPr>
              <w:widowControl/>
              <w:rPr>
                <w:rFonts w:ascii="Calibri" w:hAnsi="Calibri" w:eastAsia="宋体" w:cs="宋体"/>
                <w:kern w:val="0"/>
                <w:szCs w:val="21"/>
              </w:rPr>
            </w:pPr>
            <w:r>
              <w:rPr>
                <w:rFonts w:hint="eastAsia" w:ascii="宋体" w:hAnsi="宋体" w:eastAsia="宋体" w:cs="宋体"/>
                <w:kern w:val="0"/>
                <w:szCs w:val="21"/>
              </w:rPr>
              <w:t>八、机构建设和保障经费情况</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5FC3CDF">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48E67B29">
            <w:pPr>
              <w:widowControl/>
              <w:rPr>
                <w:rFonts w:ascii="Calibri" w:hAnsi="Calibri" w:eastAsia="宋体" w:cs="宋体"/>
                <w:kern w:val="0"/>
                <w:szCs w:val="21"/>
              </w:rPr>
            </w:pPr>
            <w:r>
              <w:rPr>
                <w:rFonts w:hint="eastAsia" w:ascii="宋体" w:hAnsi="宋体" w:eastAsia="宋体" w:cs="宋体"/>
                <w:kern w:val="0"/>
                <w:szCs w:val="21"/>
              </w:rPr>
              <w:t>　</w:t>
            </w:r>
          </w:p>
        </w:tc>
      </w:tr>
      <w:tr w14:paraId="5E18DC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5F5774D6">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（一）政府信息公开工作专门机构数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7262AE36">
            <w:pPr>
              <w:widowControl/>
              <w:rPr>
                <w:rFonts w:ascii="Calibri" w:hAnsi="Calibri" w:eastAsia="宋体" w:cs="宋体"/>
                <w:kern w:val="0"/>
                <w:szCs w:val="21"/>
              </w:rPr>
            </w:pPr>
            <w:r>
              <w:rPr>
                <w:rFonts w:hint="eastAsia" w:ascii="宋体" w:hAnsi="宋体" w:eastAsia="宋体" w:cs="宋体"/>
                <w:kern w:val="0"/>
                <w:szCs w:val="21"/>
              </w:rPr>
              <w:t>个</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5B1585AC">
            <w:pPr>
              <w:widowControl/>
              <w:rPr>
                <w:rFonts w:ascii="Calibri" w:hAnsi="Calibri" w:eastAsia="宋体" w:cs="宋体"/>
                <w:kern w:val="0"/>
                <w:szCs w:val="21"/>
              </w:rPr>
            </w:pPr>
            <w:r>
              <w:rPr>
                <w:rFonts w:ascii="Calibri" w:hAnsi="Calibri" w:eastAsia="宋体" w:cs="宋体"/>
                <w:kern w:val="0"/>
                <w:szCs w:val="21"/>
              </w:rPr>
              <w:t>1</w:t>
            </w:r>
          </w:p>
        </w:tc>
      </w:tr>
      <w:tr w14:paraId="7190500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0DAE42A">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（二）设置政府信息公开查阅点数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1F5996C">
            <w:pPr>
              <w:widowControl/>
              <w:rPr>
                <w:rFonts w:ascii="Calibri" w:hAnsi="Calibri" w:eastAsia="宋体" w:cs="宋体"/>
                <w:kern w:val="0"/>
                <w:szCs w:val="21"/>
              </w:rPr>
            </w:pPr>
            <w:r>
              <w:rPr>
                <w:rFonts w:hint="eastAsia" w:ascii="宋体" w:hAnsi="宋体" w:eastAsia="宋体" w:cs="宋体"/>
                <w:kern w:val="0"/>
                <w:szCs w:val="21"/>
              </w:rPr>
              <w:t>个</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0045995">
            <w:pPr>
              <w:widowControl/>
              <w:rPr>
                <w:rFonts w:ascii="Calibri" w:hAnsi="Calibri" w:eastAsia="宋体" w:cs="宋体"/>
                <w:kern w:val="0"/>
                <w:szCs w:val="21"/>
              </w:rPr>
            </w:pPr>
            <w:r>
              <w:rPr>
                <w:rFonts w:ascii="Calibri" w:hAnsi="Calibri" w:eastAsia="宋体" w:cs="宋体"/>
                <w:kern w:val="0"/>
                <w:szCs w:val="21"/>
              </w:rPr>
              <w:t>1</w:t>
            </w:r>
          </w:p>
        </w:tc>
      </w:tr>
      <w:tr w14:paraId="462650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4EAFD0F0">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（三）从事政府信息公开工作人员数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338F2342">
            <w:pPr>
              <w:widowControl/>
              <w:rPr>
                <w:rFonts w:ascii="Calibri" w:hAnsi="Calibri" w:eastAsia="宋体" w:cs="宋体"/>
                <w:kern w:val="0"/>
                <w:szCs w:val="21"/>
              </w:rPr>
            </w:pPr>
            <w:r>
              <w:rPr>
                <w:rFonts w:hint="eastAsia" w:ascii="宋体" w:hAnsi="宋体" w:eastAsia="宋体" w:cs="宋体"/>
                <w:kern w:val="0"/>
                <w:szCs w:val="21"/>
              </w:rPr>
              <w:t>个</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4868FAF">
            <w:pPr>
              <w:widowControl/>
              <w:rPr>
                <w:rFonts w:ascii="Calibri" w:hAnsi="Calibri" w:eastAsia="宋体" w:cs="宋体"/>
                <w:kern w:val="0"/>
                <w:szCs w:val="21"/>
              </w:rPr>
            </w:pPr>
            <w:r>
              <w:rPr>
                <w:rFonts w:ascii="Calibri" w:hAnsi="Calibri" w:eastAsia="宋体" w:cs="宋体"/>
                <w:kern w:val="0"/>
                <w:szCs w:val="21"/>
              </w:rPr>
              <w:t>3</w:t>
            </w:r>
          </w:p>
        </w:tc>
      </w:tr>
      <w:tr w14:paraId="4F3C7C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810F189">
            <w:pPr>
              <w:widowControl/>
              <w:rPr>
                <w:rFonts w:ascii="Calibri" w:hAnsi="Calibri" w:eastAsia="宋体" w:cs="宋体"/>
                <w:kern w:val="0"/>
                <w:szCs w:val="21"/>
              </w:rPr>
            </w:pPr>
            <w:r>
              <w:rPr>
                <w:rFonts w:ascii="Calibri" w:hAnsi="Calibri" w:eastAsia="宋体" w:cs="宋体"/>
                <w:kern w:val="0"/>
                <w:szCs w:val="21"/>
              </w:rPr>
              <w:t>      1.</w:t>
            </w:r>
            <w:r>
              <w:rPr>
                <w:rFonts w:hint="eastAsia" w:ascii="宋体" w:hAnsi="宋体" w:eastAsia="宋体" w:cs="宋体"/>
                <w:kern w:val="0"/>
                <w:szCs w:val="21"/>
              </w:rPr>
              <w:t>专职人员数（不包括政府公报及政府网站工作人员数）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D01F1E0">
            <w:pPr>
              <w:widowControl/>
              <w:rPr>
                <w:rFonts w:ascii="Calibri" w:hAnsi="Calibri" w:eastAsia="宋体" w:cs="宋体"/>
                <w:kern w:val="0"/>
                <w:szCs w:val="21"/>
              </w:rPr>
            </w:pPr>
            <w:r>
              <w:rPr>
                <w:rFonts w:hint="eastAsia" w:ascii="宋体" w:hAnsi="宋体" w:eastAsia="宋体" w:cs="宋体"/>
                <w:kern w:val="0"/>
                <w:szCs w:val="21"/>
              </w:rPr>
              <w:t>个</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4E8BD23">
            <w:pPr>
              <w:widowControl/>
              <w:rPr>
                <w:rFonts w:ascii="Calibri" w:hAnsi="Calibri" w:eastAsia="宋体" w:cs="宋体"/>
                <w:kern w:val="0"/>
                <w:szCs w:val="21"/>
              </w:rPr>
            </w:pPr>
            <w:r>
              <w:rPr>
                <w:rFonts w:ascii="Calibri" w:hAnsi="Calibri" w:eastAsia="宋体" w:cs="宋体"/>
                <w:kern w:val="0"/>
                <w:szCs w:val="21"/>
              </w:rPr>
              <w:t>0</w:t>
            </w:r>
          </w:p>
        </w:tc>
      </w:tr>
      <w:tr w14:paraId="253552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79CBA3E0">
            <w:pPr>
              <w:widowControl/>
              <w:rPr>
                <w:rFonts w:ascii="Calibri" w:hAnsi="Calibri" w:eastAsia="宋体" w:cs="宋体"/>
                <w:kern w:val="0"/>
                <w:szCs w:val="21"/>
              </w:rPr>
            </w:pPr>
            <w:r>
              <w:rPr>
                <w:rFonts w:ascii="Calibri" w:hAnsi="Calibri" w:eastAsia="宋体" w:cs="宋体"/>
                <w:kern w:val="0"/>
                <w:szCs w:val="21"/>
              </w:rPr>
              <w:t>      2.</w:t>
            </w:r>
            <w:r>
              <w:rPr>
                <w:rFonts w:hint="eastAsia" w:ascii="宋体" w:hAnsi="宋体" w:eastAsia="宋体" w:cs="宋体"/>
                <w:kern w:val="0"/>
                <w:szCs w:val="21"/>
              </w:rPr>
              <w:t>兼职人员数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62E1D322">
            <w:pPr>
              <w:widowControl/>
              <w:rPr>
                <w:rFonts w:ascii="Calibri" w:hAnsi="Calibri" w:eastAsia="宋体" w:cs="宋体"/>
                <w:kern w:val="0"/>
                <w:szCs w:val="21"/>
              </w:rPr>
            </w:pPr>
            <w:r>
              <w:rPr>
                <w:rFonts w:hint="eastAsia" w:ascii="宋体" w:hAnsi="宋体" w:eastAsia="宋体" w:cs="宋体"/>
                <w:kern w:val="0"/>
                <w:szCs w:val="21"/>
              </w:rPr>
              <w:t>个</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62843D3F">
            <w:pPr>
              <w:widowControl/>
              <w:rPr>
                <w:rFonts w:ascii="Calibri" w:hAnsi="Calibri" w:eastAsia="宋体" w:cs="宋体"/>
                <w:kern w:val="0"/>
                <w:szCs w:val="21"/>
              </w:rPr>
            </w:pPr>
            <w:r>
              <w:rPr>
                <w:rFonts w:ascii="Calibri" w:hAnsi="Calibri" w:eastAsia="宋体" w:cs="宋体"/>
                <w:kern w:val="0"/>
                <w:szCs w:val="21"/>
              </w:rPr>
              <w:t>3</w:t>
            </w:r>
          </w:p>
        </w:tc>
      </w:tr>
      <w:tr w14:paraId="387DAA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2E7C469B">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（四）政府信息公开专项经费（不包括用于政府公报编辑管理及政府网站建设维护等方面的经费）</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7D7F03C">
            <w:pPr>
              <w:widowControl/>
              <w:rPr>
                <w:rFonts w:ascii="Calibri" w:hAnsi="Calibri" w:eastAsia="宋体" w:cs="宋体"/>
                <w:kern w:val="0"/>
                <w:szCs w:val="21"/>
              </w:rPr>
            </w:pPr>
            <w:r>
              <w:rPr>
                <w:rFonts w:hint="eastAsia" w:ascii="宋体" w:hAnsi="宋体" w:eastAsia="宋体" w:cs="宋体"/>
                <w:kern w:val="0"/>
                <w:szCs w:val="21"/>
              </w:rPr>
              <w:t>万元</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125688A3">
            <w:pPr>
              <w:widowControl/>
              <w:rPr>
                <w:rFonts w:ascii="Calibri" w:hAnsi="Calibri" w:eastAsia="宋体" w:cs="宋体"/>
                <w:kern w:val="0"/>
                <w:szCs w:val="21"/>
              </w:rPr>
            </w:pPr>
            <w:r>
              <w:rPr>
                <w:rFonts w:ascii="Calibri" w:hAnsi="Calibri" w:eastAsia="宋体" w:cs="宋体"/>
                <w:kern w:val="0"/>
                <w:szCs w:val="21"/>
              </w:rPr>
              <w:t>0</w:t>
            </w:r>
          </w:p>
        </w:tc>
      </w:tr>
      <w:tr w14:paraId="1EEF26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6B940471">
            <w:pPr>
              <w:widowControl/>
              <w:rPr>
                <w:rFonts w:ascii="Calibri" w:hAnsi="Calibri" w:eastAsia="宋体" w:cs="宋体"/>
                <w:kern w:val="0"/>
                <w:szCs w:val="21"/>
              </w:rPr>
            </w:pPr>
            <w:r>
              <w:rPr>
                <w:rFonts w:hint="eastAsia" w:ascii="宋体" w:hAnsi="宋体" w:eastAsia="宋体" w:cs="宋体"/>
                <w:kern w:val="0"/>
                <w:szCs w:val="21"/>
              </w:rPr>
              <w:t>九、政府信息公开会议和培训情况</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2BCA9609">
            <w:pPr>
              <w:widowControl/>
              <w:rPr>
                <w:rFonts w:ascii="Calibri" w:hAnsi="Calibri" w:eastAsia="宋体" w:cs="宋体"/>
                <w:kern w:val="0"/>
                <w:szCs w:val="21"/>
              </w:rPr>
            </w:pPr>
            <w:r>
              <w:rPr>
                <w:rFonts w:hint="eastAsia" w:ascii="宋体" w:hAnsi="宋体" w:eastAsia="宋体" w:cs="宋体"/>
                <w:kern w:val="0"/>
                <w:szCs w:val="21"/>
              </w:rPr>
              <w:t>　</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49CD4CF">
            <w:pPr>
              <w:widowControl/>
              <w:rPr>
                <w:rFonts w:ascii="Calibri" w:hAnsi="Calibri" w:eastAsia="宋体" w:cs="宋体"/>
                <w:kern w:val="0"/>
                <w:szCs w:val="21"/>
              </w:rPr>
            </w:pPr>
            <w:r>
              <w:rPr>
                <w:rFonts w:hint="eastAsia" w:ascii="宋体" w:hAnsi="宋体" w:eastAsia="宋体" w:cs="宋体"/>
                <w:kern w:val="0"/>
                <w:szCs w:val="21"/>
              </w:rPr>
              <w:t>　</w:t>
            </w:r>
          </w:p>
        </w:tc>
      </w:tr>
      <w:tr w14:paraId="4612AC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14244A17">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（一）召开政府信息公开工作会议或专题会议数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130D226F">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3405D4BA">
            <w:pPr>
              <w:widowControl/>
              <w:rPr>
                <w:rFonts w:ascii="Calibri" w:hAnsi="Calibri" w:eastAsia="宋体" w:cs="宋体"/>
                <w:kern w:val="0"/>
                <w:szCs w:val="21"/>
              </w:rPr>
            </w:pPr>
            <w:r>
              <w:rPr>
                <w:rFonts w:ascii="Calibri" w:hAnsi="Calibri" w:eastAsia="宋体" w:cs="宋体"/>
                <w:kern w:val="0"/>
                <w:szCs w:val="21"/>
              </w:rPr>
              <w:t>4</w:t>
            </w:r>
          </w:p>
        </w:tc>
      </w:tr>
      <w:tr w14:paraId="3C554C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9F6FF45">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（二）举办各类培训班数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57367A98">
            <w:pPr>
              <w:widowControl/>
              <w:rPr>
                <w:rFonts w:ascii="Calibri" w:hAnsi="Calibri" w:eastAsia="宋体" w:cs="宋体"/>
                <w:kern w:val="0"/>
                <w:szCs w:val="21"/>
              </w:rPr>
            </w:pPr>
            <w:r>
              <w:rPr>
                <w:rFonts w:hint="eastAsia" w:ascii="宋体" w:hAnsi="宋体" w:eastAsia="宋体" w:cs="宋体"/>
                <w:kern w:val="0"/>
                <w:szCs w:val="21"/>
              </w:rPr>
              <w:t>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03375BC">
            <w:pPr>
              <w:widowControl/>
              <w:rPr>
                <w:rFonts w:ascii="Calibri" w:hAnsi="Calibri" w:eastAsia="宋体" w:cs="宋体"/>
                <w:kern w:val="0"/>
                <w:szCs w:val="21"/>
              </w:rPr>
            </w:pPr>
            <w:r>
              <w:rPr>
                <w:rFonts w:ascii="Calibri" w:hAnsi="Calibri" w:eastAsia="宋体" w:cs="宋体"/>
                <w:kern w:val="0"/>
                <w:szCs w:val="21"/>
              </w:rPr>
              <w:t>2</w:t>
            </w:r>
          </w:p>
        </w:tc>
      </w:tr>
      <w:tr w14:paraId="59BCFB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trPr>
        <w:tc>
          <w:tcPr>
            <w:tcW w:w="8075" w:type="dxa"/>
            <w:tcBorders>
              <w:top w:val="nil"/>
              <w:left w:val="single" w:color="auto" w:sz="8" w:space="0"/>
              <w:bottom w:val="single" w:color="auto" w:sz="8" w:space="0"/>
              <w:right w:val="single" w:color="auto" w:sz="8" w:space="0"/>
            </w:tcBorders>
            <w:noWrap/>
            <w:tcMar>
              <w:top w:w="0" w:type="dxa"/>
              <w:left w:w="108" w:type="dxa"/>
              <w:bottom w:w="0" w:type="dxa"/>
              <w:right w:w="108" w:type="dxa"/>
            </w:tcMar>
          </w:tcPr>
          <w:p w14:paraId="31A62808">
            <w:pPr>
              <w:widowControl/>
              <w:rPr>
                <w:rFonts w:ascii="Calibri" w:hAnsi="Calibri" w:eastAsia="宋体" w:cs="宋体"/>
                <w:kern w:val="0"/>
                <w:szCs w:val="21"/>
              </w:rPr>
            </w:pPr>
            <w:r>
              <w:rPr>
                <w:rFonts w:ascii="Calibri" w:hAnsi="Calibri" w:eastAsia="宋体" w:cs="宋体"/>
                <w:kern w:val="0"/>
                <w:szCs w:val="21"/>
              </w:rPr>
              <w:t xml:space="preserve">  </w:t>
            </w:r>
            <w:r>
              <w:rPr>
                <w:rFonts w:hint="eastAsia" w:ascii="宋体" w:hAnsi="宋体" w:eastAsia="宋体" w:cs="宋体"/>
                <w:kern w:val="0"/>
                <w:szCs w:val="21"/>
              </w:rPr>
              <w:t>（三）接受培训人员数</w:t>
            </w:r>
          </w:p>
        </w:tc>
        <w:tc>
          <w:tcPr>
            <w:tcW w:w="709" w:type="dxa"/>
            <w:tcBorders>
              <w:top w:val="nil"/>
              <w:left w:val="nil"/>
              <w:bottom w:val="single" w:color="auto" w:sz="8" w:space="0"/>
              <w:right w:val="single" w:color="auto" w:sz="8" w:space="0"/>
            </w:tcBorders>
            <w:tcMar>
              <w:top w:w="0" w:type="dxa"/>
              <w:left w:w="108" w:type="dxa"/>
              <w:bottom w:w="0" w:type="dxa"/>
              <w:right w:w="108" w:type="dxa"/>
            </w:tcMar>
          </w:tcPr>
          <w:p w14:paraId="086DBE7F">
            <w:pPr>
              <w:widowControl/>
              <w:rPr>
                <w:rFonts w:ascii="Calibri" w:hAnsi="Calibri" w:eastAsia="宋体" w:cs="宋体"/>
                <w:kern w:val="0"/>
                <w:szCs w:val="21"/>
              </w:rPr>
            </w:pPr>
            <w:r>
              <w:rPr>
                <w:rFonts w:hint="eastAsia" w:ascii="宋体" w:hAnsi="宋体" w:eastAsia="宋体" w:cs="宋体"/>
                <w:kern w:val="0"/>
                <w:szCs w:val="21"/>
              </w:rPr>
              <w:t>人次</w:t>
            </w:r>
          </w:p>
        </w:tc>
        <w:tc>
          <w:tcPr>
            <w:tcW w:w="850" w:type="dxa"/>
            <w:tcBorders>
              <w:top w:val="nil"/>
              <w:left w:val="nil"/>
              <w:bottom w:val="single" w:color="auto" w:sz="8" w:space="0"/>
              <w:right w:val="single" w:color="auto" w:sz="8" w:space="0"/>
            </w:tcBorders>
            <w:noWrap/>
            <w:tcMar>
              <w:top w:w="0" w:type="dxa"/>
              <w:left w:w="108" w:type="dxa"/>
              <w:bottom w:w="0" w:type="dxa"/>
              <w:right w:w="108" w:type="dxa"/>
            </w:tcMar>
          </w:tcPr>
          <w:p w14:paraId="262592BE">
            <w:pPr>
              <w:widowControl/>
              <w:rPr>
                <w:rFonts w:ascii="Calibri" w:hAnsi="Calibri" w:eastAsia="宋体" w:cs="宋体"/>
                <w:kern w:val="0"/>
                <w:szCs w:val="21"/>
              </w:rPr>
            </w:pPr>
            <w:r>
              <w:rPr>
                <w:rFonts w:ascii="Calibri" w:hAnsi="Calibri" w:eastAsia="宋体" w:cs="宋体"/>
                <w:kern w:val="0"/>
                <w:szCs w:val="21"/>
              </w:rPr>
              <w:t>10</w:t>
            </w:r>
          </w:p>
        </w:tc>
      </w:tr>
    </w:tbl>
    <w:p w14:paraId="0FB03767">
      <w:pPr>
        <w:widowControl/>
        <w:spacing w:line="540" w:lineRule="atLeast"/>
        <w:rPr>
          <w:rFonts w:ascii="Calibri" w:hAnsi="Calibri" w:eastAsia="宋体" w:cs="宋体"/>
          <w:kern w:val="0"/>
          <w:szCs w:val="21"/>
        </w:rPr>
      </w:pPr>
      <w:r>
        <w:rPr>
          <w:rFonts w:ascii="Calibri" w:hAnsi="Calibri" w:eastAsia="仿宋" w:cs="Calibri"/>
          <w:kern w:val="0"/>
          <w:sz w:val="32"/>
          <w:szCs w:val="32"/>
        </w:rPr>
        <w:t> </w:t>
      </w:r>
    </w:p>
    <w:p w14:paraId="5051E4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F4"/>
    <w:rsid w:val="00266AED"/>
    <w:rsid w:val="007F647B"/>
    <w:rsid w:val="00857E32"/>
    <w:rsid w:val="009368F4"/>
    <w:rsid w:val="00A03A28"/>
    <w:rsid w:val="00D65C50"/>
    <w:rsid w:val="00E30386"/>
    <w:rsid w:val="44336B03"/>
    <w:rsid w:val="583E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jc w:val="left"/>
    </w:pPr>
    <w:rPr>
      <w:rFonts w:ascii="宋体" w:hAnsi="宋体" w:eastAsia="宋体" w:cs="宋体"/>
      <w:kern w:val="0"/>
      <w:sz w:val="24"/>
      <w:szCs w:val="24"/>
    </w:rPr>
  </w:style>
  <w:style w:type="character" w:styleId="7">
    <w:name w:val="Hyperlink"/>
    <w:basedOn w:val="6"/>
    <w:semiHidden/>
    <w:unhideWhenUsed/>
    <w:qFormat/>
    <w:uiPriority w:val="99"/>
    <w:rPr>
      <w:color w:val="333333"/>
      <w:u w:val="non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2358</Words>
  <Characters>2485</Characters>
  <Lines>33</Lines>
  <Paragraphs>9</Paragraphs>
  <TotalTime>0</TotalTime>
  <ScaleCrop>false</ScaleCrop>
  <LinksUpToDate>false</LinksUpToDate>
  <CharactersWithSpaces>2495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2018-03-19T02:28:00Z</dcterms:created>
  <dc:creator>gelei</dc:creator>
  <cp:lastModifiedBy>李晓萱</cp:lastModifiedBy>
  <dcterms:modified xsi:type="dcterms:W3CDTF">2025-03-11T02:49:44Z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eyJoZGlkIjoiNGI0ZWJlZmUyOTE5MDBhYjNkODA1NDc5ZmNkZWY5ZjIiLCJ1c2VySWQiOiIxNjcxODQ2OTQwIn0=</vt:lpwstr>
  </property>
  <property fmtid="{D5CDD505-2E9C-101B-9397-08002B2CF9AE}" pid="4" name="ICV">
    <vt:lpwstr>FF0CF775DD35463C829E56AD95341EDF_12</vt:lpwstr>
  </property>
</Properties>
</file>