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2CA1B">
      <w:pPr>
        <w:spacing w:line="560" w:lineRule="exact"/>
        <w:jc w:val="center"/>
        <w:rPr>
          <w:rFonts w:hint="eastAsia" w:ascii="方正小标宋简体" w:hAnsi="方正小标宋简体" w:eastAsia="方正小标宋简体" w:cs="方正小标宋简体"/>
          <w:sz w:val="44"/>
          <w:szCs w:val="44"/>
          <w:highlight w:val="none"/>
        </w:rPr>
      </w:pPr>
    </w:p>
    <w:p w14:paraId="7C98D6B2">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宛平街道办事处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14:paraId="3647B2D2">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工作年度报告</w:t>
      </w:r>
    </w:p>
    <w:p w14:paraId="7E4D6E9B">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14:paraId="65C76BE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14:paraId="3DB974E2">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w:t>
      </w:r>
      <w:r>
        <w:commentReference w:id="0"/>
      </w:r>
      <w:r>
        <w:rPr>
          <w:rFonts w:ascii="黑体" w:hAnsi="黑体" w:eastAsia="黑体" w:cs="宋体"/>
          <w:spacing w:val="8"/>
          <w:kern w:val="0"/>
          <w:sz w:val="32"/>
          <w:szCs w:val="32"/>
        </w:rPr>
        <w:t>况</w:t>
      </w:r>
    </w:p>
    <w:p w14:paraId="1ED8D0F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（一）主动公开情况</w:t>
      </w:r>
    </w:p>
    <w:p w14:paraId="5860FE2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宛平街道办事处进一步完善政府网站信息内容更新保障机制，制作信息公开全清单。2024年共主动公开政府信息436条；</w:t>
      </w:r>
      <w:r>
        <w:rPr>
          <w:rFonts w:hint="eastAsia" w:ascii="仿宋_GB2312" w:hAnsi="宋体" w:eastAsia="仿宋_GB2312" w:cs="宋体"/>
          <w:spacing w:val="8"/>
          <w:kern w:val="0"/>
          <w:sz w:val="32"/>
          <w:szCs w:val="32"/>
          <w:highlight w:val="none"/>
          <w:lang w:val="en-US" w:eastAsia="zh-CN" w:bidi="ar-SA"/>
        </w:rPr>
        <w:t>政务微博公开政府信息165条，政务微信公开政府信息1069条，</w:t>
      </w:r>
      <w:r>
        <w:rPr>
          <w:rFonts w:hint="eastAsia" w:ascii="仿宋_GB2312" w:hAnsi="宋体" w:eastAsia="仿宋_GB2312" w:cs="宋体"/>
          <w:spacing w:val="8"/>
          <w:kern w:val="0"/>
          <w:sz w:val="32"/>
          <w:szCs w:val="32"/>
          <w:lang w:val="en-US" w:eastAsia="zh-CN" w:bidi="ar-SA"/>
        </w:rPr>
        <w:t>按时主动公开办事处2023年度财政决算、2024年度预算。</w:t>
      </w:r>
    </w:p>
    <w:p w14:paraId="17B5C64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default"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（二）依申请公开情况</w:t>
      </w:r>
    </w:p>
    <w:p w14:paraId="39A19F2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2024年度，我街道办事处共收到政府信息公开申请31件，其中29件已办结，2件结转下年度继续办理，在信息公开工作中未出现任何泄密事件。</w:t>
      </w:r>
    </w:p>
    <w:p w14:paraId="291C86E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default"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（三）政府信息资源的规范化、标准化管理情况</w:t>
      </w:r>
    </w:p>
    <w:p w14:paraId="31B961B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一是强化组织架构。确立综合办公室为政府信息公开工作主管部门，</w:t>
      </w:r>
      <w:r>
        <w:rPr>
          <w:rFonts w:hint="default" w:ascii="仿宋_GB2312" w:hAnsi="宋体" w:eastAsia="仿宋_GB2312" w:cs="宋体"/>
          <w:spacing w:val="8"/>
          <w:kern w:val="0"/>
          <w:sz w:val="32"/>
          <w:szCs w:val="32"/>
          <w:lang w:bidi="ar-SA"/>
        </w:rPr>
        <w:t>担当推动、引导、协同、监察街道政府信息公开事务。</w:t>
      </w:r>
    </w:p>
    <w:p w14:paraId="00C2D13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二是执行保密审查。办事处严格遵守保密审查、政府信息公开目录规范等相关制度规定，遵循信息公开相关原则，严格做好信息采集、内容审核、上传报送等环节，同时明确职责分工、完善工作机制、</w:t>
      </w:r>
      <w:r>
        <w:rPr>
          <w:rFonts w:hint="eastAsia" w:ascii="仿宋_GB2312" w:hAnsi="宋体" w:eastAsia="仿宋_GB2312" w:cs="宋体"/>
          <w:spacing w:val="8"/>
          <w:kern w:val="0"/>
          <w:sz w:val="32"/>
          <w:szCs w:val="32"/>
          <w:highlight w:val="none"/>
          <w:lang w:val="en-US" w:eastAsia="zh-CN" w:bidi="ar-SA"/>
        </w:rPr>
        <w:t>形成工作合力</w:t>
      </w:r>
      <w:r>
        <w:rPr>
          <w:rFonts w:hint="eastAsia" w:ascii="仿宋_GB2312" w:hAnsi="宋体" w:eastAsia="仿宋_GB2312" w:cs="宋体"/>
          <w:spacing w:val="8"/>
          <w:kern w:val="0"/>
          <w:sz w:val="32"/>
          <w:szCs w:val="32"/>
          <w:lang w:val="en-US" w:eastAsia="zh-CN" w:bidi="ar-SA"/>
        </w:rPr>
        <w:t>。</w:t>
      </w:r>
    </w:p>
    <w:p w14:paraId="0B1EF8B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default"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（四）政府信息公开平台建设情况</w:t>
      </w:r>
    </w:p>
    <w:p w14:paraId="7FB09A7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default"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一是维护政府信息公开栏的建设，办事处指定专人对信息公开专栏及时进行维护、更新，规范领导简介、职责机构等栏目，保障各类信息及时、准确发布。二是规范依申请公开申请渠道，如电子邮箱、电话、邮件等，工作人员定期检查、测试各类依申请公开申请渠道，并按流程对信息公开申请进行后续登记、受理、审核和公开等工作。</w:t>
      </w:r>
    </w:p>
    <w:p w14:paraId="630A32C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default"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（五）政府信息公开监督保障及教育培训情况</w:t>
      </w:r>
    </w:p>
    <w:p w14:paraId="455ECF9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hint="default" w:ascii="仿宋_GB2312" w:hAnsi="宋体" w:eastAsia="仿宋_GB2312" w:cs="宋体"/>
          <w:spacing w:val="8"/>
          <w:kern w:val="0"/>
          <w:sz w:val="32"/>
          <w:szCs w:val="32"/>
          <w:lang w:bidi="ar-SA"/>
        </w:rPr>
        <w:t>办事处主管领导、</w:t>
      </w:r>
      <w:r>
        <w:rPr>
          <w:rFonts w:hint="eastAsia" w:ascii="仿宋_GB2312" w:hAnsi="宋体" w:eastAsia="仿宋_GB2312" w:cs="宋体"/>
          <w:spacing w:val="8"/>
          <w:kern w:val="0"/>
          <w:sz w:val="32"/>
          <w:szCs w:val="32"/>
          <w:lang w:val="en-US" w:eastAsia="zh-CN" w:bidi="ar-SA"/>
        </w:rPr>
        <w:t>科室</w:t>
      </w:r>
      <w:r>
        <w:rPr>
          <w:rFonts w:hint="default" w:ascii="仿宋_GB2312" w:hAnsi="宋体" w:eastAsia="仿宋_GB2312" w:cs="宋体"/>
          <w:spacing w:val="8"/>
          <w:kern w:val="0"/>
          <w:sz w:val="32"/>
          <w:szCs w:val="32"/>
          <w:lang w:bidi="ar-SA"/>
        </w:rPr>
        <w:t>的负责人以及</w:t>
      </w:r>
      <w:r>
        <w:rPr>
          <w:rFonts w:hint="eastAsia" w:ascii="仿宋_GB2312" w:hAnsi="宋体" w:eastAsia="仿宋_GB2312" w:cs="宋体"/>
          <w:spacing w:val="8"/>
          <w:kern w:val="0"/>
          <w:sz w:val="32"/>
          <w:szCs w:val="32"/>
          <w:lang w:val="en-US" w:eastAsia="zh-CN" w:bidi="ar-SA"/>
        </w:rPr>
        <w:t>具体工作人员通过视频会议、微信群集中答疑等方式积极</w:t>
      </w:r>
      <w:r>
        <w:rPr>
          <w:rFonts w:hint="default" w:ascii="仿宋_GB2312" w:hAnsi="宋体" w:eastAsia="仿宋_GB2312" w:cs="宋体"/>
          <w:spacing w:val="8"/>
          <w:kern w:val="0"/>
          <w:sz w:val="32"/>
          <w:szCs w:val="32"/>
          <w:lang w:bidi="ar-SA"/>
        </w:rPr>
        <w:t>参与政府信息公开工作的培训课程</w:t>
      </w:r>
      <w:r>
        <w:rPr>
          <w:rFonts w:hint="eastAsia" w:ascii="仿宋_GB2312" w:hAnsi="宋体" w:eastAsia="仿宋_GB2312" w:cs="宋体"/>
          <w:spacing w:val="8"/>
          <w:kern w:val="0"/>
          <w:sz w:val="32"/>
          <w:szCs w:val="32"/>
          <w:lang w:eastAsia="zh-CN" w:bidi="ar-SA"/>
        </w:rPr>
        <w:t>，</w:t>
      </w:r>
      <w:r>
        <w:rPr>
          <w:rFonts w:hint="default" w:ascii="仿宋_GB2312" w:hAnsi="宋体" w:eastAsia="仿宋_GB2312" w:cs="宋体"/>
          <w:spacing w:val="8"/>
          <w:kern w:val="0"/>
          <w:sz w:val="32"/>
          <w:szCs w:val="32"/>
          <w:lang w:bidi="ar-SA"/>
        </w:rPr>
        <w:t>将依法行政的理念与培训内容紧密结合，进一步提高思想认识，增强工作责任感，加强信息公开</w:t>
      </w:r>
      <w:r>
        <w:rPr>
          <w:rFonts w:hint="eastAsia" w:ascii="仿宋_GB2312" w:hAnsi="宋体" w:eastAsia="仿宋_GB2312" w:cs="宋体"/>
          <w:spacing w:val="8"/>
          <w:kern w:val="0"/>
          <w:sz w:val="32"/>
          <w:szCs w:val="32"/>
          <w:lang w:val="en-US" w:eastAsia="zh-CN" w:bidi="ar-SA"/>
        </w:rPr>
        <w:t>的及时性、准确性</w:t>
      </w:r>
      <w:r>
        <w:rPr>
          <w:rFonts w:hint="default" w:ascii="仿宋_GB2312" w:hAnsi="宋体" w:eastAsia="仿宋_GB2312" w:cs="宋体"/>
          <w:spacing w:val="8"/>
          <w:kern w:val="0"/>
          <w:sz w:val="32"/>
          <w:szCs w:val="32"/>
          <w:lang w:bidi="ar-SA"/>
        </w:rPr>
        <w:t>。</w:t>
      </w:r>
    </w:p>
    <w:p w14:paraId="6731FE22">
      <w:pPr>
        <w:keepNext w:val="0"/>
        <w:keepLines w:val="0"/>
        <w:pageBreakBefore w:val="0"/>
        <w:numPr>
          <w:ilvl w:val="0"/>
          <w:numId w:val="1"/>
        </w:numPr>
        <w:kinsoku/>
        <w:wordWrap/>
        <w:overflowPunct/>
        <w:topLinePunct w:val="0"/>
        <w:autoSpaceDE/>
        <w:autoSpaceDN/>
        <w:bidi w:val="0"/>
        <w:adjustRightInd/>
        <w:snapToGrid/>
        <w:spacing w:line="560" w:lineRule="exact"/>
        <w:ind w:left="-1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14:paraId="649BA3E3">
      <w:pPr>
        <w:pStyle w:val="2"/>
        <w:rPr>
          <w:rFonts w:hint="eastAsia"/>
        </w:rPr>
      </w:pPr>
    </w:p>
    <w:p w14:paraId="02747E33">
      <w:pPr>
        <w:pStyle w:val="2"/>
        <w:numPr>
          <w:ilvl w:val="0"/>
          <w:numId w:val="0"/>
        </w:numPr>
        <w:rPr>
          <w:rFonts w:hint="eastAsia"/>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20FE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2DAE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14:paraId="3DCD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0154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5152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0179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8D11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3E8D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A2F3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321A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3DF3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1D19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14:paraId="2DC4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68B6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80E1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21C6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32EF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14:paraId="5183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5591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0790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5FE6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66BE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20B6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2C85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CF0D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14:paraId="6E19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52620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6762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5FF0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34E18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11D1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B703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9041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1346</w:t>
            </w:r>
          </w:p>
        </w:tc>
      </w:tr>
      <w:tr w14:paraId="4FC2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D9371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23DF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14:paraId="532C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28DAE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1050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23B1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3194F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6AB7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CC4C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2260901D">
            <w:pPr>
              <w:rPr>
                <w:rFonts w:hint="eastAsia" w:ascii="宋体" w:eastAsia="宋体"/>
                <w:sz w:val="24"/>
                <w:szCs w:val="24"/>
                <w:lang w:val="en-US" w:eastAsia="zh-CN"/>
              </w:rPr>
            </w:pPr>
            <w:r>
              <w:rPr>
                <w:rFonts w:hint="eastAsia" w:ascii="宋体"/>
                <w:sz w:val="24"/>
                <w:szCs w:val="24"/>
                <w:lang w:val="en-US" w:eastAsia="zh-CN"/>
              </w:rPr>
              <w:t>0</w:t>
            </w:r>
          </w:p>
        </w:tc>
      </w:tr>
    </w:tbl>
    <w:p w14:paraId="4E68226E">
      <w:pPr>
        <w:pStyle w:val="2"/>
        <w:numPr>
          <w:ilvl w:val="0"/>
          <w:numId w:val="0"/>
        </w:numPr>
        <w:rPr>
          <w:rFonts w:hint="eastAsia"/>
        </w:rPr>
      </w:pPr>
    </w:p>
    <w:p w14:paraId="49EF6298">
      <w:pPr>
        <w:pStyle w:val="2"/>
        <w:numPr>
          <w:ilvl w:val="0"/>
          <w:numId w:val="0"/>
        </w:numPr>
        <w:rPr>
          <w:rFonts w:hint="eastAsia"/>
        </w:rPr>
      </w:pPr>
    </w:p>
    <w:p w14:paraId="0BDE85B9">
      <w:pPr>
        <w:pStyle w:val="2"/>
        <w:numPr>
          <w:ilvl w:val="0"/>
          <w:numId w:val="0"/>
        </w:numPr>
        <w:rPr>
          <w:rFonts w:hint="eastAsia"/>
        </w:rPr>
      </w:pPr>
    </w:p>
    <w:p w14:paraId="241D73CC">
      <w:pPr>
        <w:pStyle w:val="2"/>
        <w:numPr>
          <w:ilvl w:val="0"/>
          <w:numId w:val="0"/>
        </w:numPr>
        <w:rPr>
          <w:rFonts w:hint="eastAsia"/>
        </w:rPr>
      </w:pPr>
    </w:p>
    <w:p w14:paraId="1438466D">
      <w:pPr>
        <w:pStyle w:val="2"/>
        <w:numPr>
          <w:ilvl w:val="0"/>
          <w:numId w:val="0"/>
        </w:numPr>
        <w:rPr>
          <w:rFonts w:hint="eastAsia"/>
        </w:rPr>
      </w:pPr>
    </w:p>
    <w:p w14:paraId="1E1A683E">
      <w:pPr>
        <w:numPr>
          <w:ilvl w:val="0"/>
          <w:numId w:val="1"/>
        </w:numPr>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14:paraId="434194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14:paraId="2DD71C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14CA8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139FE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4FD45F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446A3375">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7FDC2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7904F5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2944F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7C6974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31F2DEC9">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4A29756F">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25EC2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00C7B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425C7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00DEC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7CFF6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610DD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3ADE8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1D0C9811">
            <w:pPr>
              <w:rPr>
                <w:rFonts w:hint="eastAsia" w:ascii="宋体"/>
                <w:sz w:val="24"/>
                <w:szCs w:val="24"/>
              </w:rPr>
            </w:pPr>
          </w:p>
        </w:tc>
      </w:tr>
      <w:tr w14:paraId="3AEB69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C69F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A8A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FE0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EF1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58C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939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181A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FB76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31</w:t>
            </w:r>
          </w:p>
        </w:tc>
      </w:tr>
      <w:tr w14:paraId="5FC0CE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79CAD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76B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BE6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B0B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7D4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613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E0C0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2E1E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21819F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57D0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E7F8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23F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7E4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837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7F97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A6F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7275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4126F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14:paraId="2F5AF5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B81D739">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1D35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21D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4BD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35C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F2E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3AA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EC28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8BEE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14:paraId="4A816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E2CD1EC">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8FD1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8A15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551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A61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FA3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4F1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CD98B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65C0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2717C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1BAEFD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C2AB83C">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7BB3FCA">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9C72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E501C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369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4F823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B535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17229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0FD9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8101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0FA85C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3F87B46">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FC7480C">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CC78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DB60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6889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2095A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F1AD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BE5F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67D2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8732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6F65CD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2A8983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4E45001">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BA1B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996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705B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54F2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8F8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DB2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F095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D31A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0DF15C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0EBE22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1D28CB4">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0B7A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132A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8650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8D4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556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4C44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E63E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A103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14:paraId="0E5536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66960F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278DC2E">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DB1F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94B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D3D4B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803D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C2C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204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76DCB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8D930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51BD50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D57738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9B9AD37">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A1C7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C580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F89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64056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3DED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BF33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38AA6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4BB8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62E4E8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9FAD7C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5AE2CBB">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9275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10A2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8B9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ABD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28F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9951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DFA8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D4E58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325559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EB0026A">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3809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1110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4C28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17</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56B97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C984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ED90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5D91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274F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5EC2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17</w:t>
            </w:r>
          </w:p>
        </w:tc>
      </w:tr>
      <w:tr w14:paraId="7B67C1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F3445D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3BD2454">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CBFB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AC4B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688D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BCCF1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3C52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A93F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43D3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7C62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442DF1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303CCE6">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C7C1AF5">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507BF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6F5A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FF1B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61CB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D9BD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F0BA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547D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D4B0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353364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33CADE5">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326C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BA71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0A8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23B2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F1E6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3DAA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3730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8BFC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050C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7B588D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22B73BC">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DE0DD26">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AFCF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57CF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8FA5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A3E9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633C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403B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70FD6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3B39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317B72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6816C77">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C6CB413">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7247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367C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79CDA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9BC0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4343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4C14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A3A8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D140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610EFC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A2E9B0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835C52A">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9718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F9EC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EDD4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60CEB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8A33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4065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62CD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B6BE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13E923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4B4912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351BB91">
            <w:pPr>
              <w:rPr>
                <w:rFonts w:hint="eastAsia" w:ascii="宋体"/>
                <w:sz w:val="24"/>
                <w:szCs w:val="24"/>
              </w:rPr>
            </w:pPr>
          </w:p>
        </w:tc>
        <w:tc>
          <w:tcPr>
            <w:tcW w:w="3219"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307C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43A69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4B5A4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3BE41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34ADFD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1F1E5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14:paraId="03857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14:paraId="3F9F97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6AC259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5673E77">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2D630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7D61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3D3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9</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A09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04A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3B0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326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5B43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7E0B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9</w:t>
            </w:r>
          </w:p>
        </w:tc>
      </w:tr>
      <w:tr w14:paraId="66D5CA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C94B587">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4C23F8C7">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164EA1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F149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85A8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63A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3FB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1A05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C4A1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2B23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r>
      <w:tr w14:paraId="18053B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F5B5818">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294C06ED">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1795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67B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F01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03D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A43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96F0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6FEA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BB28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431EC7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9E856F8">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4F5A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14A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29</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9EAE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3A1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D44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D085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6681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F733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黑体" w:hAnsi="宋体" w:eastAsia="黑体" w:cs="黑体"/>
                <w:kern w:val="0"/>
                <w:sz w:val="20"/>
                <w:szCs w:val="20"/>
                <w:lang w:val="en-US" w:eastAsia="zh-CN" w:bidi="ar"/>
              </w:rPr>
              <w:t>29</w:t>
            </w:r>
          </w:p>
        </w:tc>
      </w:tr>
      <w:tr w14:paraId="7070A8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AEF4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14:paraId="4AB1F3C1">
            <w:pPr>
              <w:rPr>
                <w:rFonts w:hint="eastAsia" w:ascii="宋体" w:eastAsia="宋体"/>
                <w:sz w:val="24"/>
                <w:szCs w:val="24"/>
                <w:lang w:val="en-US" w:eastAsia="zh-CN"/>
              </w:rPr>
            </w:pPr>
            <w:r>
              <w:rPr>
                <w:rFonts w:hint="eastAsia" w:ascii="宋体"/>
                <w:sz w:val="24"/>
                <w:szCs w:val="24"/>
                <w:lang w:val="en-US" w:eastAsia="zh-CN"/>
              </w:rPr>
              <w:t>2</w:t>
            </w:r>
          </w:p>
        </w:tc>
        <w:tc>
          <w:tcPr>
            <w:tcW w:w="688" w:type="dxa"/>
            <w:tcBorders>
              <w:top w:val="outset" w:color="auto" w:sz="6" w:space="0"/>
              <w:left w:val="nil"/>
              <w:bottom w:val="outset" w:color="auto" w:sz="6" w:space="0"/>
              <w:right w:val="outset" w:color="auto" w:sz="6" w:space="0"/>
            </w:tcBorders>
            <w:noWrap w:val="0"/>
            <w:vAlign w:val="center"/>
          </w:tcPr>
          <w:p w14:paraId="088CF524">
            <w:pPr>
              <w:rPr>
                <w:rFonts w:hint="eastAsia" w:ascii="宋体"/>
                <w:sz w:val="24"/>
                <w:szCs w:val="24"/>
              </w:rPr>
            </w:pPr>
          </w:p>
        </w:tc>
        <w:tc>
          <w:tcPr>
            <w:tcW w:w="688" w:type="dxa"/>
            <w:tcBorders>
              <w:top w:val="outset" w:color="auto" w:sz="6" w:space="0"/>
              <w:left w:val="nil"/>
              <w:bottom w:val="outset" w:color="auto" w:sz="6" w:space="0"/>
              <w:right w:val="outset" w:color="auto" w:sz="6" w:space="0"/>
            </w:tcBorders>
            <w:noWrap w:val="0"/>
            <w:vAlign w:val="center"/>
          </w:tcPr>
          <w:p w14:paraId="76691FD6">
            <w:pPr>
              <w:rPr>
                <w:rFonts w:hint="eastAsia" w:ascii="宋体"/>
                <w:sz w:val="24"/>
                <w:szCs w:val="24"/>
              </w:rPr>
            </w:pPr>
          </w:p>
        </w:tc>
        <w:tc>
          <w:tcPr>
            <w:tcW w:w="0" w:type="auto"/>
            <w:tcBorders>
              <w:top w:val="outset" w:color="auto" w:sz="6" w:space="0"/>
              <w:left w:val="nil"/>
              <w:bottom w:val="outset" w:color="auto" w:sz="6" w:space="0"/>
              <w:right w:val="outset" w:color="auto" w:sz="6" w:space="0"/>
            </w:tcBorders>
            <w:noWrap w:val="0"/>
            <w:vAlign w:val="center"/>
          </w:tcPr>
          <w:p w14:paraId="50E70EF3">
            <w:pPr>
              <w:rPr>
                <w:rFonts w:hint="eastAsia" w:ascii="宋体"/>
                <w:sz w:val="24"/>
                <w:szCs w:val="24"/>
              </w:rPr>
            </w:pPr>
            <w:r>
              <w:rPr>
                <w:rFonts w:hint="eastAsia" w:ascii="黑体" w:hAnsi="宋体" w:eastAsia="黑体" w:cs="黑体"/>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14:paraId="4DD5371A">
            <w:pPr>
              <w:rPr>
                <w:rFonts w:hint="eastAsia" w:ascii="宋体"/>
                <w:sz w:val="24"/>
                <w:szCs w:val="24"/>
              </w:rPr>
            </w:pPr>
            <w:r>
              <w:rPr>
                <w:rFonts w:hint="eastAsia" w:ascii="黑体" w:hAnsi="宋体" w:eastAsia="黑体" w:cs="黑体"/>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14:paraId="78129F6E">
            <w:pPr>
              <w:rPr>
                <w:rFonts w:hint="eastAsia" w:ascii="宋体"/>
                <w:sz w:val="24"/>
                <w:szCs w:val="24"/>
              </w:rPr>
            </w:pPr>
            <w:r>
              <w:rPr>
                <w:rFonts w:hint="eastAsia" w:ascii="黑体" w:hAnsi="宋体" w:eastAsia="黑体" w:cs="黑体"/>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center"/>
          </w:tcPr>
          <w:p w14:paraId="34BD0C03">
            <w:pPr>
              <w:rPr>
                <w:rFonts w:hint="eastAsia" w:ascii="宋体" w:eastAsia="宋体"/>
                <w:sz w:val="24"/>
                <w:szCs w:val="24"/>
                <w:lang w:val="en-US" w:eastAsia="zh-CN"/>
              </w:rPr>
            </w:pPr>
            <w:r>
              <w:rPr>
                <w:rFonts w:hint="eastAsia" w:ascii="黑体" w:hAnsi="宋体" w:eastAsia="黑体" w:cs="黑体"/>
                <w:kern w:val="0"/>
                <w:sz w:val="20"/>
                <w:szCs w:val="20"/>
                <w:lang w:val="en-US" w:eastAsia="zh-CN" w:bidi="ar"/>
              </w:rPr>
              <w:t>2</w:t>
            </w:r>
          </w:p>
        </w:tc>
      </w:tr>
    </w:tbl>
    <w:p w14:paraId="3C08BB33">
      <w:pPr>
        <w:pStyle w:val="2"/>
        <w:numPr>
          <w:ilvl w:val="0"/>
          <w:numId w:val="0"/>
        </w:numPr>
        <w:ind w:leftChars="200"/>
        <w:rPr>
          <w:rFonts w:hint="eastAsia"/>
        </w:rPr>
      </w:pPr>
    </w:p>
    <w:p w14:paraId="454ECF8D">
      <w:pPr>
        <w:pStyle w:val="2"/>
        <w:numPr>
          <w:ilvl w:val="0"/>
          <w:numId w:val="0"/>
        </w:numPr>
        <w:ind w:leftChars="200"/>
        <w:rPr>
          <w:rFonts w:hint="eastAsia"/>
        </w:rPr>
      </w:pPr>
    </w:p>
    <w:p w14:paraId="587F3962">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5223E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05C6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33B8C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52514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3C00BB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B1147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537C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7688B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76CC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136E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36CFA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32BAF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7DF26F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44C4CFB">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F946A40">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AE0E34">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379E310">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26A21C">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47B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603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906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43A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267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0F6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FF8EC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DAE1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ABE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25C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35C521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CC3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7A25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103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EA5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109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6A62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814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F21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182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B19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6CE0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A13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358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D28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3187310">
            <w:pPr>
              <w:rPr>
                <w:rFonts w:hint="eastAsia" w:ascii="宋体" w:eastAsia="宋体"/>
                <w:sz w:val="24"/>
                <w:szCs w:val="24"/>
                <w:lang w:val="en-US" w:eastAsia="zh-CN"/>
              </w:rPr>
            </w:pPr>
            <w:r>
              <w:rPr>
                <w:rFonts w:hint="eastAsia" w:ascii="宋体"/>
                <w:sz w:val="24"/>
                <w:szCs w:val="24"/>
                <w:lang w:val="en-US" w:eastAsia="zh-CN"/>
              </w:rPr>
              <w:t>0</w:t>
            </w:r>
            <w:r>
              <w:commentReference w:id="1"/>
            </w:r>
          </w:p>
        </w:tc>
      </w:tr>
    </w:tbl>
    <w:p w14:paraId="4BA3F9C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14:paraId="5A338400">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14:paraId="24268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404040"/>
          <w:spacing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一是信息公开管理机制不完善，</w:t>
      </w:r>
      <w:r>
        <w:rPr>
          <w:rFonts w:hint="eastAsia" w:ascii="仿宋_GB2312" w:hAnsi="仿宋_GB2312" w:eastAsia="仿宋_GB2312" w:cs="仿宋_GB2312"/>
          <w:b w:val="0"/>
          <w:bCs w:val="0"/>
          <w:i w:val="0"/>
          <w:caps w:val="0"/>
          <w:color w:val="404040"/>
          <w:spacing w:val="0"/>
          <w:kern w:val="0"/>
          <w:sz w:val="32"/>
          <w:szCs w:val="32"/>
          <w:highlight w:val="none"/>
          <w:u w:val="none"/>
          <w:shd w:val="clear" w:color="auto" w:fill="FFFFFF"/>
          <w:lang w:val="en-US" w:eastAsia="zh-CN" w:bidi="ar"/>
        </w:rPr>
        <w:t>“建章+立制”亟待完善</w:t>
      </w: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。我街道将继续优化信息公开的工作流程，建立健全信息发布机制，并形成常态化的监督机制，遵循“提出、审核、公开、反馈、整改”的流程，规范操作，确保信息公开工作的规范性和有效性。</w:t>
      </w:r>
    </w:p>
    <w:p w14:paraId="7D72CFCD">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pPr>
      <w:r>
        <w:rPr>
          <w:rFonts w:hint="eastAsia" w:ascii="仿宋_GB2312" w:hAnsi="仿宋_GB2312" w:eastAsia="仿宋_GB2312" w:cs="仿宋_GB2312"/>
          <w:b w:val="0"/>
          <w:bCs w:val="0"/>
          <w:i w:val="0"/>
          <w:caps w:val="0"/>
          <w:color w:val="404040"/>
          <w:spacing w:val="0"/>
          <w:sz w:val="32"/>
          <w:szCs w:val="32"/>
          <w:u w:val="none"/>
          <w:shd w:val="clear" w:color="auto" w:fill="FFFFFF"/>
          <w:lang w:val="en-US" w:eastAsia="zh-CN"/>
        </w:rPr>
        <w:t>二是</w:t>
      </w: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主动公开信息更新不够及时，“互联网+政务”思维欠缺。对此我街道将加强街道内部与业务科室的沟通对接，及时更新区政府网站</w:t>
      </w:r>
      <w:bookmarkStart w:id="0" w:name="_GoBack"/>
      <w:bookmarkEnd w:id="0"/>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各项信息，同时</w:t>
      </w:r>
      <w:r>
        <w:rPr>
          <w:rFonts w:hint="eastAsia" w:ascii="仿宋_GB2312" w:hAnsi="仿宋_GB2312" w:eastAsia="仿宋_GB2312" w:cs="仿宋_GB2312"/>
          <w:b w:val="0"/>
          <w:bCs w:val="0"/>
          <w:i w:val="0"/>
          <w:caps w:val="0"/>
          <w:color w:val="404040"/>
          <w:spacing w:val="0"/>
          <w:sz w:val="32"/>
          <w:szCs w:val="32"/>
          <w:u w:val="none"/>
          <w:shd w:val="clear" w:color="auto" w:fill="FFFFFF"/>
          <w:lang w:val="en-US" w:eastAsia="zh-CN"/>
        </w:rPr>
        <w:t>继续加强对《中华人民共和国政府信息公开条例》的学习，自上而下培养政府信息公开意识。</w:t>
      </w:r>
    </w:p>
    <w:p w14:paraId="334B673B">
      <w:pPr>
        <w:ind w:firstLine="640"/>
        <w:rPr>
          <w:rFonts w:hint="default"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pP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三是信息公开</w:t>
      </w:r>
      <w:r>
        <w:rPr>
          <w:rFonts w:hint="default"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内容不够丰富</w:t>
      </w: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w:t>
      </w:r>
      <w:r>
        <w:rPr>
          <w:rFonts w:hint="default"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“深度</w:t>
      </w: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w:t>
      </w:r>
      <w:r>
        <w:rPr>
          <w:rFonts w:hint="default"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广度”</w:t>
      </w: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公开不足。我街道将拓宽公开渠道，多样传递信息，除传统的官方网站、公众号等形式外，探索利用社交媒体、移动应用、在线直播等渠道进行信息公开，完成多样化的公开形式转变。</w:t>
      </w:r>
    </w:p>
    <w:p w14:paraId="1D363390">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14:paraId="329872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本报告中所列数据的统计期限自2024年1月1日起，至2024年12月31日止。本报告的电子版可在北京市人民政府门户网站丰台区政府信息公开专栏下载。</w:t>
      </w:r>
    </w:p>
    <w:p w14:paraId="21CEFACF">
      <w:pPr>
        <w:widowControl/>
        <w:spacing w:line="560" w:lineRule="exact"/>
        <w:jc w:val="left"/>
        <w:rPr>
          <w:rFonts w:hint="eastAsia" w:ascii="仿宋_GB2312" w:hAnsi="宋体" w:eastAsia="仿宋_GB2312" w:cs="宋体"/>
          <w:color w:val="9BC2E6"/>
          <w:spacing w:val="8"/>
          <w:kern w:val="0"/>
          <w:sz w:val="32"/>
          <w:szCs w:val="32"/>
        </w:rPr>
      </w:pPr>
    </w:p>
    <w:p w14:paraId="39513303"/>
    <w:sectPr>
      <w:pgSz w:w="11906" w:h="16838"/>
      <w:pgMar w:top="2098" w:right="1474" w:bottom="1984" w:left="158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不死刺猬" w:date="2025-01-13T17:40:08Z" w:initials="">
    <w:p w14:paraId="2EE1BAA0">
      <w:pPr>
        <w:pStyle w:val="3"/>
        <w:rPr>
          <w:rFonts w:hint="default" w:eastAsia="宋体"/>
          <w:lang w:val="en-US" w:eastAsia="zh-CN"/>
        </w:rPr>
      </w:pPr>
      <w:r>
        <w:rPr>
          <w:rFonts w:hint="eastAsia"/>
          <w:lang w:val="en-US" w:eastAsia="zh-CN"/>
        </w:rPr>
        <w:t>总体情况和2023年类似，请修订</w:t>
      </w:r>
    </w:p>
  </w:comment>
  <w:comment w:id="1" w:author="不死刺猬" w:date="2025-01-13T17:41:46Z" w:initials="">
    <w:p w14:paraId="4CC4B8D4">
      <w:pPr>
        <w:pStyle w:val="3"/>
        <w:rPr>
          <w:rFonts w:hint="default" w:eastAsia="宋体"/>
          <w:lang w:val="en-US" w:eastAsia="zh-CN"/>
        </w:rPr>
      </w:pPr>
      <w:r>
        <w:rPr>
          <w:rFonts w:hint="eastAsia"/>
          <w:lang w:val="en-US" w:eastAsia="zh-CN"/>
        </w:rPr>
        <w:t>表格空白处补0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E1BAA0" w15:done="0"/>
  <w15:commentEx w15:paraId="4CC4B8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死刺猬">
    <w15:presenceInfo w15:providerId="WPS Office" w15:userId="1144052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04C6837"/>
    <w:rsid w:val="072D2F81"/>
    <w:rsid w:val="11236DB8"/>
    <w:rsid w:val="14DC131D"/>
    <w:rsid w:val="1926608C"/>
    <w:rsid w:val="1B991DD8"/>
    <w:rsid w:val="1D6E3558"/>
    <w:rsid w:val="22E639B9"/>
    <w:rsid w:val="235809CC"/>
    <w:rsid w:val="309433CE"/>
    <w:rsid w:val="38312F4A"/>
    <w:rsid w:val="3FEA1E76"/>
    <w:rsid w:val="44A228C8"/>
    <w:rsid w:val="466435C2"/>
    <w:rsid w:val="5F61775C"/>
    <w:rsid w:val="61FC300A"/>
    <w:rsid w:val="70384FF4"/>
    <w:rsid w:val="72E7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annotation text"/>
    <w:basedOn w:val="1"/>
    <w:qFormat/>
    <w:uiPriority w:val="0"/>
    <w:pPr>
      <w:jc w:val="left"/>
    </w:p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1546</Words>
  <Characters>1597</Characters>
  <Lines>0</Lines>
  <Paragraphs>0</Paragraphs>
  <TotalTime>150</TotalTime>
  <ScaleCrop>false</ScaleCrop>
  <LinksUpToDate>false</LinksUpToDate>
  <CharactersWithSpaces>1607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李晓萱</cp:lastModifiedBy>
  <dcterms:modified xsi:type="dcterms:W3CDTF">2025-05-23T01:25:04Z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31C5D17819F1498F8E4E8D9291F55C7C_13</vt:lpwstr>
  </property>
  <property fmtid="{D5CDD505-2E9C-101B-9397-08002B2CF9AE}" pid="4" name="KSOTemplateDocerSaveRecord">
    <vt:lpwstr>eyJoZGlkIjoiNGI0ZWJlZmUyOTE5MDBhYjNkODA1NDc5ZmNkZWY5ZjIiLCJ1c2VySWQiOiIxNjcxODQ2OTQwIn0=</vt:lpwstr>
  </property>
</Properties>
</file>