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32"/>
          <w:szCs w:val="32"/>
          <w:shd w:val="clear" w:color="auto" w:fill="FFFFFF"/>
        </w:rPr>
      </w:pPr>
      <w:r>
        <w:rPr>
          <w:rFonts w:hint="eastAsia" w:ascii="微软雅黑" w:hAnsi="微软雅黑" w:eastAsia="微软雅黑"/>
          <w:b/>
          <w:bCs/>
          <w:sz w:val="32"/>
          <w:szCs w:val="32"/>
          <w:shd w:val="clear" w:color="auto" w:fill="FFFFFF"/>
        </w:rPr>
        <w:t>北京市丰台区妇女联合会</w:t>
      </w:r>
    </w:p>
    <w:p>
      <w:pPr>
        <w:jc w:val="center"/>
        <w:rPr>
          <w:rFonts w:ascii="微软雅黑" w:hAnsi="微软雅黑" w:eastAsia="微软雅黑"/>
          <w:b/>
          <w:bCs/>
          <w:sz w:val="32"/>
          <w:szCs w:val="32"/>
          <w:shd w:val="clear" w:color="auto" w:fill="FFFFFF"/>
        </w:rPr>
      </w:pPr>
      <w:r>
        <w:rPr>
          <w:rFonts w:hint="eastAsia" w:ascii="微软雅黑" w:hAnsi="微软雅黑" w:eastAsia="微软雅黑"/>
          <w:b/>
          <w:bCs/>
          <w:sz w:val="32"/>
          <w:szCs w:val="32"/>
          <w:shd w:val="clear" w:color="auto" w:fill="FFFFFF"/>
        </w:rPr>
        <w:t>2020年部门预算编制说明</w:t>
      </w:r>
    </w:p>
    <w:p>
      <w:pPr>
        <w:jc w:val="center"/>
        <w:rPr>
          <w:rFonts w:ascii="微软雅黑" w:hAnsi="微软雅黑" w:eastAsia="微软雅黑"/>
          <w:bCs/>
          <w:sz w:val="32"/>
          <w:szCs w:val="32"/>
          <w:shd w:val="clear" w:color="auto" w:fill="FFFFFF"/>
        </w:rPr>
      </w:pPr>
    </w:p>
    <w:p>
      <w:pPr>
        <w:jc w:val="center"/>
        <w:rPr>
          <w:rFonts w:ascii="微软雅黑" w:hAnsi="微软雅黑" w:eastAsia="微软雅黑"/>
          <w:bCs/>
          <w:color w:val="404040"/>
          <w:sz w:val="32"/>
          <w:szCs w:val="32"/>
          <w:shd w:val="clear" w:color="auto" w:fill="FFFFFF"/>
        </w:rPr>
      </w:pPr>
      <w:r>
        <w:rPr>
          <w:rFonts w:hint="eastAsia" w:ascii="微软雅黑" w:hAnsi="微软雅黑" w:eastAsia="微软雅黑"/>
          <w:bCs/>
          <w:color w:val="404040"/>
          <w:sz w:val="32"/>
          <w:szCs w:val="32"/>
          <w:shd w:val="clear" w:color="auto" w:fill="FFFFFF"/>
        </w:rPr>
        <w:t>目  录</w:t>
      </w:r>
    </w:p>
    <w:p>
      <w:pPr>
        <w:jc w:val="left"/>
        <w:rPr>
          <w:color w:val="404040"/>
          <w:sz w:val="28"/>
          <w:szCs w:val="28"/>
        </w:rPr>
      </w:pPr>
      <w:r>
        <w:rPr>
          <w:rFonts w:hint="eastAsia" w:ascii="宋体" w:hAnsi="宋体" w:cs="宋体"/>
          <w:b/>
          <w:bCs/>
          <w:color w:val="404040"/>
          <w:sz w:val="28"/>
          <w:szCs w:val="28"/>
          <w:shd w:val="clear" w:color="auto" w:fill="FFFFFF"/>
        </w:rPr>
        <w:t xml:space="preserve">  </w:t>
      </w:r>
      <w:r>
        <w:rPr>
          <w:rFonts w:hint="eastAsia" w:ascii="宋体" w:hAnsi="宋体" w:cs="宋体"/>
          <w:b/>
          <w:bCs/>
          <w:color w:val="404040"/>
          <w:sz w:val="28"/>
          <w:szCs w:val="28"/>
          <w:shd w:val="clear" w:color="auto" w:fill="FFFFFF"/>
        </w:rPr>
        <w:br w:type="textWrapping"/>
      </w:r>
      <w:r>
        <w:rPr>
          <w:rFonts w:hint="eastAsia" w:ascii="宋体" w:hAnsi="宋体" w:cs="宋体"/>
          <w:b/>
          <w:bCs/>
          <w:color w:val="404040"/>
          <w:sz w:val="28"/>
          <w:szCs w:val="28"/>
          <w:shd w:val="clear" w:color="auto" w:fill="FFFFFF"/>
        </w:rPr>
        <w:t xml:space="preserve">　 </w:t>
      </w:r>
      <w:r>
        <w:rPr>
          <w:rFonts w:hint="eastAsia"/>
          <w:color w:val="404040"/>
          <w:sz w:val="28"/>
          <w:szCs w:val="28"/>
        </w:rPr>
        <w:t>一、部门基本情况</w:t>
      </w:r>
      <w:r>
        <w:rPr>
          <w:rFonts w:hint="eastAsia"/>
          <w:color w:val="404040"/>
          <w:sz w:val="28"/>
          <w:szCs w:val="28"/>
        </w:rPr>
        <w:br w:type="textWrapping"/>
      </w:r>
      <w:r>
        <w:rPr>
          <w:rFonts w:hint="eastAsia"/>
          <w:color w:val="404040"/>
          <w:sz w:val="28"/>
          <w:szCs w:val="28"/>
        </w:rPr>
        <w:t>　 二、2020年收入及支出总体情况</w:t>
      </w:r>
      <w:r>
        <w:rPr>
          <w:rFonts w:hint="eastAsia"/>
          <w:color w:val="404040"/>
          <w:sz w:val="28"/>
          <w:szCs w:val="28"/>
        </w:rPr>
        <w:br w:type="textWrapping"/>
      </w:r>
      <w:r>
        <w:rPr>
          <w:rFonts w:hint="eastAsia"/>
          <w:color w:val="404040"/>
          <w:sz w:val="28"/>
          <w:szCs w:val="28"/>
        </w:rPr>
        <w:t>　 三、主要支出内容</w:t>
      </w:r>
      <w:r>
        <w:rPr>
          <w:rFonts w:hint="eastAsia"/>
          <w:color w:val="404040"/>
          <w:sz w:val="28"/>
          <w:szCs w:val="28"/>
        </w:rPr>
        <w:br w:type="textWrapping"/>
      </w:r>
      <w:r>
        <w:rPr>
          <w:rFonts w:hint="eastAsia"/>
          <w:color w:val="404040"/>
          <w:sz w:val="28"/>
          <w:szCs w:val="28"/>
        </w:rPr>
        <w:t>　 四、政府采购情况说明</w:t>
      </w:r>
      <w:r>
        <w:rPr>
          <w:rFonts w:hint="eastAsia"/>
          <w:color w:val="404040"/>
          <w:sz w:val="28"/>
          <w:szCs w:val="28"/>
        </w:rPr>
        <w:br w:type="textWrapping"/>
      </w:r>
      <w:r>
        <w:rPr>
          <w:rFonts w:hint="eastAsia"/>
          <w:color w:val="404040"/>
          <w:sz w:val="28"/>
          <w:szCs w:val="28"/>
        </w:rPr>
        <w:t>　 五、机关运行经费财政拨款预算安排说明</w:t>
      </w:r>
      <w:r>
        <w:rPr>
          <w:rFonts w:hint="eastAsia"/>
          <w:color w:val="404040"/>
          <w:sz w:val="28"/>
          <w:szCs w:val="28"/>
        </w:rPr>
        <w:br w:type="textWrapping"/>
      </w:r>
      <w:r>
        <w:rPr>
          <w:rFonts w:hint="eastAsia"/>
          <w:color w:val="404040"/>
          <w:sz w:val="28"/>
          <w:szCs w:val="28"/>
        </w:rPr>
        <w:t>　 六、行政事业性收费重点项目信息说明</w:t>
      </w:r>
      <w:r>
        <w:rPr>
          <w:rFonts w:hint="eastAsia"/>
          <w:color w:val="404040"/>
          <w:sz w:val="28"/>
          <w:szCs w:val="28"/>
        </w:rPr>
        <w:br w:type="textWrapping"/>
      </w:r>
      <w:r>
        <w:rPr>
          <w:rFonts w:hint="eastAsia"/>
          <w:color w:val="404040"/>
          <w:sz w:val="28"/>
          <w:szCs w:val="28"/>
        </w:rPr>
        <w:t>　 七、固定资产占用使用情况说明</w:t>
      </w:r>
    </w:p>
    <w:p>
      <w:pPr>
        <w:ind w:firstLine="420" w:firstLineChars="150"/>
        <w:jc w:val="left"/>
        <w:rPr>
          <w:color w:val="404040"/>
          <w:sz w:val="28"/>
          <w:szCs w:val="28"/>
        </w:rPr>
      </w:pPr>
      <w:r>
        <w:rPr>
          <w:rFonts w:hint="eastAsia"/>
          <w:color w:val="404040"/>
          <w:sz w:val="28"/>
          <w:szCs w:val="28"/>
        </w:rPr>
        <w:t>八、部门"三公"经费财政拨款预算说明</w:t>
      </w:r>
    </w:p>
    <w:p>
      <w:pPr>
        <w:ind w:firstLine="420" w:firstLineChars="150"/>
        <w:jc w:val="left"/>
        <w:rPr>
          <w:color w:val="404040"/>
          <w:sz w:val="28"/>
          <w:szCs w:val="28"/>
        </w:rPr>
      </w:pPr>
      <w:r>
        <w:rPr>
          <w:rFonts w:hint="eastAsia"/>
          <w:color w:val="404040"/>
          <w:sz w:val="28"/>
          <w:szCs w:val="28"/>
        </w:rPr>
        <w:t>九、预算绩效管理情况说明</w:t>
      </w:r>
    </w:p>
    <w:p>
      <w:pPr>
        <w:ind w:firstLine="420" w:firstLineChars="150"/>
        <w:jc w:val="left"/>
        <w:rPr>
          <w:color w:val="404040"/>
          <w:sz w:val="28"/>
          <w:szCs w:val="28"/>
        </w:rPr>
      </w:pPr>
      <w:r>
        <w:rPr>
          <w:rFonts w:hint="eastAsia"/>
          <w:color w:val="404040"/>
          <w:sz w:val="28"/>
          <w:szCs w:val="28"/>
        </w:rPr>
        <w:t>十、其他事项说明</w:t>
      </w:r>
    </w:p>
    <w:p>
      <w:pPr>
        <w:ind w:firstLine="420" w:firstLineChars="150"/>
        <w:jc w:val="left"/>
        <w:rPr>
          <w:color w:val="404040"/>
          <w:sz w:val="28"/>
          <w:szCs w:val="28"/>
        </w:rPr>
      </w:pPr>
      <w:r>
        <w:rPr>
          <w:rFonts w:hint="eastAsia"/>
          <w:color w:val="404040"/>
          <w:sz w:val="28"/>
          <w:szCs w:val="28"/>
        </w:rPr>
        <w:t>十一、专业名词解释</w:t>
      </w:r>
    </w:p>
    <w:p>
      <w:pPr>
        <w:ind w:firstLine="281" w:firstLineChars="100"/>
        <w:jc w:val="left"/>
        <w:rPr>
          <w:rFonts w:ascii="宋体" w:hAnsi="宋体" w:cs="宋体"/>
          <w:b/>
          <w:bCs/>
          <w:color w:val="404040"/>
          <w:sz w:val="28"/>
          <w:szCs w:val="28"/>
          <w:shd w:val="clear" w:color="auto" w:fill="FFFFFF"/>
        </w:rPr>
      </w:pPr>
      <w:r>
        <w:rPr>
          <w:rFonts w:hint="eastAsia" w:ascii="宋体" w:hAnsi="宋体" w:cs="宋体"/>
          <w:b/>
          <w:bCs/>
          <w:color w:val="404040"/>
          <w:sz w:val="28"/>
          <w:szCs w:val="28"/>
          <w:shd w:val="clear" w:color="auto" w:fill="FFFFFF"/>
        </w:rPr>
        <w:t xml:space="preserve"> </w:t>
      </w:r>
    </w:p>
    <w:p>
      <w:pPr>
        <w:rPr>
          <w:rFonts w:ascii="宋体" w:hAnsi="宋体" w:cs="宋体"/>
          <w:b/>
          <w:bCs/>
          <w:color w:val="404040"/>
          <w:sz w:val="28"/>
          <w:szCs w:val="28"/>
          <w:shd w:val="clear" w:color="auto" w:fill="FFFFFF"/>
        </w:rPr>
      </w:pPr>
    </w:p>
    <w:p>
      <w:pPr>
        <w:rPr>
          <w:rFonts w:ascii="宋体" w:hAnsi="宋体" w:cs="宋体"/>
          <w:b/>
          <w:bCs/>
          <w:color w:val="404040"/>
          <w:sz w:val="28"/>
          <w:szCs w:val="28"/>
          <w:shd w:val="clear" w:color="auto" w:fill="FFFFFF"/>
        </w:rPr>
      </w:pPr>
    </w:p>
    <w:p>
      <w:pPr>
        <w:rPr>
          <w:rFonts w:ascii="宋体" w:hAnsi="宋体" w:cs="宋体"/>
          <w:b/>
          <w:bCs/>
          <w:color w:val="404040"/>
          <w:sz w:val="28"/>
          <w:szCs w:val="28"/>
          <w:shd w:val="clear" w:color="auto" w:fill="FFFFFF"/>
        </w:rPr>
      </w:pPr>
    </w:p>
    <w:p>
      <w:pPr>
        <w:rPr>
          <w:rFonts w:ascii="宋体" w:hAnsi="宋体" w:cs="宋体"/>
          <w:b/>
          <w:bCs/>
          <w:color w:val="404040"/>
          <w:sz w:val="28"/>
          <w:szCs w:val="28"/>
          <w:shd w:val="clear" w:color="auto" w:fill="FFFFFF"/>
        </w:rPr>
      </w:pPr>
    </w:p>
    <w:p>
      <w:pPr>
        <w:jc w:val="left"/>
        <w:rPr>
          <w:rFonts w:ascii="宋体" w:hAnsi="宋体" w:cs="宋体"/>
          <w:b/>
          <w:bCs/>
          <w:color w:val="FF0000"/>
          <w:sz w:val="28"/>
          <w:szCs w:val="28"/>
          <w:shd w:val="clear" w:color="auto" w:fill="FFFFFF"/>
        </w:rPr>
      </w:pPr>
      <w:r>
        <w:rPr>
          <w:rFonts w:hint="eastAsia" w:ascii="宋体" w:hAnsi="宋体" w:cs="宋体"/>
          <w:b/>
          <w:bCs/>
          <w:color w:val="404040"/>
          <w:sz w:val="28"/>
          <w:szCs w:val="28"/>
        </w:rPr>
        <w:br w:type="textWrapping"/>
      </w:r>
      <w:r>
        <w:rPr>
          <w:rFonts w:hint="eastAsia" w:ascii="宋体" w:hAnsi="宋体" w:cs="宋体"/>
          <w:b/>
          <w:bCs/>
          <w:sz w:val="28"/>
          <w:szCs w:val="28"/>
          <w:shd w:val="clear" w:color="auto" w:fill="FFFFFF"/>
        </w:rPr>
        <w:t>　</w:t>
      </w:r>
      <w:r>
        <w:rPr>
          <w:rFonts w:hint="eastAsia" w:ascii="宋体" w:hAnsi="宋体" w:cs="宋体"/>
          <w:sz w:val="28"/>
          <w:szCs w:val="28"/>
          <w:shd w:val="clear" w:color="auto" w:fill="FFFFFF"/>
        </w:rPr>
        <w:t>　</w:t>
      </w:r>
      <w:r>
        <w:rPr>
          <w:rFonts w:hint="eastAsia" w:ascii="宋体" w:hAnsi="宋体" w:cs="宋体"/>
          <w:b/>
          <w:bCs/>
          <w:sz w:val="28"/>
          <w:szCs w:val="28"/>
          <w:shd w:val="clear" w:color="auto" w:fill="FFFFFF"/>
        </w:rPr>
        <w:t>一、部门基本情况</w:t>
      </w:r>
    </w:p>
    <w:p>
      <w:pPr>
        <w:ind w:firstLine="420" w:firstLineChars="150"/>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北京市丰台区妇女联合会基本情况:</w:t>
      </w:r>
    </w:p>
    <w:p>
      <w:pPr>
        <w:ind w:firstLine="465" w:firstLineChars="150"/>
        <w:rPr>
          <w:rFonts w:ascii="宋体" w:hAnsi="宋体" w:cs="宋体"/>
          <w:color w:val="000000"/>
          <w:spacing w:val="15"/>
          <w:kern w:val="0"/>
          <w:sz w:val="28"/>
          <w:szCs w:val="28"/>
        </w:rPr>
      </w:pPr>
      <w:r>
        <w:rPr>
          <w:rFonts w:hint="eastAsia" w:ascii="宋体" w:hAnsi="宋体" w:cs="宋体"/>
          <w:color w:val="000000"/>
          <w:spacing w:val="15"/>
          <w:kern w:val="0"/>
          <w:sz w:val="28"/>
          <w:szCs w:val="28"/>
        </w:rPr>
        <w:t>北京市丰台区妇女联合会职能主要为：</w:t>
      </w:r>
    </w:p>
    <w:p>
      <w:pPr>
        <w:ind w:firstLine="465" w:firstLineChars="150"/>
        <w:rPr>
          <w:rFonts w:ascii="宋体" w:hAnsi="宋体" w:cs="宋体"/>
          <w:color w:val="000000"/>
          <w:spacing w:val="15"/>
          <w:kern w:val="0"/>
          <w:sz w:val="28"/>
          <w:szCs w:val="28"/>
        </w:rPr>
      </w:pPr>
      <w:r>
        <w:rPr>
          <w:rFonts w:hint="eastAsia" w:ascii="宋体" w:hAnsi="宋体" w:cs="宋体"/>
          <w:color w:val="000000"/>
          <w:spacing w:val="15"/>
          <w:kern w:val="0"/>
          <w:sz w:val="28"/>
          <w:szCs w:val="28"/>
        </w:rPr>
        <w:t>丰台区妇联是负责组织开展、指导妇联系统的宣传教育工作、指导党政机关、科教文卫妇委会、企业女职工委员会工作、妇女维权工作的区政府组成部门。区妇联内设五个职能部室，分别为办公室、宣传教育科、组织联络科、调研维权部、妇儿工委。</w:t>
      </w:r>
    </w:p>
    <w:p>
      <w:pPr>
        <w:ind w:firstLine="465" w:firstLineChars="150"/>
        <w:rPr>
          <w:rFonts w:ascii="宋体" w:hAnsi="宋体" w:cs="宋体"/>
          <w:b/>
          <w:bCs/>
          <w:color w:val="FF0000"/>
          <w:sz w:val="28"/>
          <w:szCs w:val="28"/>
        </w:rPr>
      </w:pPr>
      <w:r>
        <w:rPr>
          <w:rFonts w:hint="eastAsia" w:ascii="宋体" w:hAnsi="宋体" w:cs="宋体"/>
          <w:color w:val="000000"/>
          <w:spacing w:val="15"/>
          <w:kern w:val="0"/>
          <w:sz w:val="28"/>
          <w:szCs w:val="28"/>
        </w:rPr>
        <w:t>共包含行政单位1个（含行政执法机构0个），</w:t>
      </w:r>
      <w:r>
        <w:rPr>
          <w:rFonts w:hint="eastAsia" w:ascii="宋体" w:hAnsi="宋体" w:cs="宋体"/>
          <w:color w:val="404040"/>
          <w:sz w:val="28"/>
          <w:szCs w:val="28"/>
          <w:shd w:val="clear" w:color="auto" w:fill="FFFFFF"/>
        </w:rPr>
        <w:t>为北京市丰台区妇女联合会（本级），</w:t>
      </w:r>
      <w:r>
        <w:rPr>
          <w:rFonts w:hint="eastAsia" w:ascii="宋体" w:hAnsi="宋体" w:cs="宋体"/>
          <w:color w:val="000000"/>
          <w:spacing w:val="15"/>
          <w:kern w:val="0"/>
          <w:sz w:val="28"/>
          <w:szCs w:val="28"/>
        </w:rPr>
        <w:t>事业单位1个，</w:t>
      </w:r>
      <w:r>
        <w:rPr>
          <w:rFonts w:hint="eastAsia" w:ascii="宋体" w:hAnsi="宋体" w:cs="宋体"/>
          <w:color w:val="404040"/>
          <w:sz w:val="28"/>
          <w:szCs w:val="28"/>
          <w:shd w:val="clear" w:color="auto" w:fill="FFFFFF"/>
        </w:rPr>
        <w:t>为北京市丰台区妇女儿童社会服务中心</w:t>
      </w:r>
      <w:r>
        <w:rPr>
          <w:rFonts w:hint="eastAsia" w:ascii="宋体" w:hAnsi="宋体" w:cs="宋体"/>
          <w:color w:val="000000"/>
          <w:spacing w:val="15"/>
          <w:kern w:val="0"/>
          <w:sz w:val="28"/>
          <w:szCs w:val="28"/>
        </w:rPr>
        <w:t>。截至2019年底，共有行政编制13人，实际12人；事业编制8人，实际8人；离退休人员11人。</w:t>
      </w:r>
      <w:r>
        <w:rPr>
          <w:rFonts w:hint="eastAsia" w:ascii="宋体" w:hAnsi="宋体" w:cs="宋体"/>
          <w:color w:val="404040"/>
          <w:sz w:val="28"/>
          <w:szCs w:val="28"/>
          <w:shd w:val="clear" w:color="auto" w:fill="FFFFFF"/>
        </w:rPr>
        <w:br w:type="textWrapping"/>
      </w:r>
      <w:r>
        <w:rPr>
          <w:rFonts w:hint="eastAsia" w:ascii="宋体" w:hAnsi="宋体" w:cs="宋体"/>
          <w:color w:val="404040"/>
          <w:sz w:val="28"/>
          <w:szCs w:val="28"/>
          <w:shd w:val="clear" w:color="auto" w:fill="FFFFFF"/>
        </w:rPr>
        <w:t>　</w:t>
      </w:r>
      <w:r>
        <w:rPr>
          <w:rFonts w:hint="eastAsia" w:ascii="宋体" w:hAnsi="宋体" w:cs="宋体"/>
          <w:sz w:val="28"/>
          <w:szCs w:val="28"/>
          <w:shd w:val="clear" w:color="auto" w:fill="FFFFFF"/>
        </w:rPr>
        <w:t>　二、</w:t>
      </w:r>
      <w:r>
        <w:rPr>
          <w:rFonts w:hint="eastAsia" w:ascii="宋体" w:hAnsi="宋体" w:cs="宋体"/>
          <w:b/>
          <w:bCs/>
          <w:sz w:val="28"/>
          <w:szCs w:val="28"/>
          <w:shd w:val="clear" w:color="auto" w:fill="FFFFFF"/>
        </w:rPr>
        <w:t>2020年收入及支出总体情况</w:t>
      </w:r>
    </w:p>
    <w:p>
      <w:pPr>
        <w:ind w:firstLine="420" w:firstLineChars="150"/>
        <w:rPr>
          <w:rFonts w:ascii="宋体" w:hAnsi="宋体" w:cs="宋体"/>
          <w:bCs/>
          <w:sz w:val="28"/>
          <w:szCs w:val="28"/>
        </w:rPr>
      </w:pPr>
      <w:r>
        <w:rPr>
          <w:rFonts w:hint="eastAsia" w:ascii="宋体" w:hAnsi="宋体" w:cs="宋体"/>
          <w:bCs/>
          <w:sz w:val="28"/>
          <w:szCs w:val="28"/>
        </w:rPr>
        <w:t>2020年部门收入预算1,353.18万元，同比2019年减少94.86万元，减少6.55%，原因是减少办公等基本经费及培训等项目经费。其中：财政拨款1，352.52万元，上级补助收入0.00万元，事业收入0.00  万元，经营收入0.00万元，附属单位缴款0.00万元，其他收入0.00万元，用事业基金弥补收支差额0.00万元，上年结转和结余0.66万元。</w:t>
      </w:r>
    </w:p>
    <w:p>
      <w:pPr>
        <w:ind w:firstLine="420" w:firstLineChars="150"/>
        <w:rPr>
          <w:rFonts w:ascii="宋体" w:hAnsi="宋体" w:cs="宋体"/>
          <w:bCs/>
          <w:sz w:val="28"/>
          <w:szCs w:val="28"/>
        </w:rPr>
      </w:pPr>
      <w:r>
        <w:rPr>
          <w:rFonts w:hint="eastAsia" w:ascii="宋体" w:hAnsi="宋体" w:cs="宋体"/>
          <w:bCs/>
          <w:sz w:val="28"/>
          <w:szCs w:val="28"/>
        </w:rPr>
        <w:t>2020年部门支出预算1,353.18万元，比2019年减少94.86万元，减少6.55%，原因是减少办公等基本经费及培训等项目经费。其中基本支出预算693.22万元，项目支出预算659.96万元。按支出功能分类，一般公共服务支出1099.34万元；教育支出0.9万元；社会保障和就业支出81.23万元；农林水支出80万元；住房保障支出91.71万元。</w:t>
      </w:r>
      <w:r>
        <w:rPr>
          <w:rFonts w:hint="eastAsia" w:ascii="宋体" w:hAnsi="宋体" w:cs="宋体"/>
          <w:bCs/>
          <w:color w:val="FF0000"/>
          <w:sz w:val="28"/>
          <w:szCs w:val="28"/>
        </w:rPr>
        <w:br w:type="textWrapping"/>
      </w:r>
      <w:r>
        <w:rPr>
          <w:rFonts w:hint="eastAsia" w:ascii="宋体" w:hAnsi="宋体" w:cs="宋体"/>
          <w:color w:val="404040"/>
          <w:sz w:val="28"/>
          <w:szCs w:val="28"/>
          <w:shd w:val="clear" w:color="auto" w:fill="FFFFFF"/>
        </w:rPr>
        <w:t>　　</w:t>
      </w:r>
      <w:r>
        <w:rPr>
          <w:rFonts w:hint="eastAsia" w:ascii="宋体" w:hAnsi="宋体" w:cs="宋体"/>
          <w:b/>
          <w:color w:val="404040"/>
          <w:sz w:val="28"/>
          <w:szCs w:val="28"/>
          <w:shd w:val="clear" w:color="auto" w:fill="FFFFFF"/>
        </w:rPr>
        <w:t>三、主要支出内容</w:t>
      </w:r>
    </w:p>
    <w:p>
      <w:pPr>
        <w:ind w:firstLine="420" w:firstLineChars="150"/>
        <w:rPr>
          <w:rFonts w:ascii="宋体" w:hAnsi="宋体" w:cs="宋体"/>
          <w:color w:val="404040"/>
          <w:sz w:val="28"/>
          <w:szCs w:val="28"/>
        </w:rPr>
      </w:pPr>
      <w:r>
        <w:rPr>
          <w:rFonts w:hint="eastAsia" w:ascii="宋体" w:hAnsi="宋体" w:cs="宋体"/>
          <w:color w:val="404040"/>
          <w:sz w:val="28"/>
          <w:szCs w:val="28"/>
        </w:rPr>
        <w:t>上述支出中，主要用于以下内容：</w:t>
      </w:r>
    </w:p>
    <w:p>
      <w:pPr>
        <w:ind w:firstLine="420" w:firstLineChars="150"/>
        <w:rPr>
          <w:rFonts w:ascii="宋体" w:hAnsi="宋体" w:cs="宋体"/>
          <w:color w:val="404040"/>
          <w:sz w:val="28"/>
          <w:szCs w:val="28"/>
        </w:rPr>
      </w:pPr>
      <w:r>
        <w:rPr>
          <w:rFonts w:hint="eastAsia" w:ascii="宋体" w:hAnsi="宋体" w:cs="宋体"/>
          <w:color w:val="404040"/>
          <w:sz w:val="28"/>
          <w:szCs w:val="28"/>
        </w:rPr>
        <w:t>1、行政机关、事业单位人员工资及日常运转经费；</w:t>
      </w:r>
    </w:p>
    <w:p>
      <w:pPr>
        <w:ind w:firstLine="420" w:firstLineChars="150"/>
        <w:rPr>
          <w:rFonts w:ascii="宋体" w:hAnsi="宋体" w:cs="宋体"/>
          <w:color w:val="404040"/>
          <w:sz w:val="28"/>
          <w:szCs w:val="28"/>
        </w:rPr>
      </w:pPr>
      <w:r>
        <w:rPr>
          <w:rFonts w:hint="eastAsia" w:ascii="宋体" w:hAnsi="宋体" w:cs="宋体"/>
          <w:color w:val="404040"/>
          <w:sz w:val="28"/>
          <w:szCs w:val="28"/>
        </w:rPr>
        <w:t>2、最美家庭、巾帼建功、“双学双比”和妇女维权及组织建设经费；</w:t>
      </w:r>
    </w:p>
    <w:p>
      <w:pPr>
        <w:ind w:firstLine="420" w:firstLineChars="150"/>
        <w:rPr>
          <w:rFonts w:ascii="宋体" w:hAnsi="宋体" w:cs="宋体"/>
          <w:color w:val="404040"/>
          <w:sz w:val="28"/>
          <w:szCs w:val="28"/>
        </w:rPr>
      </w:pPr>
      <w:r>
        <w:rPr>
          <w:rFonts w:hint="eastAsia" w:ascii="宋体" w:hAnsi="宋体" w:cs="宋体"/>
          <w:color w:val="404040"/>
          <w:sz w:val="28"/>
          <w:szCs w:val="28"/>
        </w:rPr>
        <w:t>3、会议培训经费；</w:t>
      </w:r>
    </w:p>
    <w:p>
      <w:pPr>
        <w:ind w:firstLine="420" w:firstLineChars="150"/>
        <w:rPr>
          <w:rFonts w:ascii="宋体" w:hAnsi="宋体" w:cs="宋体"/>
          <w:color w:val="404040"/>
          <w:sz w:val="28"/>
          <w:szCs w:val="28"/>
        </w:rPr>
      </w:pPr>
      <w:r>
        <w:rPr>
          <w:rFonts w:hint="eastAsia" w:ascii="宋体" w:hAnsi="宋体" w:cs="宋体"/>
          <w:color w:val="404040"/>
          <w:sz w:val="28"/>
          <w:szCs w:val="28"/>
        </w:rPr>
        <w:t>4、更换办公设备经费；</w:t>
      </w:r>
    </w:p>
    <w:p>
      <w:pPr>
        <w:ind w:firstLine="420" w:firstLineChars="150"/>
        <w:rPr>
          <w:rFonts w:ascii="宋体" w:hAnsi="宋体" w:cs="宋体"/>
          <w:color w:val="404040"/>
          <w:sz w:val="28"/>
          <w:szCs w:val="28"/>
        </w:rPr>
      </w:pPr>
      <w:r>
        <w:rPr>
          <w:rFonts w:hint="eastAsia" w:ascii="宋体" w:hAnsi="宋体" w:cs="宋体"/>
          <w:color w:val="404040"/>
          <w:sz w:val="28"/>
          <w:szCs w:val="28"/>
        </w:rPr>
        <w:t>5、区级妇字号基地、巧娘工作室扶持经费；</w:t>
      </w:r>
    </w:p>
    <w:p>
      <w:pPr>
        <w:ind w:firstLine="420" w:firstLineChars="150"/>
        <w:rPr>
          <w:rFonts w:ascii="宋体" w:hAnsi="宋体" w:cs="宋体"/>
          <w:color w:val="404040"/>
          <w:sz w:val="28"/>
          <w:szCs w:val="28"/>
        </w:rPr>
      </w:pPr>
      <w:r>
        <w:rPr>
          <w:rFonts w:hint="eastAsia" w:ascii="宋体" w:hAnsi="宋体" w:cs="宋体"/>
          <w:color w:val="404040"/>
          <w:sz w:val="28"/>
          <w:szCs w:val="28"/>
        </w:rPr>
        <w:t>6、京郊妇字号妇女发展项目资金；</w:t>
      </w:r>
    </w:p>
    <w:p>
      <w:pPr>
        <w:ind w:firstLine="420" w:firstLineChars="150"/>
        <w:rPr>
          <w:rFonts w:ascii="宋体" w:hAnsi="宋体" w:cs="宋体"/>
          <w:color w:val="404040"/>
          <w:sz w:val="28"/>
          <w:szCs w:val="28"/>
        </w:rPr>
      </w:pPr>
      <w:r>
        <w:rPr>
          <w:rFonts w:hint="eastAsia" w:ascii="宋体" w:hAnsi="宋体" w:cs="宋体"/>
          <w:color w:val="404040"/>
          <w:sz w:val="28"/>
          <w:szCs w:val="28"/>
        </w:rPr>
        <w:t>7、12338妇女维权热线经费；</w:t>
      </w:r>
    </w:p>
    <w:p>
      <w:pPr>
        <w:ind w:firstLine="420" w:firstLineChars="150"/>
        <w:rPr>
          <w:rFonts w:ascii="宋体" w:hAnsi="宋体" w:cs="宋体"/>
          <w:color w:val="404040"/>
          <w:sz w:val="28"/>
          <w:szCs w:val="28"/>
        </w:rPr>
      </w:pPr>
      <w:r>
        <w:rPr>
          <w:rFonts w:hint="eastAsia" w:ascii="宋体" w:hAnsi="宋体" w:cs="宋体"/>
          <w:color w:val="404040"/>
          <w:sz w:val="28"/>
          <w:szCs w:val="28"/>
        </w:rPr>
        <w:t>8、全区妇女培训经费；</w:t>
      </w:r>
    </w:p>
    <w:p>
      <w:pPr>
        <w:ind w:firstLine="420" w:firstLineChars="150"/>
        <w:rPr>
          <w:rFonts w:ascii="宋体" w:hAnsi="宋体" w:cs="宋体"/>
          <w:color w:val="404040"/>
          <w:sz w:val="28"/>
          <w:szCs w:val="28"/>
        </w:rPr>
      </w:pPr>
      <w:r>
        <w:rPr>
          <w:rFonts w:hint="eastAsia" w:ascii="宋体" w:hAnsi="宋体" w:cs="宋体"/>
          <w:color w:val="404040"/>
          <w:sz w:val="28"/>
          <w:szCs w:val="28"/>
        </w:rPr>
        <w:t>9、妇女儿童活动经费。</w:t>
      </w:r>
    </w:p>
    <w:p>
      <w:pPr>
        <w:ind w:firstLine="422" w:firstLineChars="150"/>
        <w:rPr>
          <w:rFonts w:ascii="宋体" w:hAnsi="宋体" w:cs="宋体"/>
          <w:b/>
          <w:color w:val="404040"/>
          <w:sz w:val="28"/>
          <w:szCs w:val="28"/>
          <w:shd w:val="clear" w:color="auto" w:fill="FFFFFF"/>
        </w:rPr>
      </w:pPr>
      <w:r>
        <w:rPr>
          <w:rFonts w:hint="eastAsia" w:ascii="宋体" w:hAnsi="宋体" w:cs="宋体"/>
          <w:b/>
          <w:color w:val="404040"/>
          <w:sz w:val="28"/>
          <w:szCs w:val="28"/>
          <w:shd w:val="clear" w:color="auto" w:fill="FFFFFF"/>
        </w:rPr>
        <w:t>四、政府采购情况说明</w:t>
      </w:r>
    </w:p>
    <w:p>
      <w:pPr>
        <w:ind w:firstLine="420" w:firstLineChars="150"/>
        <w:rPr>
          <w:rFonts w:ascii="宋体" w:hAnsi="宋体" w:cs="宋体"/>
          <w:color w:val="404040"/>
          <w:sz w:val="28"/>
          <w:szCs w:val="28"/>
        </w:rPr>
      </w:pPr>
      <w:r>
        <w:rPr>
          <w:rFonts w:hint="eastAsia" w:ascii="宋体" w:hAnsi="宋体" w:cs="宋体"/>
          <w:color w:val="404040"/>
          <w:sz w:val="28"/>
          <w:szCs w:val="28"/>
        </w:rPr>
        <w:t>2020年政府采购预算总额为36万元，其中：政府采购货物预算0.00万元，政府采购工程预算0.00万元，政府采购服务预算36万元。</w:t>
      </w:r>
      <w:r>
        <w:rPr>
          <w:rFonts w:hint="eastAsia" w:ascii="宋体" w:hAnsi="宋体" w:cs="宋体"/>
          <w:color w:val="404040"/>
          <w:sz w:val="28"/>
          <w:szCs w:val="28"/>
        </w:rPr>
        <w:br w:type="textWrapping"/>
      </w:r>
      <w:r>
        <w:rPr>
          <w:rFonts w:hint="eastAsia" w:ascii="宋体" w:hAnsi="宋体" w:cs="宋体"/>
          <w:color w:val="404040"/>
          <w:sz w:val="28"/>
          <w:szCs w:val="28"/>
          <w:shd w:val="clear" w:color="auto" w:fill="FFFFFF"/>
        </w:rPr>
        <w:t>　　</w:t>
      </w:r>
      <w:r>
        <w:rPr>
          <w:rFonts w:hint="eastAsia" w:ascii="宋体" w:hAnsi="宋体" w:cs="宋体"/>
          <w:b/>
          <w:color w:val="404040"/>
          <w:sz w:val="28"/>
          <w:szCs w:val="28"/>
          <w:shd w:val="clear" w:color="auto" w:fill="FFFFFF"/>
        </w:rPr>
        <w:t>五、机关运行经费财政拨款预算安排说明</w:t>
      </w:r>
    </w:p>
    <w:p>
      <w:pPr>
        <w:ind w:firstLine="420" w:firstLineChars="150"/>
        <w:rPr>
          <w:rFonts w:ascii="宋体" w:hAnsi="宋体" w:cs="宋体"/>
          <w:color w:val="404040"/>
          <w:sz w:val="28"/>
          <w:szCs w:val="28"/>
        </w:rPr>
      </w:pPr>
      <w:r>
        <w:rPr>
          <w:rFonts w:hint="eastAsia" w:ascii="宋体" w:hAnsi="宋体" w:cs="宋体"/>
          <w:color w:val="404040"/>
          <w:sz w:val="28"/>
          <w:szCs w:val="28"/>
        </w:rPr>
        <w:t>2020年本部门行政单位（含参照公务员法管理事业单位）履行一般行政管理职能、维持机关运行，用财政拨款安排的基本支出中的日常公用经费合计68.23万元，主要用于：办公费、水电费、办公用房取暖费、工会经费、公务用车运行维护费等。</w:t>
      </w:r>
      <w:r>
        <w:rPr>
          <w:rFonts w:hint="eastAsia" w:ascii="宋体" w:hAnsi="宋体" w:cs="宋体"/>
          <w:color w:val="404040"/>
          <w:sz w:val="28"/>
          <w:szCs w:val="28"/>
        </w:rPr>
        <w:br w:type="textWrapping"/>
      </w:r>
      <w:r>
        <w:rPr>
          <w:rFonts w:hint="eastAsia" w:ascii="宋体" w:hAnsi="宋体" w:cs="宋体"/>
          <w:color w:val="404040"/>
          <w:sz w:val="28"/>
          <w:szCs w:val="28"/>
          <w:shd w:val="clear" w:color="auto" w:fill="FFFFFF"/>
        </w:rPr>
        <w:t>　　</w:t>
      </w:r>
      <w:r>
        <w:rPr>
          <w:rFonts w:hint="eastAsia" w:ascii="宋体" w:hAnsi="宋体" w:cs="宋体"/>
          <w:b/>
          <w:color w:val="404040"/>
          <w:sz w:val="28"/>
          <w:szCs w:val="28"/>
          <w:shd w:val="clear" w:color="auto" w:fill="FFFFFF"/>
        </w:rPr>
        <w:t>六、行政事业性收费重点项目信息说明</w:t>
      </w:r>
    </w:p>
    <w:p>
      <w:pPr>
        <w:ind w:firstLine="420" w:firstLineChars="150"/>
        <w:rPr>
          <w:rFonts w:ascii="宋体" w:hAnsi="宋体" w:cs="宋体"/>
          <w:b/>
          <w:bCs/>
          <w:sz w:val="28"/>
          <w:szCs w:val="28"/>
          <w:shd w:val="clear" w:color="auto" w:fill="FFFFFF"/>
        </w:rPr>
      </w:pPr>
      <w:r>
        <w:rPr>
          <w:rFonts w:hint="eastAsia" w:ascii="宋体" w:hAnsi="宋体" w:cs="宋体"/>
          <w:color w:val="404040"/>
          <w:sz w:val="28"/>
          <w:szCs w:val="28"/>
        </w:rPr>
        <w:t>本单位不涉及此项内容。</w:t>
      </w:r>
      <w:r>
        <w:rPr>
          <w:rFonts w:hint="eastAsia" w:ascii="宋体" w:hAnsi="宋体" w:cs="宋体"/>
          <w:color w:val="404040"/>
          <w:sz w:val="28"/>
          <w:szCs w:val="28"/>
        </w:rPr>
        <w:br w:type="textWrapping"/>
      </w:r>
      <w:r>
        <w:rPr>
          <w:rFonts w:hint="eastAsia" w:ascii="宋体" w:hAnsi="宋体" w:cs="宋体"/>
          <w:color w:val="404040"/>
          <w:sz w:val="28"/>
          <w:szCs w:val="28"/>
          <w:shd w:val="clear" w:color="auto" w:fill="FFFFFF"/>
        </w:rPr>
        <w:t>　</w:t>
      </w:r>
      <w:r>
        <w:rPr>
          <w:rFonts w:hint="eastAsia" w:ascii="宋体" w:hAnsi="宋体" w:cs="宋体"/>
          <w:sz w:val="28"/>
          <w:szCs w:val="28"/>
          <w:shd w:val="clear" w:color="auto" w:fill="FFFFFF"/>
        </w:rPr>
        <w:t>　</w:t>
      </w:r>
      <w:r>
        <w:rPr>
          <w:rFonts w:hint="eastAsia" w:ascii="宋体" w:hAnsi="宋体" w:cs="宋体"/>
          <w:b/>
          <w:bCs/>
          <w:sz w:val="28"/>
          <w:szCs w:val="28"/>
          <w:shd w:val="clear" w:color="auto" w:fill="FFFFFF"/>
        </w:rPr>
        <w:t>七、固定资产占用使用情况说明</w:t>
      </w:r>
    </w:p>
    <w:p>
      <w:pPr>
        <w:ind w:firstLine="560" w:firstLineChars="200"/>
        <w:jc w:val="left"/>
        <w:rPr>
          <w:rFonts w:ascii="宋体" w:hAnsi="宋体" w:cs="宋体"/>
          <w:b/>
          <w:sz w:val="28"/>
          <w:szCs w:val="28"/>
          <w:shd w:val="clear" w:color="auto" w:fill="FFFFFF"/>
        </w:rPr>
      </w:pPr>
      <w:r>
        <w:rPr>
          <w:rFonts w:hint="eastAsia" w:ascii="宋体" w:hAnsi="宋体" w:cs="宋体"/>
          <w:sz w:val="28"/>
          <w:szCs w:val="28"/>
          <w:shd w:val="clear" w:color="auto" w:fill="FFFFFF"/>
        </w:rPr>
        <w:t>截止2019年底，本部门（包括各下属单位）固定资产总额212.79万元，其中：车辆1台，14.57万元；单位价值50万元以上的通用设备0台（套）、0.00万元，单位价值100万元以上的专用设备0台（套）、0.00万元。</w:t>
      </w:r>
    </w:p>
    <w:p>
      <w:pPr>
        <w:ind w:firstLine="562" w:firstLineChars="200"/>
        <w:jc w:val="left"/>
        <w:rPr>
          <w:rFonts w:ascii="宋体" w:hAnsi="宋体" w:cs="宋体"/>
          <w:b/>
          <w:bCs/>
          <w:sz w:val="28"/>
          <w:szCs w:val="28"/>
          <w:shd w:val="clear" w:color="auto" w:fill="FFFFFF"/>
        </w:rPr>
      </w:pPr>
      <w:r>
        <w:rPr>
          <w:rFonts w:hint="eastAsia" w:ascii="宋体" w:hAnsi="宋体" w:cs="宋体"/>
          <w:b/>
          <w:bCs/>
          <w:sz w:val="28"/>
          <w:szCs w:val="28"/>
          <w:shd w:val="clear" w:color="auto" w:fill="FFFFFF"/>
        </w:rPr>
        <w:t>八、部门"三公"经费财政拨款预算说明</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（一）、“三公”经费的单位范围</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北京市丰台区妇女联合会因公出国（境）费用、公务接待费、公务用车购置和运行维护费开支单位包括2个所属单位。</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（二）、“三公”经费预算财政拨款情况说明</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2020年部门预算“三公”经费财政拨款预算安排</w:t>
      </w:r>
      <w:r>
        <w:rPr>
          <w:rFonts w:hint="eastAsia" w:ascii="仿宋_GB2312" w:eastAsia="仿宋_GB2312"/>
          <w:sz w:val="32"/>
          <w:szCs w:val="32"/>
        </w:rPr>
        <w:t>1.96</w:t>
      </w:r>
      <w:r>
        <w:rPr>
          <w:rFonts w:hint="eastAsia" w:ascii="宋体" w:hAnsi="宋体" w:cs="宋体"/>
          <w:bCs/>
          <w:sz w:val="28"/>
          <w:szCs w:val="28"/>
          <w:shd w:val="clear" w:color="auto" w:fill="FFFFFF"/>
        </w:rPr>
        <w:t>万元，比2019年“三公”经费</w:t>
      </w:r>
      <w:bookmarkStart w:id="0" w:name="_GoBack"/>
      <w:bookmarkEnd w:id="0"/>
      <w:r>
        <w:rPr>
          <w:rFonts w:hint="eastAsia" w:ascii="宋体" w:hAnsi="宋体" w:cs="宋体"/>
          <w:bCs/>
          <w:sz w:val="28"/>
          <w:szCs w:val="28"/>
          <w:shd w:val="clear" w:color="auto" w:fill="FFFFFF"/>
        </w:rPr>
        <w:t>财政拨款预算减少0.22万元。其中：</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1、因公出国（境）费用</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2020年度无因公出国（境）费用预算。</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2、公务接待费</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2020年财政拨款预算安排0.16万元，主要用于接待上级部门调研考察及相关活动费用，比2019年财政拨款预算安排数减少0.02万元，同比下降11%，变动原因为减少公务接待。</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3、公务用车购置和运行维护费</w:t>
      </w:r>
    </w:p>
    <w:p>
      <w:pPr>
        <w:ind w:firstLine="560" w:firstLineChars="200"/>
        <w:jc w:val="left"/>
        <w:rPr>
          <w:rFonts w:ascii="宋体" w:hAnsi="宋体" w:cs="宋体"/>
          <w:b/>
          <w:bCs/>
          <w:sz w:val="28"/>
          <w:szCs w:val="28"/>
          <w:shd w:val="clear" w:color="auto" w:fill="FFFFFF"/>
        </w:rPr>
      </w:pPr>
      <w:r>
        <w:rPr>
          <w:rFonts w:hint="eastAsia" w:ascii="宋体" w:hAnsi="宋体" w:cs="宋体"/>
          <w:bCs/>
          <w:sz w:val="28"/>
          <w:szCs w:val="28"/>
          <w:shd w:val="clear" w:color="auto" w:fill="FFFFFF"/>
        </w:rPr>
        <w:t>2020年财政拨款预算安排</w:t>
      </w:r>
      <w:r>
        <w:rPr>
          <w:rFonts w:hint="eastAsia" w:ascii="仿宋_GB2312" w:eastAsia="仿宋_GB2312"/>
          <w:sz w:val="32"/>
          <w:szCs w:val="32"/>
        </w:rPr>
        <w:t>1.8</w:t>
      </w:r>
      <w:r>
        <w:rPr>
          <w:rFonts w:hint="eastAsia" w:ascii="宋体" w:hAnsi="宋体" w:cs="宋体"/>
          <w:bCs/>
          <w:sz w:val="28"/>
          <w:szCs w:val="28"/>
          <w:shd w:val="clear" w:color="auto" w:fill="FFFFFF"/>
        </w:rPr>
        <w:t>万元，比2019年财政拨款预算安排数减少0.2万元，其中：公务用车购置费2020年预算数0.00万元，无变动；公务用车运行维护费2020年预算数1.8万元，比2019年财政拨款预算安排数减少0.2万元，变动原因为绿色出行，减少公务用车使用，降低运行维护费。</w:t>
      </w:r>
    </w:p>
    <w:p>
      <w:pPr>
        <w:ind w:firstLine="562" w:firstLineChars="200"/>
        <w:jc w:val="left"/>
        <w:rPr>
          <w:rFonts w:ascii="宋体" w:hAnsi="宋体" w:cs="宋体"/>
          <w:b/>
          <w:bCs/>
          <w:sz w:val="28"/>
          <w:szCs w:val="28"/>
          <w:shd w:val="clear" w:color="auto" w:fill="FFFFFF"/>
        </w:rPr>
      </w:pPr>
      <w:r>
        <w:rPr>
          <w:rFonts w:hint="eastAsia" w:ascii="宋体" w:hAnsi="宋体" w:cs="宋体"/>
          <w:b/>
          <w:bCs/>
          <w:sz w:val="28"/>
          <w:szCs w:val="28"/>
          <w:shd w:val="clear" w:color="auto" w:fill="FFFFFF"/>
        </w:rPr>
        <w:t>九、预算绩效管理情况说明</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2020年，北京市丰台区妇女联合会填报绩效目标的预算项目1个，占本部门全部预算项目13个的7 %。填报绩效目标的项目支出预算249万元，占本部门全部项目支出预算的42 %。</w:t>
      </w:r>
    </w:p>
    <w:p>
      <w:pPr>
        <w:ind w:firstLine="562" w:firstLineChars="200"/>
        <w:jc w:val="left"/>
        <w:rPr>
          <w:rFonts w:ascii="宋体" w:hAnsi="宋体" w:cs="宋体"/>
          <w:b/>
          <w:color w:val="404040"/>
          <w:sz w:val="28"/>
          <w:szCs w:val="28"/>
          <w:shd w:val="clear" w:color="auto" w:fill="FFFFFF"/>
        </w:rPr>
      </w:pPr>
      <w:r>
        <w:rPr>
          <w:rFonts w:hint="eastAsia" w:ascii="宋体" w:hAnsi="宋体" w:cs="宋体"/>
          <w:b/>
          <w:color w:val="404040"/>
          <w:sz w:val="28"/>
          <w:szCs w:val="28"/>
          <w:shd w:val="clear" w:color="auto" w:fill="FFFFFF"/>
        </w:rPr>
        <w:t>十、其他事项说明</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本单位不涉及此项内容。</w:t>
      </w:r>
    </w:p>
    <w:p>
      <w:pPr>
        <w:ind w:firstLine="562" w:firstLineChars="200"/>
        <w:jc w:val="left"/>
        <w:rPr>
          <w:rFonts w:ascii="宋体" w:hAnsi="宋体" w:cs="宋体"/>
          <w:b/>
          <w:color w:val="404040"/>
          <w:sz w:val="28"/>
          <w:szCs w:val="28"/>
          <w:shd w:val="clear" w:color="auto" w:fill="FFFFFF"/>
        </w:rPr>
      </w:pPr>
      <w:r>
        <w:rPr>
          <w:rFonts w:hint="eastAsia" w:ascii="宋体" w:hAnsi="宋体" w:cs="宋体"/>
          <w:b/>
          <w:color w:val="404040"/>
          <w:sz w:val="28"/>
          <w:szCs w:val="28"/>
          <w:shd w:val="clear" w:color="auto" w:fill="FFFFFF"/>
        </w:rPr>
        <w:t>十一、专业名词解释</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1. 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 xml:space="preserve"> </w:t>
      </w:r>
      <w:r>
        <w:rPr>
          <w:rFonts w:ascii="宋体" w:hAnsi="宋体" w:cs="宋体"/>
          <w:color w:val="404040"/>
          <w:sz w:val="28"/>
          <w:szCs w:val="28"/>
          <w:shd w:val="clear" w:color="auto" w:fill="FFFFFF"/>
        </w:rPr>
        <w:t>2.</w:t>
      </w:r>
      <w:r>
        <w:rPr>
          <w:rFonts w:hint="eastAsia" w:ascii="宋体" w:hAnsi="宋体" w:cs="宋体"/>
          <w:color w:val="404040"/>
          <w:sz w:val="28"/>
          <w:szCs w:val="28"/>
          <w:shd w:val="clear" w:color="auto" w:fill="FFFFFF"/>
        </w:rPr>
        <w:t xml:space="preserve"> 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3</w:t>
      </w:r>
      <w:r>
        <w:rPr>
          <w:rFonts w:ascii="宋体" w:hAnsi="宋体" w:cs="宋体"/>
          <w:color w:val="404040"/>
          <w:sz w:val="28"/>
          <w:szCs w:val="28"/>
          <w:shd w:val="clear" w:color="auto" w:fill="FFFFFF"/>
        </w:rPr>
        <w:t>.</w:t>
      </w:r>
      <w:r>
        <w:rPr>
          <w:rFonts w:hint="eastAsia" w:ascii="宋体" w:hAnsi="宋体" w:cs="宋体"/>
          <w:color w:val="404040"/>
          <w:sz w:val="28"/>
          <w:szCs w:val="28"/>
          <w:shd w:val="clear" w:color="auto" w:fill="FFFFFF"/>
        </w:rPr>
        <w:t xml:space="preserve"> 预算绩效管理：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4</w:t>
      </w:r>
      <w:r>
        <w:rPr>
          <w:rFonts w:ascii="宋体" w:hAnsi="宋体" w:cs="宋体"/>
          <w:color w:val="404040"/>
          <w:sz w:val="28"/>
          <w:szCs w:val="28"/>
          <w:shd w:val="clear" w:color="auto" w:fill="FFFFFF"/>
        </w:rPr>
        <w:t>.</w:t>
      </w:r>
      <w:r>
        <w:rPr>
          <w:rFonts w:hint="eastAsia" w:ascii="宋体" w:hAnsi="宋体" w:cs="宋体"/>
          <w:color w:val="404040"/>
          <w:sz w:val="28"/>
          <w:szCs w:val="28"/>
          <w:shd w:val="clear" w:color="auto" w:fill="FFFFFF"/>
        </w:rPr>
        <w:t xml:space="preserve"> “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5.妇女之家: 是指妇联依托村级组织和社区活动场所建“家”，通过项目带动、示范创建等，整合发挥综合维权、创业就业、教育培训、家庭教育、社区文化、家政信息、婚姻家庭、帮扶救助、娱乐活动等多种服务功能。</w:t>
      </w:r>
    </w:p>
    <w:p>
      <w:pPr>
        <w:pStyle w:val="5"/>
        <w:shd w:val="clear" w:color="auto" w:fill="FFFFFF"/>
        <w:spacing w:before="0" w:beforeAutospacing="0" w:after="0" w:afterAutospacing="0"/>
        <w:ind w:firstLine="703" w:firstLineChars="250"/>
        <w:rPr>
          <w:b/>
          <w:bCs/>
          <w:color w:val="404040"/>
          <w:sz w:val="28"/>
          <w:szCs w:val="28"/>
        </w:rPr>
      </w:pPr>
    </w:p>
    <w:p>
      <w:pPr>
        <w:ind w:firstLine="984" w:firstLineChars="350"/>
        <w:jc w:val="left"/>
        <w:rPr>
          <w:rStyle w:val="8"/>
          <w:rFonts w:ascii="宋体" w:hAnsi="宋体" w:cs="宋体"/>
          <w:color w:val="404040"/>
          <w:sz w:val="28"/>
          <w:szCs w:val="28"/>
          <w:shd w:val="clear" w:color="auto" w:fill="FFFFFF"/>
        </w:rPr>
      </w:pPr>
    </w:p>
    <w:p>
      <w:pPr>
        <w:widowControl/>
        <w:spacing w:line="440" w:lineRule="exact"/>
        <w:jc w:val="center"/>
        <w:rPr>
          <w:rFonts w:ascii="宋体" w:hAnsi="宋体" w:cs="宋体"/>
          <w:b/>
          <w:color w:val="000000"/>
          <w:spacing w:val="15"/>
          <w:kern w:val="0"/>
          <w:sz w:val="36"/>
          <w:szCs w:val="36"/>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wZmZjOTc5NTQ5YTFkN2NhZTc2MzE3OWJhYjZhMTYifQ=="/>
    <w:docVar w:name="KSO_WPS_MARK_KEY" w:val="8637a01d-219b-461f-b006-abf73d45916e"/>
  </w:docVars>
  <w:rsids>
    <w:rsidRoot w:val="637B4636"/>
    <w:rsid w:val="000C145A"/>
    <w:rsid w:val="000E1E42"/>
    <w:rsid w:val="000F11D0"/>
    <w:rsid w:val="0021649F"/>
    <w:rsid w:val="00226379"/>
    <w:rsid w:val="00263A60"/>
    <w:rsid w:val="00271986"/>
    <w:rsid w:val="004C4D89"/>
    <w:rsid w:val="007470F2"/>
    <w:rsid w:val="00776350"/>
    <w:rsid w:val="00790823"/>
    <w:rsid w:val="0082257F"/>
    <w:rsid w:val="008734AF"/>
    <w:rsid w:val="00886A4B"/>
    <w:rsid w:val="00A160DB"/>
    <w:rsid w:val="00A21C8E"/>
    <w:rsid w:val="00AB5F97"/>
    <w:rsid w:val="00AB646F"/>
    <w:rsid w:val="00BA414A"/>
    <w:rsid w:val="00C67825"/>
    <w:rsid w:val="00D2379D"/>
    <w:rsid w:val="00D820BE"/>
    <w:rsid w:val="00E551DA"/>
    <w:rsid w:val="00F86304"/>
    <w:rsid w:val="00FA7D47"/>
    <w:rsid w:val="00FB410E"/>
    <w:rsid w:val="224D214B"/>
    <w:rsid w:val="3ED43509"/>
    <w:rsid w:val="637B4636"/>
    <w:rsid w:val="6CCB1F2A"/>
    <w:rsid w:val="7B7275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qFormat/>
    <w:uiPriority w:val="0"/>
  </w:style>
  <w:style w:type="paragraph" w:styleId="10">
    <w:name w:val="List Paragraph"/>
    <w:basedOn w:val="1"/>
    <w:qFormat/>
    <w:uiPriority w:val="34"/>
    <w:pPr>
      <w:ind w:firstLine="420" w:firstLineChars="200"/>
    </w:pPr>
  </w:style>
  <w:style w:type="character" w:customStyle="1" w:styleId="11">
    <w:name w:val="页眉 Char"/>
    <w:basedOn w:val="7"/>
    <w:link w:val="4"/>
    <w:uiPriority w:val="0"/>
    <w:rPr>
      <w:rFonts w:ascii="Times New Roman" w:hAnsi="Times New Roman" w:eastAsia="宋体" w:cs="Times New Roman"/>
      <w:kern w:val="2"/>
      <w:sz w:val="18"/>
      <w:szCs w:val="18"/>
    </w:rPr>
  </w:style>
  <w:style w:type="character" w:customStyle="1" w:styleId="12">
    <w:name w:val="批注框文本 Char"/>
    <w:basedOn w:val="7"/>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2349</Words>
  <Characters>2570</Characters>
  <Lines>19</Lines>
  <Paragraphs>5</Paragraphs>
  <TotalTime>0</TotalTime>
  <ScaleCrop>false</ScaleCrop>
  <LinksUpToDate>false</LinksUpToDate>
  <CharactersWithSpaces>2610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2021-06-07T06:17:00Z</dcterms:created>
  <dc:creator>马常平</dc:creator>
  <cp:lastModifiedBy>血月舞殇</cp:lastModifiedBy>
  <dcterms:modified xsi:type="dcterms:W3CDTF">2025-03-21T09:39:10Z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60A74C7AE2E84A6D9F67F740599E9A3F</vt:lpwstr>
  </property>
</Properties>
</file>