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D3" w:rsidRDefault="00F15CD3" w:rsidP="00F15CD3">
      <w:pPr>
        <w:rPr>
          <w:rFonts w:ascii="黑体" w:eastAsia="黑体" w:hAnsi="黑体" w:hint="eastAsia"/>
          <w:b/>
          <w:sz w:val="32"/>
          <w:szCs w:val="32"/>
        </w:rPr>
      </w:pPr>
    </w:p>
    <w:p w:rsidR="00F15CD3" w:rsidRDefault="00F15CD3" w:rsidP="00F15CD3">
      <w:pPr>
        <w:jc w:val="center"/>
        <w:rPr>
          <w:rFonts w:ascii="黑体" w:eastAsia="黑体"/>
          <w:sz w:val="72"/>
          <w:szCs w:val="72"/>
        </w:rPr>
      </w:pPr>
    </w:p>
    <w:p w:rsidR="00F15CD3" w:rsidRDefault="00F15CD3" w:rsidP="00F15CD3">
      <w:pPr>
        <w:jc w:val="center"/>
        <w:rPr>
          <w:rFonts w:ascii="黑体" w:eastAsia="黑体"/>
          <w:sz w:val="72"/>
          <w:szCs w:val="72"/>
        </w:rPr>
      </w:pPr>
    </w:p>
    <w:p w:rsidR="00F15CD3" w:rsidRDefault="00F15CD3" w:rsidP="00F15CD3">
      <w:pPr>
        <w:jc w:val="center"/>
        <w:rPr>
          <w:rFonts w:ascii="黑体" w:eastAsia="黑体"/>
          <w:sz w:val="72"/>
          <w:szCs w:val="72"/>
        </w:rPr>
      </w:pPr>
      <w:r>
        <w:rPr>
          <w:rFonts w:ascii="黑体" w:eastAsia="黑体" w:hint="eastAsia"/>
          <w:sz w:val="72"/>
          <w:szCs w:val="72"/>
        </w:rPr>
        <w:t>卢沟桥文化旅游区办事处</w:t>
      </w:r>
    </w:p>
    <w:p w:rsidR="00F15CD3" w:rsidRDefault="00F15CD3" w:rsidP="00F15CD3">
      <w:pPr>
        <w:jc w:val="center"/>
        <w:rPr>
          <w:rFonts w:ascii="黑体" w:eastAsia="黑体"/>
          <w:sz w:val="72"/>
          <w:szCs w:val="72"/>
        </w:rPr>
      </w:pPr>
    </w:p>
    <w:p w:rsidR="00F15CD3" w:rsidRDefault="00F15CD3" w:rsidP="00F15CD3">
      <w:pPr>
        <w:jc w:val="center"/>
        <w:rPr>
          <w:rFonts w:ascii="黑体" w:eastAsia="黑体"/>
          <w:sz w:val="72"/>
          <w:szCs w:val="72"/>
        </w:rPr>
      </w:pPr>
      <w:r>
        <w:rPr>
          <w:rFonts w:ascii="黑体" w:eastAsia="黑体" w:hint="eastAsia"/>
          <w:sz w:val="72"/>
          <w:szCs w:val="72"/>
        </w:rPr>
        <w:t>2019年度部门决算(草案)说明</w:t>
      </w:r>
    </w:p>
    <w:p w:rsidR="00F15CD3" w:rsidRDefault="00F15CD3" w:rsidP="00F15CD3">
      <w:pPr>
        <w:jc w:val="center"/>
        <w:rPr>
          <w:rFonts w:ascii="黑体" w:eastAsia="黑体"/>
          <w:sz w:val="52"/>
          <w:szCs w:val="52"/>
        </w:rPr>
      </w:pPr>
    </w:p>
    <w:p w:rsidR="00F15CD3" w:rsidRDefault="00F15CD3" w:rsidP="00F15CD3">
      <w:pPr>
        <w:jc w:val="center"/>
        <w:rPr>
          <w:rFonts w:ascii="黑体" w:eastAsia="黑体"/>
          <w:sz w:val="52"/>
          <w:szCs w:val="52"/>
        </w:rPr>
      </w:pPr>
    </w:p>
    <w:p w:rsidR="00F15CD3" w:rsidRDefault="00F15CD3" w:rsidP="00F15CD3">
      <w:pPr>
        <w:jc w:val="center"/>
        <w:rPr>
          <w:rFonts w:ascii="黑体" w:eastAsia="黑体"/>
          <w:sz w:val="52"/>
          <w:szCs w:val="52"/>
        </w:rPr>
      </w:pPr>
    </w:p>
    <w:p w:rsidR="00F15CD3" w:rsidRDefault="00F15CD3" w:rsidP="00F15CD3">
      <w:pPr>
        <w:jc w:val="center"/>
        <w:rPr>
          <w:rFonts w:ascii="黑体" w:eastAsia="黑体"/>
          <w:sz w:val="52"/>
          <w:szCs w:val="52"/>
        </w:rPr>
      </w:pPr>
    </w:p>
    <w:p w:rsidR="00F15CD3" w:rsidRDefault="00F15CD3" w:rsidP="00F15CD3">
      <w:pPr>
        <w:jc w:val="center"/>
        <w:rPr>
          <w:rFonts w:ascii="黑体" w:eastAsia="黑体"/>
          <w:sz w:val="32"/>
          <w:szCs w:val="32"/>
        </w:rPr>
      </w:pPr>
    </w:p>
    <w:p w:rsidR="00F15CD3" w:rsidRDefault="00F15CD3" w:rsidP="00F15CD3">
      <w:pPr>
        <w:spacing w:line="500" w:lineRule="exact"/>
        <w:ind w:firstLine="645"/>
        <w:jc w:val="center"/>
        <w:rPr>
          <w:rFonts w:ascii="宋体" w:hAnsi="宋体" w:cs="宋体"/>
          <w:b/>
          <w:bCs/>
          <w:kern w:val="0"/>
          <w:sz w:val="36"/>
          <w:szCs w:val="36"/>
        </w:rPr>
      </w:pPr>
      <w:r>
        <w:rPr>
          <w:rFonts w:ascii="宋体" w:hAnsi="宋体" w:cs="宋体" w:hint="eastAsia"/>
          <w:b/>
          <w:bCs/>
          <w:kern w:val="0"/>
          <w:sz w:val="44"/>
          <w:szCs w:val="36"/>
        </w:rPr>
        <w:t>目    录</w:t>
      </w:r>
    </w:p>
    <w:p w:rsidR="00F15CD3" w:rsidRDefault="00F15CD3" w:rsidP="00F15CD3">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第一部分 </w:t>
      </w:r>
      <w:r>
        <w:rPr>
          <w:rFonts w:ascii="宋体" w:hAnsi="宋体" w:hint="eastAsia"/>
          <w:spacing w:val="40"/>
          <w:sz w:val="32"/>
          <w:szCs w:val="32"/>
        </w:rPr>
        <w:t>201</w:t>
      </w:r>
      <w:r>
        <w:rPr>
          <w:rFonts w:ascii="宋体" w:hAnsi="宋体"/>
          <w:spacing w:val="40"/>
          <w:sz w:val="32"/>
          <w:szCs w:val="32"/>
        </w:rPr>
        <w:t>9</w:t>
      </w:r>
      <w:r>
        <w:rPr>
          <w:rFonts w:ascii="宋体" w:hAnsi="宋体" w:hint="eastAsia"/>
          <w:spacing w:val="40"/>
          <w:sz w:val="32"/>
          <w:szCs w:val="32"/>
        </w:rPr>
        <w:t>年度部门决算说明</w:t>
      </w:r>
    </w:p>
    <w:p w:rsidR="00F15CD3" w:rsidRDefault="00F15CD3" w:rsidP="00F15CD3">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201</w:t>
      </w:r>
      <w:r>
        <w:rPr>
          <w:rFonts w:ascii="宋体" w:hAnsi="宋体"/>
          <w:spacing w:val="40"/>
          <w:sz w:val="32"/>
          <w:szCs w:val="32"/>
        </w:rPr>
        <w:t>9</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F15CD3" w:rsidRDefault="00F15CD3" w:rsidP="00F15CD3">
      <w:pPr>
        <w:tabs>
          <w:tab w:val="center" w:pos="6979"/>
        </w:tabs>
        <w:spacing w:beforeLines="50" w:before="156" w:afterLines="50" w:after="156"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第三部分 201</w:t>
      </w:r>
      <w:r>
        <w:rPr>
          <w:rFonts w:ascii="宋体" w:hAnsi="宋体" w:cs="宋体"/>
          <w:spacing w:val="40"/>
          <w:kern w:val="0"/>
          <w:sz w:val="32"/>
          <w:szCs w:val="32"/>
        </w:rPr>
        <w:t>9</w:t>
      </w:r>
      <w:r>
        <w:rPr>
          <w:rFonts w:ascii="宋体" w:hAnsi="宋体" w:cs="宋体" w:hint="eastAsia"/>
          <w:spacing w:val="40"/>
          <w:kern w:val="0"/>
          <w:sz w:val="32"/>
          <w:szCs w:val="32"/>
        </w:rPr>
        <w:t>年度部门绩效评价情况</w:t>
      </w:r>
    </w:p>
    <w:p w:rsidR="00F15CD3" w:rsidRDefault="00F15CD3" w:rsidP="00F15CD3">
      <w:pPr>
        <w:tabs>
          <w:tab w:val="center" w:pos="6979"/>
        </w:tabs>
        <w:spacing w:beforeLines="50" w:before="156" w:afterLines="50" w:after="156"/>
        <w:jc w:val="center"/>
        <w:rPr>
          <w:rFonts w:ascii="宋体" w:hAnsi="宋体" w:cs="宋体"/>
          <w:b/>
          <w:bCs/>
          <w:spacing w:val="40"/>
          <w:kern w:val="0"/>
          <w:sz w:val="32"/>
          <w:szCs w:val="32"/>
        </w:rPr>
      </w:pPr>
    </w:p>
    <w:p w:rsidR="00F15CD3" w:rsidRDefault="00F15CD3" w:rsidP="00F15CD3">
      <w:pPr>
        <w:tabs>
          <w:tab w:val="center" w:pos="6979"/>
        </w:tabs>
        <w:spacing w:beforeLines="50" w:before="156" w:afterLines="50" w:after="156"/>
        <w:jc w:val="center"/>
        <w:rPr>
          <w:rFonts w:ascii="宋体" w:hAnsi="宋体" w:cs="宋体"/>
          <w:b/>
          <w:bCs/>
          <w:spacing w:val="40"/>
          <w:kern w:val="0"/>
          <w:sz w:val="32"/>
          <w:szCs w:val="32"/>
        </w:rPr>
      </w:pPr>
    </w:p>
    <w:p w:rsidR="00F15CD3" w:rsidRDefault="00F15CD3" w:rsidP="00F15CD3">
      <w:pPr>
        <w:tabs>
          <w:tab w:val="center" w:pos="6979"/>
        </w:tabs>
        <w:spacing w:beforeLines="50" w:before="156" w:afterLines="50" w:after="156"/>
        <w:jc w:val="center"/>
        <w:rPr>
          <w:rFonts w:ascii="宋体" w:hAnsi="宋体" w:cs="宋体"/>
          <w:b/>
          <w:bCs/>
          <w:spacing w:val="40"/>
          <w:kern w:val="0"/>
          <w:sz w:val="32"/>
          <w:szCs w:val="32"/>
        </w:rPr>
      </w:pPr>
    </w:p>
    <w:p w:rsidR="00F15CD3" w:rsidRDefault="00F15CD3" w:rsidP="00F15CD3">
      <w:pPr>
        <w:tabs>
          <w:tab w:val="center" w:pos="6979"/>
        </w:tabs>
        <w:spacing w:beforeLines="50" w:before="156" w:afterLines="50" w:after="156"/>
        <w:jc w:val="center"/>
        <w:rPr>
          <w:rFonts w:ascii="宋体" w:hAnsi="宋体" w:cs="宋体"/>
          <w:b/>
          <w:bCs/>
          <w:spacing w:val="40"/>
          <w:kern w:val="0"/>
          <w:sz w:val="32"/>
          <w:szCs w:val="32"/>
        </w:rPr>
      </w:pPr>
    </w:p>
    <w:p w:rsidR="00F15CD3" w:rsidRDefault="00F15CD3" w:rsidP="00F15CD3">
      <w:pPr>
        <w:tabs>
          <w:tab w:val="center" w:pos="6979"/>
        </w:tabs>
        <w:spacing w:beforeLines="50" w:before="156" w:afterLines="50" w:after="156"/>
        <w:jc w:val="center"/>
        <w:rPr>
          <w:rFonts w:ascii="宋体" w:hAnsi="宋体" w:cs="宋体"/>
          <w:b/>
          <w:bCs/>
          <w:spacing w:val="40"/>
          <w:kern w:val="0"/>
          <w:sz w:val="32"/>
          <w:szCs w:val="32"/>
        </w:rPr>
      </w:pPr>
    </w:p>
    <w:p w:rsidR="00F15CD3" w:rsidRDefault="00F15CD3" w:rsidP="00F15CD3">
      <w:pPr>
        <w:tabs>
          <w:tab w:val="center" w:pos="6979"/>
        </w:tabs>
        <w:spacing w:beforeLines="50" w:before="156" w:afterLines="50" w:after="156"/>
        <w:jc w:val="center"/>
        <w:rPr>
          <w:rFonts w:ascii="宋体" w:hAnsi="宋体" w:cs="宋体"/>
          <w:b/>
          <w:bCs/>
          <w:spacing w:val="40"/>
          <w:kern w:val="0"/>
          <w:sz w:val="32"/>
          <w:szCs w:val="32"/>
        </w:rPr>
      </w:pPr>
    </w:p>
    <w:p w:rsidR="00F15CD3" w:rsidRDefault="00F15CD3" w:rsidP="00F15CD3">
      <w:pPr>
        <w:tabs>
          <w:tab w:val="center" w:pos="6979"/>
        </w:tabs>
        <w:spacing w:beforeLines="50" w:before="156" w:afterLines="50" w:after="156"/>
        <w:jc w:val="center"/>
        <w:rPr>
          <w:rFonts w:ascii="宋体" w:hAnsi="宋体" w:cs="宋体"/>
          <w:b/>
          <w:bCs/>
          <w:spacing w:val="40"/>
          <w:kern w:val="0"/>
          <w:sz w:val="32"/>
          <w:szCs w:val="32"/>
        </w:rPr>
      </w:pPr>
    </w:p>
    <w:p w:rsidR="00F15CD3" w:rsidRPr="008D0FFC" w:rsidRDefault="00F15CD3" w:rsidP="00F15CD3">
      <w:pPr>
        <w:tabs>
          <w:tab w:val="center" w:pos="6979"/>
        </w:tabs>
        <w:spacing w:beforeLines="50" w:before="156" w:afterLines="50" w:after="156"/>
        <w:jc w:val="center"/>
        <w:rPr>
          <w:rFonts w:ascii="宋体" w:hAnsi="宋体" w:cs="宋体"/>
          <w:b/>
          <w:bCs/>
          <w:spacing w:val="40"/>
          <w:kern w:val="0"/>
          <w:sz w:val="32"/>
          <w:szCs w:val="32"/>
        </w:rPr>
      </w:pPr>
    </w:p>
    <w:p w:rsidR="00F15CD3" w:rsidRDefault="00F15CD3" w:rsidP="00F15CD3">
      <w:pPr>
        <w:tabs>
          <w:tab w:val="center" w:pos="6979"/>
        </w:tabs>
        <w:spacing w:beforeLines="50" w:before="156" w:afterLines="50" w:after="156"/>
        <w:jc w:val="center"/>
        <w:rPr>
          <w:rFonts w:ascii="宋体" w:hAnsi="宋体" w:cs="宋体"/>
          <w:b/>
          <w:bCs/>
          <w:spacing w:val="40"/>
          <w:kern w:val="0"/>
          <w:sz w:val="32"/>
          <w:szCs w:val="32"/>
        </w:rPr>
      </w:pPr>
    </w:p>
    <w:p w:rsidR="00F15CD3" w:rsidRDefault="00F15CD3" w:rsidP="00F15CD3">
      <w:pPr>
        <w:tabs>
          <w:tab w:val="center" w:pos="6979"/>
        </w:tabs>
        <w:spacing w:beforeLines="50" w:before="156" w:afterLines="50" w:after="156"/>
        <w:rPr>
          <w:rFonts w:ascii="宋体" w:hAnsi="宋体" w:cs="宋体"/>
          <w:b/>
          <w:bCs/>
          <w:spacing w:val="40"/>
          <w:kern w:val="0"/>
          <w:sz w:val="32"/>
          <w:szCs w:val="32"/>
        </w:rPr>
      </w:pPr>
    </w:p>
    <w:p w:rsidR="00F15CD3" w:rsidRDefault="00F15CD3" w:rsidP="00F15CD3">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t xml:space="preserve">第一部分 </w:t>
      </w:r>
      <w:r>
        <w:rPr>
          <w:rFonts w:ascii="宋体" w:hAnsi="宋体" w:hint="eastAsia"/>
          <w:b/>
          <w:spacing w:val="40"/>
          <w:sz w:val="32"/>
          <w:szCs w:val="32"/>
        </w:rPr>
        <w:t>201</w:t>
      </w:r>
      <w:r>
        <w:rPr>
          <w:rFonts w:ascii="宋体" w:hAnsi="宋体"/>
          <w:b/>
          <w:spacing w:val="40"/>
          <w:sz w:val="32"/>
          <w:szCs w:val="32"/>
        </w:rPr>
        <w:t>9</w:t>
      </w:r>
      <w:r>
        <w:rPr>
          <w:rFonts w:ascii="宋体" w:hAnsi="宋体" w:hint="eastAsia"/>
          <w:b/>
          <w:spacing w:val="40"/>
          <w:sz w:val="32"/>
          <w:szCs w:val="32"/>
        </w:rPr>
        <w:t>年度部门决算说明</w:t>
      </w:r>
    </w:p>
    <w:p w:rsidR="00F15CD3" w:rsidRDefault="00F15CD3" w:rsidP="00F15CD3">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一、部门基本情况</w:t>
      </w:r>
    </w:p>
    <w:p w:rsidR="00F15CD3" w:rsidRDefault="00F15CD3" w:rsidP="00F15CD3">
      <w:pPr>
        <w:tabs>
          <w:tab w:val="center" w:pos="6979"/>
        </w:tabs>
        <w:spacing w:line="580" w:lineRule="exact"/>
        <w:ind w:left="1" w:firstLineChars="150" w:firstLine="420"/>
        <w:rPr>
          <w:rFonts w:ascii="仿宋_GB2312" w:eastAsia="仿宋_GB2312"/>
          <w:sz w:val="28"/>
          <w:szCs w:val="28"/>
        </w:rPr>
      </w:pPr>
      <w:r>
        <w:rPr>
          <w:rFonts w:ascii="仿宋_GB2312" w:eastAsia="仿宋_GB2312" w:hint="eastAsia"/>
          <w:sz w:val="28"/>
          <w:szCs w:val="28"/>
        </w:rPr>
        <w:t>（一）部门机构</w:t>
      </w:r>
      <w:r>
        <w:rPr>
          <w:rFonts w:ascii="仿宋_GB2312" w:eastAsia="仿宋_GB2312"/>
          <w:sz w:val="28"/>
          <w:szCs w:val="28"/>
        </w:rPr>
        <w:t>设置、</w:t>
      </w:r>
      <w:r>
        <w:rPr>
          <w:rFonts w:ascii="仿宋_GB2312" w:eastAsia="仿宋_GB2312" w:hint="eastAsia"/>
          <w:sz w:val="28"/>
          <w:szCs w:val="28"/>
        </w:rPr>
        <w:t>职责</w:t>
      </w:r>
    </w:p>
    <w:p w:rsidR="00F15CD3" w:rsidRDefault="00F15CD3" w:rsidP="00F15CD3">
      <w:pPr>
        <w:tabs>
          <w:tab w:val="center" w:pos="6979"/>
        </w:tabs>
        <w:spacing w:line="580" w:lineRule="exact"/>
        <w:ind w:left="1" w:firstLineChars="250" w:firstLine="700"/>
        <w:rPr>
          <w:rFonts w:ascii="仿宋_GB2312" w:eastAsia="仿宋_GB2312" w:hAnsi="华文中宋"/>
          <w:sz w:val="28"/>
          <w:szCs w:val="28"/>
        </w:rPr>
      </w:pPr>
      <w:r>
        <w:rPr>
          <w:rFonts w:ascii="仿宋_GB2312" w:eastAsia="仿宋_GB2312" w:hAnsi="华文中宋" w:hint="eastAsia"/>
          <w:sz w:val="28"/>
          <w:szCs w:val="28"/>
        </w:rPr>
        <w:t>部门机构设置：</w:t>
      </w:r>
    </w:p>
    <w:p w:rsidR="00F15CD3" w:rsidRPr="009566C9" w:rsidRDefault="00F15CD3" w:rsidP="00F15CD3">
      <w:pPr>
        <w:tabs>
          <w:tab w:val="center" w:pos="6979"/>
        </w:tabs>
        <w:spacing w:line="580" w:lineRule="exact"/>
        <w:ind w:left="1" w:firstLineChars="250" w:firstLine="700"/>
        <w:rPr>
          <w:rFonts w:ascii="仿宋_GB2312" w:eastAsia="仿宋_GB2312" w:hAnsi="华文中宋"/>
          <w:sz w:val="28"/>
          <w:szCs w:val="28"/>
        </w:rPr>
      </w:pPr>
      <w:r w:rsidRPr="00CF4C3F">
        <w:rPr>
          <w:rFonts w:ascii="仿宋_GB2312" w:eastAsia="仿宋_GB2312" w:hAnsi="华文中宋" w:hint="eastAsia"/>
          <w:sz w:val="28"/>
          <w:szCs w:val="28"/>
        </w:rPr>
        <w:t>本单位</w:t>
      </w:r>
      <w:proofErr w:type="gramStart"/>
      <w:r w:rsidRPr="00CF4C3F">
        <w:rPr>
          <w:rFonts w:ascii="仿宋_GB2312" w:eastAsia="仿宋_GB2312" w:hAnsi="华文中宋" w:hint="eastAsia"/>
          <w:sz w:val="28"/>
          <w:szCs w:val="28"/>
        </w:rPr>
        <w:t>属</w:t>
      </w:r>
      <w:r>
        <w:rPr>
          <w:rFonts w:ascii="仿宋_GB2312" w:eastAsia="仿宋_GB2312" w:hAnsi="华文中宋" w:hint="eastAsia"/>
          <w:sz w:val="28"/>
          <w:szCs w:val="28"/>
        </w:rPr>
        <w:t>规范</w:t>
      </w:r>
      <w:proofErr w:type="gramEnd"/>
      <w:r>
        <w:rPr>
          <w:rFonts w:ascii="仿宋_GB2312" w:eastAsia="仿宋_GB2312" w:hAnsi="华文中宋" w:hint="eastAsia"/>
          <w:sz w:val="28"/>
          <w:szCs w:val="28"/>
        </w:rPr>
        <w:t>工资的</w:t>
      </w:r>
      <w:r w:rsidRPr="00CF4C3F">
        <w:rPr>
          <w:rFonts w:ascii="仿宋_GB2312" w:eastAsia="仿宋_GB2312" w:hAnsi="华文中宋" w:hint="eastAsia"/>
          <w:sz w:val="28"/>
          <w:szCs w:val="28"/>
        </w:rPr>
        <w:t>正处级全额拨款的一级预算管理事业单位，内设七部一室：开发部、安保部</w:t>
      </w:r>
      <w:r>
        <w:rPr>
          <w:rFonts w:ascii="仿宋_GB2312" w:eastAsia="仿宋_GB2312" w:hAnsi="华文中宋" w:hint="eastAsia"/>
          <w:sz w:val="28"/>
          <w:szCs w:val="28"/>
        </w:rPr>
        <w:t>、社教部、文保部、组织人事部、财务部、景区管理部、办公室</w:t>
      </w:r>
      <w:r w:rsidRPr="00CF4C3F">
        <w:rPr>
          <w:rFonts w:ascii="仿宋_GB2312" w:eastAsia="仿宋_GB2312" w:hAnsi="华文中宋" w:hint="eastAsia"/>
          <w:sz w:val="28"/>
          <w:szCs w:val="28"/>
        </w:rPr>
        <w:t>，本年度</w:t>
      </w:r>
      <w:r>
        <w:rPr>
          <w:rFonts w:ascii="仿宋_GB2312" w:eastAsia="仿宋_GB2312" w:hAnsi="华文中宋" w:hint="eastAsia"/>
          <w:sz w:val="28"/>
          <w:szCs w:val="28"/>
        </w:rPr>
        <w:t>内设</w:t>
      </w:r>
      <w:r w:rsidRPr="00CF4C3F">
        <w:rPr>
          <w:rFonts w:ascii="仿宋_GB2312" w:eastAsia="仿宋_GB2312" w:hAnsi="华文中宋" w:hint="eastAsia"/>
          <w:sz w:val="28"/>
          <w:szCs w:val="28"/>
        </w:rPr>
        <w:t>机构无增减变化。</w:t>
      </w:r>
    </w:p>
    <w:p w:rsidR="00F15CD3" w:rsidRDefault="00F15CD3" w:rsidP="00F15CD3">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部门职责：</w:t>
      </w:r>
    </w:p>
    <w:p w:rsidR="00F15CD3" w:rsidRDefault="00F15CD3" w:rsidP="00F15CD3">
      <w:pPr>
        <w:ind w:firstLineChars="200" w:firstLine="560"/>
        <w:rPr>
          <w:rFonts w:ascii="仿宋_GB2312" w:eastAsia="仿宋_GB2312" w:hAnsi="宋体"/>
          <w:sz w:val="28"/>
          <w:szCs w:val="28"/>
        </w:rPr>
      </w:pPr>
      <w:r w:rsidRPr="00F46E0D">
        <w:rPr>
          <w:rFonts w:ascii="仿宋_GB2312" w:eastAsia="仿宋_GB2312" w:hAnsi="宋体" w:hint="eastAsia"/>
          <w:sz w:val="28"/>
          <w:szCs w:val="28"/>
        </w:rPr>
        <w:t>1.编制卢沟桥文化旅游区发展规划并组织实施；</w:t>
      </w:r>
    </w:p>
    <w:p w:rsidR="00F15CD3" w:rsidRPr="00F46E0D" w:rsidRDefault="00F15CD3" w:rsidP="00F15CD3">
      <w:pPr>
        <w:ind w:firstLineChars="200" w:firstLine="560"/>
        <w:rPr>
          <w:rFonts w:ascii="仿宋_GB2312" w:eastAsia="仿宋_GB2312" w:hAnsi="宋体"/>
          <w:sz w:val="28"/>
          <w:szCs w:val="28"/>
        </w:rPr>
      </w:pPr>
      <w:r w:rsidRPr="00F46E0D">
        <w:rPr>
          <w:rFonts w:ascii="仿宋_GB2312" w:eastAsia="仿宋_GB2312" w:hAnsi="宋体" w:hint="eastAsia"/>
          <w:sz w:val="28"/>
          <w:szCs w:val="28"/>
        </w:rPr>
        <w:t>2.负责新建旅游景点和设施的审核；</w:t>
      </w:r>
    </w:p>
    <w:p w:rsidR="00F15CD3" w:rsidRPr="002B3336" w:rsidRDefault="00F15CD3" w:rsidP="00F15CD3">
      <w:pPr>
        <w:ind w:firstLineChars="200" w:firstLine="560"/>
        <w:rPr>
          <w:rFonts w:ascii="仿宋_GB2312" w:eastAsia="仿宋_GB2312"/>
          <w:sz w:val="28"/>
          <w:szCs w:val="28"/>
        </w:rPr>
      </w:pPr>
      <w:r w:rsidRPr="002B3336">
        <w:rPr>
          <w:rFonts w:ascii="仿宋_GB2312" w:eastAsia="仿宋_GB2312" w:hint="eastAsia"/>
          <w:sz w:val="28"/>
          <w:szCs w:val="28"/>
        </w:rPr>
        <w:t>3.负责景区旅游招商、宣传报道和业务交流工作；</w:t>
      </w:r>
    </w:p>
    <w:p w:rsidR="00F15CD3" w:rsidRPr="002B3336" w:rsidRDefault="00F15CD3" w:rsidP="00F15CD3">
      <w:pPr>
        <w:ind w:firstLineChars="200" w:firstLine="560"/>
        <w:rPr>
          <w:rFonts w:ascii="仿宋_GB2312" w:eastAsia="仿宋_GB2312"/>
          <w:sz w:val="28"/>
          <w:szCs w:val="28"/>
        </w:rPr>
      </w:pPr>
      <w:r w:rsidRPr="002B3336">
        <w:rPr>
          <w:rFonts w:ascii="仿宋_GB2312" w:eastAsia="仿宋_GB2312" w:hint="eastAsia"/>
          <w:sz w:val="28"/>
          <w:szCs w:val="28"/>
        </w:rPr>
        <w:t>4.负责景区旅游企业行业管理工作，对其进行监督和检查；</w:t>
      </w:r>
    </w:p>
    <w:p w:rsidR="00F15CD3" w:rsidRPr="002B3336" w:rsidRDefault="00F15CD3" w:rsidP="00F15CD3">
      <w:pPr>
        <w:ind w:firstLineChars="200" w:firstLine="560"/>
        <w:rPr>
          <w:rFonts w:ascii="仿宋_GB2312" w:eastAsia="仿宋_GB2312"/>
          <w:sz w:val="28"/>
          <w:szCs w:val="28"/>
        </w:rPr>
      </w:pPr>
      <w:r w:rsidRPr="002B3336">
        <w:rPr>
          <w:rFonts w:ascii="仿宋_GB2312" w:eastAsia="仿宋_GB2312" w:hint="eastAsia"/>
          <w:sz w:val="28"/>
          <w:szCs w:val="28"/>
        </w:rPr>
        <w:t>5.负责卢沟桥、晓月公园和宛平城等文物景点的保护管理工作。</w:t>
      </w:r>
    </w:p>
    <w:p w:rsidR="00F15CD3" w:rsidRPr="002B3336" w:rsidRDefault="00F15CD3" w:rsidP="00F15CD3">
      <w:pPr>
        <w:ind w:firstLineChars="200" w:firstLine="560"/>
        <w:rPr>
          <w:rFonts w:ascii="仿宋_GB2312" w:eastAsia="仿宋_GB2312"/>
          <w:sz w:val="28"/>
          <w:szCs w:val="28"/>
        </w:rPr>
      </w:pPr>
      <w:r w:rsidRPr="002B3336">
        <w:rPr>
          <w:rFonts w:ascii="仿宋_GB2312" w:eastAsia="仿宋_GB2312" w:hint="eastAsia"/>
          <w:sz w:val="28"/>
          <w:szCs w:val="28"/>
        </w:rPr>
        <w:t>6.负责中国人民抗日战争纪念雕塑园的建设和管理工作，完成国家、市有关部门和区委、区政府部署的爱国主义教</w:t>
      </w:r>
      <w:r w:rsidRPr="002B3336">
        <w:rPr>
          <w:rFonts w:ascii="仿宋_GB2312" w:eastAsia="仿宋_GB2312" w:hint="eastAsia"/>
          <w:sz w:val="28"/>
          <w:szCs w:val="28"/>
        </w:rPr>
        <w:lastRenderedPageBreak/>
        <w:t>育任务；</w:t>
      </w:r>
    </w:p>
    <w:p w:rsidR="00F15CD3" w:rsidRPr="00F46E0D" w:rsidRDefault="00F15CD3" w:rsidP="00F15CD3">
      <w:pPr>
        <w:ind w:firstLineChars="200" w:firstLine="560"/>
        <w:rPr>
          <w:rFonts w:ascii="仿宋_GB2312" w:eastAsia="仿宋_GB2312" w:hAnsi="宋体"/>
          <w:sz w:val="28"/>
          <w:szCs w:val="28"/>
        </w:rPr>
      </w:pPr>
      <w:r>
        <w:rPr>
          <w:rFonts w:ascii="仿宋_GB2312" w:eastAsia="仿宋_GB2312" w:hAnsi="宋体" w:hint="eastAsia"/>
          <w:sz w:val="28"/>
          <w:szCs w:val="28"/>
        </w:rPr>
        <w:t>7</w:t>
      </w:r>
      <w:r w:rsidRPr="00F46E0D">
        <w:rPr>
          <w:rFonts w:ascii="仿宋_GB2312" w:eastAsia="仿宋_GB2312" w:hAnsi="宋体" w:hint="eastAsia"/>
          <w:sz w:val="28"/>
          <w:szCs w:val="28"/>
        </w:rPr>
        <w:t>.负责海内外各界人士来雕塑园参观、游览活动的接待、宣传讲解等工作；</w:t>
      </w:r>
    </w:p>
    <w:p w:rsidR="00F15CD3" w:rsidRPr="00F46E0D" w:rsidRDefault="00F15CD3" w:rsidP="00F15CD3">
      <w:pPr>
        <w:ind w:firstLineChars="200" w:firstLine="560"/>
        <w:rPr>
          <w:rFonts w:ascii="仿宋_GB2312" w:eastAsia="仿宋_GB2312" w:hAnsi="宋体"/>
          <w:sz w:val="28"/>
          <w:szCs w:val="28"/>
        </w:rPr>
      </w:pPr>
      <w:r>
        <w:rPr>
          <w:rFonts w:ascii="仿宋_GB2312" w:eastAsia="仿宋_GB2312" w:hAnsi="宋体" w:hint="eastAsia"/>
          <w:sz w:val="28"/>
          <w:szCs w:val="28"/>
        </w:rPr>
        <w:t>8</w:t>
      </w:r>
      <w:r w:rsidRPr="00F46E0D">
        <w:rPr>
          <w:rFonts w:ascii="仿宋_GB2312" w:eastAsia="仿宋_GB2312" w:hAnsi="宋体" w:hint="eastAsia"/>
          <w:sz w:val="28"/>
          <w:szCs w:val="28"/>
        </w:rPr>
        <w:t>．进行国际和民间反法西斯战争宣传和交流工作；</w:t>
      </w:r>
    </w:p>
    <w:p w:rsidR="00F15CD3" w:rsidRDefault="00F15CD3" w:rsidP="00F15CD3">
      <w:pPr>
        <w:ind w:firstLineChars="200" w:firstLine="560"/>
        <w:rPr>
          <w:rFonts w:ascii="仿宋_GB2312" w:eastAsia="仿宋_GB2312" w:hAnsi="宋体"/>
          <w:sz w:val="28"/>
          <w:szCs w:val="28"/>
        </w:rPr>
      </w:pPr>
      <w:r>
        <w:rPr>
          <w:rFonts w:ascii="仿宋_GB2312" w:eastAsia="仿宋_GB2312" w:hAnsi="宋体" w:hint="eastAsia"/>
          <w:sz w:val="28"/>
          <w:szCs w:val="28"/>
        </w:rPr>
        <w:t>9</w:t>
      </w:r>
      <w:r w:rsidRPr="00F46E0D">
        <w:rPr>
          <w:rFonts w:ascii="仿宋_GB2312" w:eastAsia="仿宋_GB2312" w:hAnsi="宋体" w:hint="eastAsia"/>
          <w:sz w:val="28"/>
          <w:szCs w:val="28"/>
        </w:rPr>
        <w:t>．负责雕塑园群雕的维护</w:t>
      </w:r>
      <w:r>
        <w:rPr>
          <w:rFonts w:ascii="仿宋_GB2312" w:eastAsia="仿宋_GB2312" w:hAnsi="宋体" w:hint="eastAsia"/>
          <w:sz w:val="28"/>
          <w:szCs w:val="28"/>
        </w:rPr>
        <w:t>和绿化区的养护工作，做好雕塑园日常行政管理及设施的安全保卫工作；</w:t>
      </w:r>
    </w:p>
    <w:p w:rsidR="00F15CD3" w:rsidRDefault="00F15CD3" w:rsidP="00F15CD3">
      <w:pPr>
        <w:ind w:firstLineChars="200" w:firstLine="560"/>
        <w:rPr>
          <w:rFonts w:ascii="仿宋_GB2312" w:eastAsia="仿宋_GB2312" w:hAnsi="宋体"/>
          <w:sz w:val="28"/>
          <w:szCs w:val="28"/>
        </w:rPr>
      </w:pPr>
      <w:r>
        <w:rPr>
          <w:rFonts w:ascii="仿宋_GB2312" w:eastAsia="仿宋_GB2312" w:hAnsi="宋体" w:hint="eastAsia"/>
          <w:sz w:val="28"/>
          <w:szCs w:val="28"/>
        </w:rPr>
        <w:t>10.负责城内街常态化管理工作。</w:t>
      </w:r>
    </w:p>
    <w:p w:rsidR="00F15CD3" w:rsidRDefault="00F15CD3" w:rsidP="00F15CD3">
      <w:pPr>
        <w:tabs>
          <w:tab w:val="center" w:pos="6979"/>
        </w:tabs>
        <w:spacing w:line="580" w:lineRule="exact"/>
        <w:ind w:firstLineChars="100" w:firstLine="280"/>
        <w:rPr>
          <w:rFonts w:ascii="仿宋_GB2312" w:eastAsia="仿宋_GB2312"/>
          <w:sz w:val="28"/>
          <w:szCs w:val="28"/>
        </w:rPr>
      </w:pPr>
      <w:r>
        <w:rPr>
          <w:rFonts w:ascii="仿宋_GB2312" w:eastAsia="仿宋_GB2312" w:hint="eastAsia"/>
          <w:sz w:val="28"/>
          <w:szCs w:val="28"/>
        </w:rPr>
        <w:t>（二）部门决算单位构成（需填写本部门所属单位家数及具体单位名称）</w:t>
      </w:r>
    </w:p>
    <w:p w:rsidR="00F15CD3" w:rsidRDefault="00F15CD3" w:rsidP="00F15CD3">
      <w:pPr>
        <w:tabs>
          <w:tab w:val="center" w:pos="6979"/>
        </w:tabs>
        <w:spacing w:line="580" w:lineRule="exact"/>
        <w:ind w:firstLineChars="100" w:firstLine="280"/>
        <w:rPr>
          <w:rFonts w:ascii="仿宋_GB2312" w:eastAsia="仿宋_GB2312"/>
          <w:sz w:val="28"/>
          <w:szCs w:val="28"/>
        </w:rPr>
      </w:pPr>
      <w:r>
        <w:rPr>
          <w:rFonts w:ascii="仿宋_GB2312" w:eastAsia="仿宋_GB2312" w:hint="eastAsia"/>
          <w:sz w:val="28"/>
          <w:szCs w:val="28"/>
        </w:rPr>
        <w:t xml:space="preserve">  本部门无下属单位</w:t>
      </w:r>
    </w:p>
    <w:p w:rsidR="00F15CD3" w:rsidRDefault="00F15CD3" w:rsidP="00F15CD3">
      <w:pPr>
        <w:tabs>
          <w:tab w:val="center" w:pos="6979"/>
        </w:tabs>
        <w:spacing w:line="580" w:lineRule="exact"/>
        <w:ind w:firstLineChars="100" w:firstLine="280"/>
        <w:rPr>
          <w:rFonts w:ascii="仿宋_GB2312" w:eastAsia="仿宋_GB2312"/>
          <w:sz w:val="28"/>
          <w:szCs w:val="28"/>
        </w:rPr>
      </w:pPr>
      <w:r>
        <w:rPr>
          <w:rFonts w:ascii="仿宋_GB2312" w:eastAsia="仿宋_GB2312" w:hint="eastAsia"/>
          <w:sz w:val="28"/>
          <w:szCs w:val="28"/>
        </w:rPr>
        <w:t>（三）人员构成情况</w:t>
      </w:r>
    </w:p>
    <w:p w:rsidR="00F15CD3" w:rsidRDefault="00F15CD3" w:rsidP="00F15CD3">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本部门行政编制0人，实有人数0人；事业编制36人，实有人数99人。</w:t>
      </w:r>
    </w:p>
    <w:p w:rsidR="00F15CD3" w:rsidRDefault="00F15CD3" w:rsidP="00F15CD3">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F15CD3" w:rsidRDefault="00F15CD3" w:rsidP="00F15CD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年度收、</w:t>
      </w:r>
      <w:r>
        <w:rPr>
          <w:rFonts w:ascii="仿宋_GB2312" w:eastAsia="仿宋_GB2312"/>
          <w:sz w:val="28"/>
          <w:szCs w:val="28"/>
        </w:rPr>
        <w:t>支</w:t>
      </w:r>
      <w:r>
        <w:rPr>
          <w:rFonts w:ascii="仿宋_GB2312" w:eastAsia="仿宋_GB2312" w:hint="eastAsia"/>
          <w:sz w:val="28"/>
          <w:szCs w:val="28"/>
        </w:rPr>
        <w:t>总计4455.78万元，</w:t>
      </w:r>
      <w:r>
        <w:rPr>
          <w:rFonts w:ascii="仿宋_GB2312" w:eastAsia="仿宋_GB2312"/>
          <w:sz w:val="28"/>
          <w:szCs w:val="28"/>
        </w:rPr>
        <w:t>比上年</w:t>
      </w:r>
      <w:r>
        <w:rPr>
          <w:rFonts w:ascii="仿宋_GB2312" w:eastAsia="仿宋_GB2312" w:hint="eastAsia"/>
          <w:sz w:val="28"/>
          <w:szCs w:val="28"/>
        </w:rPr>
        <w:t>减少384.66万元，下降7.95%。</w:t>
      </w:r>
    </w:p>
    <w:p w:rsidR="00F15CD3" w:rsidRDefault="00F15CD3" w:rsidP="00F15CD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F15CD3" w:rsidRDefault="00F15CD3" w:rsidP="00F15CD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年度本年收入合计3921.37万元，</w:t>
      </w:r>
      <w:r>
        <w:rPr>
          <w:rFonts w:ascii="仿宋_GB2312" w:eastAsia="仿宋_GB2312"/>
          <w:sz w:val="28"/>
          <w:szCs w:val="28"/>
        </w:rPr>
        <w:t>比上年</w:t>
      </w:r>
      <w:r>
        <w:rPr>
          <w:rFonts w:ascii="仿宋_GB2312" w:eastAsia="仿宋_GB2312" w:hint="eastAsia"/>
          <w:sz w:val="28"/>
          <w:szCs w:val="28"/>
        </w:rPr>
        <w:t>减少849.05万元，下降17.8%，其中：财政拨款收入3921.37万元，占收入合计的100%；上级补助收入0万元，占收入合计的0%；事业收入0万元，占收入合计的0%；经营收入0万元，占收入合计的0%；附属单位上缴收入0万元，占收入合计的0%；其他收入0万元，占收入合计的0%。</w:t>
      </w:r>
    </w:p>
    <w:p w:rsidR="00F15CD3" w:rsidRDefault="00F15CD3" w:rsidP="00F15CD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F15CD3" w:rsidRDefault="00F15CD3" w:rsidP="00F15CD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lastRenderedPageBreak/>
        <w:t>201</w:t>
      </w:r>
      <w:r>
        <w:rPr>
          <w:rFonts w:ascii="仿宋_GB2312" w:eastAsia="仿宋_GB2312"/>
          <w:sz w:val="28"/>
          <w:szCs w:val="28"/>
        </w:rPr>
        <w:t>9</w:t>
      </w:r>
      <w:r>
        <w:rPr>
          <w:rFonts w:ascii="仿宋_GB2312" w:eastAsia="仿宋_GB2312" w:hint="eastAsia"/>
          <w:sz w:val="28"/>
          <w:szCs w:val="28"/>
        </w:rPr>
        <w:t>年度本年支出合计4316.88万元，</w:t>
      </w:r>
      <w:r>
        <w:rPr>
          <w:rFonts w:ascii="仿宋_GB2312" w:eastAsia="仿宋_GB2312"/>
          <w:sz w:val="28"/>
          <w:szCs w:val="28"/>
        </w:rPr>
        <w:t>比上年增加</w:t>
      </w:r>
      <w:r>
        <w:rPr>
          <w:rFonts w:ascii="仿宋_GB2312" w:eastAsia="仿宋_GB2312" w:hint="eastAsia"/>
          <w:sz w:val="28"/>
          <w:szCs w:val="28"/>
        </w:rPr>
        <w:t>390.38万元，增长9.94%，其中：基本支出1184.44万元，占支出合计的27.44%；项目支出3132.43万元，占支出合计的72.56%;上缴上级支出0万元，占支出合计的0%；经营支出0万元，占支出合计的0%；对附属单位补助支出0万元，占支出合计的0%。</w:t>
      </w:r>
    </w:p>
    <w:p w:rsidR="00F15CD3" w:rsidRDefault="00F15CD3" w:rsidP="00F15CD3">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F15CD3" w:rsidRDefault="00F15CD3" w:rsidP="00F15CD3">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年度财政拨款收、</w:t>
      </w:r>
      <w:r>
        <w:rPr>
          <w:rFonts w:ascii="仿宋_GB2312" w:eastAsia="仿宋_GB2312"/>
          <w:sz w:val="28"/>
          <w:szCs w:val="28"/>
        </w:rPr>
        <w:t>支</w:t>
      </w:r>
      <w:r>
        <w:rPr>
          <w:rFonts w:ascii="仿宋_GB2312" w:eastAsia="仿宋_GB2312" w:hint="eastAsia"/>
          <w:sz w:val="28"/>
          <w:szCs w:val="28"/>
        </w:rPr>
        <w:t>总计4455.78万元，比上年减少368.71万元，下降7.64%。主要原因：2018年区财政拨入资金卢沟桥保护工程、卢沟桥（宛平城）文物保护规划、宛平城北侧城墙段修缮工程等项目资金所致。</w:t>
      </w:r>
    </w:p>
    <w:p w:rsidR="00F15CD3" w:rsidRDefault="00F15CD3" w:rsidP="00F15CD3">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F15CD3" w:rsidRDefault="00F15CD3" w:rsidP="00F15CD3">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F15CD3" w:rsidRDefault="00F15CD3" w:rsidP="00F15CD3">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度一般公共预算财政拨款支出4316.88万元，主要用于以下方面（按大类）：一般公共服务支出0.99万元，占本年财政拨款支出0.02%；文化旅游体育与传媒支出4078.85万元，占本年财政拨款支出94.49%；社会保障和就业支出99.59万元，占本年财政拨款支出2.31%；住房保障支出137.45万元，占本年财政拨款支出3.18%。</w:t>
      </w:r>
    </w:p>
    <w:p w:rsidR="00F15CD3" w:rsidRDefault="00F15CD3" w:rsidP="00F15CD3">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F15CD3" w:rsidRDefault="00F15CD3" w:rsidP="00F15CD3">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1、“一般公共服务支出”201</w:t>
      </w:r>
      <w:r>
        <w:rPr>
          <w:rFonts w:ascii="仿宋_GB2312" w:eastAsia="仿宋_GB2312"/>
          <w:sz w:val="28"/>
          <w:szCs w:val="28"/>
        </w:rPr>
        <w:t>9</w:t>
      </w:r>
      <w:r>
        <w:rPr>
          <w:rFonts w:ascii="仿宋_GB2312" w:eastAsia="仿宋_GB2312" w:hint="eastAsia"/>
          <w:sz w:val="28"/>
          <w:szCs w:val="28"/>
        </w:rPr>
        <w:t>年度决算0.99万元，比201</w:t>
      </w:r>
      <w:r>
        <w:rPr>
          <w:rFonts w:ascii="仿宋_GB2312" w:eastAsia="仿宋_GB2312"/>
          <w:sz w:val="28"/>
          <w:szCs w:val="28"/>
        </w:rPr>
        <w:t>9</w:t>
      </w:r>
      <w:r>
        <w:rPr>
          <w:rFonts w:ascii="仿宋_GB2312" w:eastAsia="仿宋_GB2312" w:hint="eastAsia"/>
          <w:sz w:val="28"/>
          <w:szCs w:val="28"/>
        </w:rPr>
        <w:t>年年初预算增加（减少）0万元，增长（下降）0%。其中：</w:t>
      </w:r>
    </w:p>
    <w:p w:rsidR="00F15CD3" w:rsidRDefault="00F15CD3" w:rsidP="00F15CD3">
      <w:pPr>
        <w:spacing w:line="580" w:lineRule="exact"/>
        <w:ind w:firstLineChars="200" w:firstLine="560"/>
        <w:rPr>
          <w:rFonts w:ascii="仿宋_GB2312" w:eastAsia="仿宋_GB2312"/>
          <w:sz w:val="28"/>
          <w:szCs w:val="28"/>
        </w:rPr>
      </w:pPr>
      <w:r>
        <w:rPr>
          <w:rFonts w:ascii="仿宋_GB2312" w:eastAsia="仿宋_GB2312" w:hint="eastAsia"/>
          <w:sz w:val="28"/>
          <w:szCs w:val="28"/>
        </w:rPr>
        <w:t>“组织事务”201</w:t>
      </w:r>
      <w:r>
        <w:rPr>
          <w:rFonts w:ascii="仿宋_GB2312" w:eastAsia="仿宋_GB2312"/>
          <w:sz w:val="28"/>
          <w:szCs w:val="28"/>
        </w:rPr>
        <w:t>9</w:t>
      </w:r>
      <w:r>
        <w:rPr>
          <w:rFonts w:ascii="仿宋_GB2312" w:eastAsia="仿宋_GB2312" w:hint="eastAsia"/>
          <w:sz w:val="28"/>
          <w:szCs w:val="28"/>
        </w:rPr>
        <w:t>年度决算0.99万元，比201</w:t>
      </w:r>
      <w:r>
        <w:rPr>
          <w:rFonts w:ascii="仿宋_GB2312" w:eastAsia="仿宋_GB2312"/>
          <w:sz w:val="28"/>
          <w:szCs w:val="28"/>
        </w:rPr>
        <w:t>9</w:t>
      </w:r>
      <w:r>
        <w:rPr>
          <w:rFonts w:ascii="仿宋_GB2312" w:eastAsia="仿宋_GB2312" w:hint="eastAsia"/>
          <w:sz w:val="28"/>
          <w:szCs w:val="28"/>
        </w:rPr>
        <w:t>年年初预算增加（减少）0万元，增长（下降）0%。</w:t>
      </w:r>
    </w:p>
    <w:p w:rsidR="00F15CD3" w:rsidRDefault="00F15CD3" w:rsidP="00F15CD3">
      <w:pPr>
        <w:spacing w:line="580" w:lineRule="exact"/>
        <w:ind w:firstLineChars="200" w:firstLine="560"/>
        <w:rPr>
          <w:rFonts w:ascii="仿宋_GB2312" w:eastAsia="仿宋_GB2312"/>
          <w:sz w:val="28"/>
          <w:szCs w:val="28"/>
        </w:rPr>
      </w:pPr>
      <w:r>
        <w:rPr>
          <w:rFonts w:ascii="仿宋_GB2312" w:eastAsia="仿宋_GB2312" w:hint="eastAsia"/>
          <w:sz w:val="28"/>
          <w:szCs w:val="28"/>
        </w:rPr>
        <w:t>2、“文化旅游体育与传媒支出”201</w:t>
      </w:r>
      <w:r>
        <w:rPr>
          <w:rFonts w:ascii="仿宋_GB2312" w:eastAsia="仿宋_GB2312"/>
          <w:sz w:val="28"/>
          <w:szCs w:val="28"/>
        </w:rPr>
        <w:t>9</w:t>
      </w:r>
      <w:r>
        <w:rPr>
          <w:rFonts w:ascii="仿宋_GB2312" w:eastAsia="仿宋_GB2312" w:hint="eastAsia"/>
          <w:sz w:val="28"/>
          <w:szCs w:val="28"/>
        </w:rPr>
        <w:t>年度决算4078.85万元，比201</w:t>
      </w:r>
      <w:r>
        <w:rPr>
          <w:rFonts w:ascii="仿宋_GB2312" w:eastAsia="仿宋_GB2312"/>
          <w:sz w:val="28"/>
          <w:szCs w:val="28"/>
        </w:rPr>
        <w:t>9</w:t>
      </w:r>
      <w:r>
        <w:rPr>
          <w:rFonts w:ascii="仿宋_GB2312" w:eastAsia="仿宋_GB2312" w:hint="eastAsia"/>
          <w:sz w:val="28"/>
          <w:szCs w:val="28"/>
        </w:rPr>
        <w:t>年年初预算增加689.36万元，增长20.34%。其中：</w:t>
      </w:r>
    </w:p>
    <w:p w:rsidR="00F15CD3" w:rsidRDefault="00F15CD3" w:rsidP="00F15CD3">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“文物”201</w:t>
      </w:r>
      <w:r>
        <w:rPr>
          <w:rFonts w:ascii="仿宋_GB2312" w:eastAsia="仿宋_GB2312"/>
          <w:sz w:val="28"/>
          <w:szCs w:val="28"/>
        </w:rPr>
        <w:t>9</w:t>
      </w:r>
      <w:r>
        <w:rPr>
          <w:rFonts w:ascii="仿宋_GB2312" w:eastAsia="仿宋_GB2312" w:hint="eastAsia"/>
          <w:sz w:val="28"/>
          <w:szCs w:val="28"/>
        </w:rPr>
        <w:t>年度决算4078.85万元，比201</w:t>
      </w:r>
      <w:r>
        <w:rPr>
          <w:rFonts w:ascii="仿宋_GB2312" w:eastAsia="仿宋_GB2312"/>
          <w:sz w:val="28"/>
          <w:szCs w:val="28"/>
        </w:rPr>
        <w:t>9</w:t>
      </w:r>
      <w:r>
        <w:rPr>
          <w:rFonts w:ascii="仿宋_GB2312" w:eastAsia="仿宋_GB2312" w:hint="eastAsia"/>
          <w:sz w:val="28"/>
          <w:szCs w:val="28"/>
        </w:rPr>
        <w:t>年年初预算增加689.36万元，增长20.34%。主要原因：本年支付上年结转资金439.65万元（包括卢沟桥（宛平城）文物保护规划，宛平城北侧城墙段修缮工程等项目）及本年追加资金所致。</w:t>
      </w:r>
    </w:p>
    <w:p w:rsidR="00F15CD3" w:rsidRDefault="00F15CD3" w:rsidP="00F15CD3">
      <w:pPr>
        <w:spacing w:line="580" w:lineRule="exact"/>
        <w:ind w:firstLineChars="200" w:firstLine="560"/>
        <w:rPr>
          <w:rFonts w:ascii="仿宋_GB2312" w:eastAsia="仿宋_GB2312"/>
          <w:sz w:val="28"/>
          <w:szCs w:val="28"/>
        </w:rPr>
      </w:pPr>
      <w:r>
        <w:rPr>
          <w:rFonts w:ascii="仿宋_GB2312" w:eastAsia="仿宋_GB2312" w:hint="eastAsia"/>
          <w:sz w:val="28"/>
          <w:szCs w:val="28"/>
        </w:rPr>
        <w:t>3、“社会保障和就业支出”201</w:t>
      </w:r>
      <w:r>
        <w:rPr>
          <w:rFonts w:ascii="仿宋_GB2312" w:eastAsia="仿宋_GB2312"/>
          <w:sz w:val="28"/>
          <w:szCs w:val="28"/>
        </w:rPr>
        <w:t>9</w:t>
      </w:r>
      <w:r>
        <w:rPr>
          <w:rFonts w:ascii="仿宋_GB2312" w:eastAsia="仿宋_GB2312" w:hint="eastAsia"/>
          <w:sz w:val="28"/>
          <w:szCs w:val="28"/>
        </w:rPr>
        <w:t>年度决算99.59万元，比201</w:t>
      </w:r>
      <w:r>
        <w:rPr>
          <w:rFonts w:ascii="仿宋_GB2312" w:eastAsia="仿宋_GB2312"/>
          <w:sz w:val="28"/>
          <w:szCs w:val="28"/>
        </w:rPr>
        <w:t>9</w:t>
      </w:r>
      <w:r>
        <w:rPr>
          <w:rFonts w:ascii="仿宋_GB2312" w:eastAsia="仿宋_GB2312" w:hint="eastAsia"/>
          <w:sz w:val="28"/>
          <w:szCs w:val="28"/>
        </w:rPr>
        <w:t>年年初预算减少4.66万元，下降4.47%。其中：</w:t>
      </w:r>
    </w:p>
    <w:p w:rsidR="00F15CD3" w:rsidRDefault="00F15CD3" w:rsidP="00F15CD3">
      <w:pPr>
        <w:spacing w:line="580" w:lineRule="exact"/>
        <w:ind w:leftChars="67" w:left="141" w:firstLineChars="50" w:firstLine="140"/>
        <w:rPr>
          <w:rFonts w:ascii="仿宋_GB2312" w:eastAsia="仿宋_GB2312"/>
          <w:sz w:val="28"/>
          <w:szCs w:val="28"/>
        </w:rPr>
      </w:pPr>
      <w:r>
        <w:rPr>
          <w:rFonts w:ascii="仿宋_GB2312" w:eastAsia="仿宋_GB2312" w:hint="eastAsia"/>
          <w:sz w:val="28"/>
          <w:szCs w:val="28"/>
        </w:rPr>
        <w:t>“行政事业单位离退休”201</w:t>
      </w:r>
      <w:r>
        <w:rPr>
          <w:rFonts w:ascii="仿宋_GB2312" w:eastAsia="仿宋_GB2312"/>
          <w:sz w:val="28"/>
          <w:szCs w:val="28"/>
        </w:rPr>
        <w:t>9</w:t>
      </w:r>
      <w:r>
        <w:rPr>
          <w:rFonts w:ascii="仿宋_GB2312" w:eastAsia="仿宋_GB2312" w:hint="eastAsia"/>
          <w:sz w:val="28"/>
          <w:szCs w:val="28"/>
        </w:rPr>
        <w:t>年度决算99.59万元，比201</w:t>
      </w:r>
      <w:r>
        <w:rPr>
          <w:rFonts w:ascii="仿宋_GB2312" w:eastAsia="仿宋_GB2312"/>
          <w:sz w:val="28"/>
          <w:szCs w:val="28"/>
        </w:rPr>
        <w:t>9</w:t>
      </w:r>
      <w:r>
        <w:rPr>
          <w:rFonts w:ascii="仿宋_GB2312" w:eastAsia="仿宋_GB2312" w:hint="eastAsia"/>
          <w:sz w:val="28"/>
          <w:szCs w:val="28"/>
        </w:rPr>
        <w:t>年年初预算减少4.66万元，下降4.47%。主要原因：2019年有事业在职人员退休，减少了机关事业单位养老保险缴费支出和职业年金缴费支出所致。</w:t>
      </w:r>
    </w:p>
    <w:p w:rsidR="00F15CD3" w:rsidRDefault="00F15CD3" w:rsidP="00F15CD3">
      <w:pPr>
        <w:spacing w:line="580" w:lineRule="exact"/>
        <w:ind w:firstLineChars="200" w:firstLine="560"/>
        <w:rPr>
          <w:rFonts w:ascii="仿宋_GB2312" w:eastAsia="仿宋_GB2312"/>
          <w:sz w:val="28"/>
          <w:szCs w:val="28"/>
        </w:rPr>
      </w:pPr>
      <w:r>
        <w:rPr>
          <w:rFonts w:ascii="仿宋_GB2312" w:eastAsia="仿宋_GB2312" w:hint="eastAsia"/>
          <w:sz w:val="28"/>
          <w:szCs w:val="28"/>
        </w:rPr>
        <w:t>4、“住房保障支出”201</w:t>
      </w:r>
      <w:r>
        <w:rPr>
          <w:rFonts w:ascii="仿宋_GB2312" w:eastAsia="仿宋_GB2312"/>
          <w:sz w:val="28"/>
          <w:szCs w:val="28"/>
        </w:rPr>
        <w:t>9</w:t>
      </w:r>
      <w:r>
        <w:rPr>
          <w:rFonts w:ascii="仿宋_GB2312" w:eastAsia="仿宋_GB2312" w:hint="eastAsia"/>
          <w:sz w:val="28"/>
          <w:szCs w:val="28"/>
        </w:rPr>
        <w:t>年度决算137.45万元，比201</w:t>
      </w:r>
      <w:r>
        <w:rPr>
          <w:rFonts w:ascii="仿宋_GB2312" w:eastAsia="仿宋_GB2312"/>
          <w:sz w:val="28"/>
          <w:szCs w:val="28"/>
        </w:rPr>
        <w:t>9</w:t>
      </w:r>
      <w:r>
        <w:rPr>
          <w:rFonts w:ascii="仿宋_GB2312" w:eastAsia="仿宋_GB2312" w:hint="eastAsia"/>
          <w:sz w:val="28"/>
          <w:szCs w:val="28"/>
        </w:rPr>
        <w:t>年年初预算减少10.54万元，下降7.12%。</w:t>
      </w:r>
    </w:p>
    <w:p w:rsidR="00F15CD3" w:rsidRDefault="00F15CD3" w:rsidP="00F15CD3">
      <w:pPr>
        <w:spacing w:line="580" w:lineRule="exact"/>
        <w:ind w:firstLineChars="200" w:firstLine="560"/>
        <w:rPr>
          <w:rFonts w:ascii="仿宋_GB2312" w:eastAsia="仿宋_GB2312"/>
          <w:sz w:val="28"/>
          <w:szCs w:val="28"/>
        </w:rPr>
      </w:pPr>
      <w:r>
        <w:rPr>
          <w:rFonts w:ascii="仿宋_GB2312" w:eastAsia="仿宋_GB2312" w:hint="eastAsia"/>
          <w:sz w:val="28"/>
          <w:szCs w:val="28"/>
        </w:rPr>
        <w:t>“住房改革支出”201</w:t>
      </w:r>
      <w:r>
        <w:rPr>
          <w:rFonts w:ascii="仿宋_GB2312" w:eastAsia="仿宋_GB2312"/>
          <w:sz w:val="28"/>
          <w:szCs w:val="28"/>
        </w:rPr>
        <w:t>9</w:t>
      </w:r>
      <w:r>
        <w:rPr>
          <w:rFonts w:ascii="仿宋_GB2312" w:eastAsia="仿宋_GB2312" w:hint="eastAsia"/>
          <w:sz w:val="28"/>
          <w:szCs w:val="28"/>
        </w:rPr>
        <w:t>年度决算137.45万元，比201</w:t>
      </w:r>
      <w:r>
        <w:rPr>
          <w:rFonts w:ascii="仿宋_GB2312" w:eastAsia="仿宋_GB2312"/>
          <w:sz w:val="28"/>
          <w:szCs w:val="28"/>
        </w:rPr>
        <w:t>9</w:t>
      </w:r>
      <w:r>
        <w:rPr>
          <w:rFonts w:ascii="仿宋_GB2312" w:eastAsia="仿宋_GB2312" w:hint="eastAsia"/>
          <w:sz w:val="28"/>
          <w:szCs w:val="28"/>
        </w:rPr>
        <w:t>年年初预算减少10.54万元，下降7.12%。主要原因：因2019年有事业在职人员退休，减少住房公积金和住房补贴支出所致。</w:t>
      </w:r>
    </w:p>
    <w:p w:rsidR="00F15CD3" w:rsidRDefault="00F15CD3" w:rsidP="00F15CD3">
      <w:pPr>
        <w:spacing w:line="580" w:lineRule="exact"/>
        <w:ind w:firstLineChars="200" w:firstLine="562"/>
        <w:rPr>
          <w:rFonts w:ascii="黑体" w:eastAsia="黑体"/>
          <w:b/>
          <w:sz w:val="28"/>
          <w:szCs w:val="28"/>
        </w:rPr>
      </w:pPr>
      <w:r>
        <w:rPr>
          <w:rFonts w:ascii="黑体" w:eastAsia="黑体" w:hint="eastAsia"/>
          <w:b/>
          <w:sz w:val="28"/>
          <w:szCs w:val="28"/>
        </w:rPr>
        <w:t>五、政府性基金预算财政拨款支出决算情况说明</w:t>
      </w:r>
    </w:p>
    <w:p w:rsidR="00F15CD3" w:rsidRPr="00C21F5B" w:rsidRDefault="00F15CD3" w:rsidP="00F15CD3">
      <w:pPr>
        <w:spacing w:line="580" w:lineRule="exact"/>
        <w:ind w:firstLineChars="200" w:firstLine="560"/>
        <w:rPr>
          <w:rFonts w:ascii="仿宋_GB2312" w:eastAsia="仿宋_GB2312"/>
          <w:sz w:val="28"/>
          <w:szCs w:val="28"/>
        </w:rPr>
      </w:pPr>
      <w:r w:rsidRPr="00C21F5B">
        <w:rPr>
          <w:rFonts w:ascii="仿宋_GB2312" w:eastAsia="仿宋_GB2312" w:hint="eastAsia"/>
          <w:sz w:val="28"/>
          <w:szCs w:val="28"/>
        </w:rPr>
        <w:t>无此项内容</w:t>
      </w:r>
    </w:p>
    <w:p w:rsidR="00F15CD3" w:rsidRPr="00C21F5B" w:rsidRDefault="00F15CD3" w:rsidP="00F15CD3">
      <w:pPr>
        <w:spacing w:line="580" w:lineRule="exact"/>
        <w:ind w:firstLineChars="200" w:firstLine="560"/>
        <w:rPr>
          <w:rFonts w:ascii="仿宋_GB2312" w:eastAsia="仿宋_GB2312"/>
          <w:sz w:val="28"/>
          <w:szCs w:val="28"/>
        </w:rPr>
      </w:pPr>
      <w:r w:rsidRPr="00C21F5B">
        <w:rPr>
          <w:rFonts w:ascii="仿宋_GB2312" w:eastAsia="仿宋_GB2312" w:hint="eastAsia"/>
          <w:sz w:val="28"/>
          <w:szCs w:val="28"/>
        </w:rPr>
        <w:t>本部门不涉及政府性基金预算财政拨款，无支出决算说明事项</w:t>
      </w:r>
      <w:r>
        <w:rPr>
          <w:rFonts w:ascii="仿宋_GB2312" w:eastAsia="仿宋_GB2312" w:hint="eastAsia"/>
          <w:sz w:val="28"/>
          <w:szCs w:val="28"/>
        </w:rPr>
        <w:t>。</w:t>
      </w:r>
    </w:p>
    <w:p w:rsidR="00F15CD3" w:rsidRDefault="00F15CD3" w:rsidP="00F15CD3">
      <w:pPr>
        <w:spacing w:line="580" w:lineRule="exact"/>
        <w:ind w:firstLineChars="196" w:firstLine="551"/>
        <w:rPr>
          <w:rFonts w:ascii="黑体" w:eastAsia="黑体"/>
          <w:sz w:val="28"/>
          <w:szCs w:val="28"/>
        </w:rPr>
      </w:pPr>
      <w:r>
        <w:rPr>
          <w:rFonts w:ascii="黑体" w:eastAsia="黑体" w:hint="eastAsia"/>
          <w:b/>
          <w:sz w:val="28"/>
          <w:szCs w:val="28"/>
        </w:rPr>
        <w:t>六、财政拨款基本支出决算情况说明</w:t>
      </w:r>
    </w:p>
    <w:p w:rsidR="00F15CD3" w:rsidRDefault="00F15CD3" w:rsidP="00F15CD3">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年本部门使用一般公共预算财政拨款安排基本支出1184.44万元，使用政府性基金财政拨款安排基本支出0万元，其中：（1）工资福利支出982.17万元，包括基本工资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；（2）商品和服务支出185.63万元，包括</w:t>
      </w:r>
      <w:r>
        <w:rPr>
          <w:rFonts w:ascii="仿宋_GB2312" w:eastAsia="仿宋_GB2312"/>
          <w:sz w:val="28"/>
          <w:szCs w:val="28"/>
        </w:rPr>
        <w:t>办公费、印刷费、咨询费、手续费、水费、电</w:t>
      </w:r>
      <w:r>
        <w:rPr>
          <w:rFonts w:ascii="仿宋_GB2312" w:eastAsia="仿宋_GB2312"/>
          <w:sz w:val="28"/>
          <w:szCs w:val="28"/>
        </w:rPr>
        <w:lastRenderedPageBreak/>
        <w:t>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；（3）对个人和家庭补助支出16.64万元，包括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F15CD3" w:rsidRDefault="00F15CD3" w:rsidP="00F15CD3">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lastRenderedPageBreak/>
        <w:tab/>
      </w:r>
    </w:p>
    <w:p w:rsidR="00F15CD3" w:rsidRDefault="00F15CD3" w:rsidP="00F15CD3">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t>第二部分</w:t>
      </w:r>
      <w:r>
        <w:rPr>
          <w:rFonts w:ascii="宋体" w:hAnsi="宋体" w:hint="eastAsia"/>
          <w:b/>
          <w:spacing w:val="40"/>
          <w:sz w:val="32"/>
          <w:szCs w:val="32"/>
        </w:rPr>
        <w:t>201</w:t>
      </w:r>
      <w:r>
        <w:rPr>
          <w:rFonts w:ascii="宋体" w:hAnsi="宋体"/>
          <w:b/>
          <w:spacing w:val="40"/>
          <w:sz w:val="32"/>
          <w:szCs w:val="32"/>
        </w:rPr>
        <w:t>9</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F15CD3" w:rsidRDefault="00F15CD3" w:rsidP="00F15CD3">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F15CD3" w:rsidRDefault="00F15CD3" w:rsidP="00F15CD3">
      <w:pPr>
        <w:spacing w:line="560" w:lineRule="exact"/>
        <w:ind w:firstLine="600"/>
        <w:rPr>
          <w:rFonts w:ascii="仿宋_GB2312" w:eastAsia="仿宋_GB2312"/>
          <w:sz w:val="28"/>
          <w:szCs w:val="28"/>
        </w:rPr>
      </w:pPr>
      <w:r>
        <w:rPr>
          <w:rFonts w:ascii="仿宋_GB2312" w:eastAsia="仿宋_GB2312" w:hint="eastAsia"/>
          <w:sz w:val="28"/>
          <w:szCs w:val="28"/>
        </w:rPr>
        <w:t>“三公”经费包括本部门所属</w:t>
      </w:r>
      <w:r>
        <w:rPr>
          <w:rFonts w:ascii="仿宋_GB2312" w:eastAsia="仿宋_GB2312" w:hint="eastAsia"/>
          <w:bCs/>
          <w:sz w:val="28"/>
          <w:szCs w:val="28"/>
        </w:rPr>
        <w:t>0</w:t>
      </w:r>
      <w:r>
        <w:rPr>
          <w:rFonts w:ascii="仿宋_GB2312" w:eastAsia="仿宋_GB2312" w:hint="eastAsia"/>
          <w:sz w:val="28"/>
          <w:szCs w:val="28"/>
        </w:rPr>
        <w:t>个行政单位、0个</w:t>
      </w:r>
      <w:r>
        <w:rPr>
          <w:rFonts w:ascii="仿宋_GB2312" w:eastAsia="仿宋_GB2312"/>
          <w:sz w:val="28"/>
          <w:szCs w:val="28"/>
        </w:rPr>
        <w:t>参</w:t>
      </w:r>
      <w:r>
        <w:rPr>
          <w:rFonts w:ascii="仿宋_GB2312" w:eastAsia="仿宋_GB2312" w:hint="eastAsia"/>
          <w:sz w:val="28"/>
          <w:szCs w:val="28"/>
        </w:rPr>
        <w:t>照</w:t>
      </w:r>
      <w:r>
        <w:rPr>
          <w:rFonts w:ascii="仿宋_GB2312" w:eastAsia="仿宋_GB2312"/>
          <w:sz w:val="28"/>
          <w:szCs w:val="28"/>
        </w:rPr>
        <w:t>公务员法管理事业单位</w:t>
      </w:r>
      <w:r>
        <w:rPr>
          <w:rFonts w:ascii="仿宋_GB2312" w:eastAsia="仿宋_GB2312" w:hint="eastAsia"/>
          <w:sz w:val="28"/>
          <w:szCs w:val="28"/>
        </w:rPr>
        <w:t>、</w:t>
      </w:r>
      <w:r>
        <w:rPr>
          <w:rFonts w:ascii="仿宋_GB2312" w:eastAsia="仿宋_GB2312" w:hint="eastAsia"/>
          <w:bCs/>
          <w:sz w:val="28"/>
          <w:szCs w:val="28"/>
        </w:rPr>
        <w:t>1个</w:t>
      </w:r>
      <w:r>
        <w:rPr>
          <w:rFonts w:ascii="仿宋_GB2312" w:eastAsia="仿宋_GB2312" w:hint="eastAsia"/>
          <w:sz w:val="28"/>
          <w:szCs w:val="28"/>
        </w:rPr>
        <w:t>事业单位。201</w:t>
      </w:r>
      <w:r>
        <w:rPr>
          <w:rFonts w:ascii="仿宋_GB2312" w:eastAsia="仿宋_GB2312"/>
          <w:sz w:val="28"/>
          <w:szCs w:val="28"/>
        </w:rPr>
        <w:t>9</w:t>
      </w:r>
      <w:r>
        <w:rPr>
          <w:rFonts w:ascii="仿宋_GB2312" w:eastAsia="仿宋_GB2312" w:hint="eastAsia"/>
          <w:sz w:val="28"/>
          <w:szCs w:val="28"/>
        </w:rPr>
        <w:t>年“三公”经费财政拨款决算数0万元，比201</w:t>
      </w:r>
      <w:r>
        <w:rPr>
          <w:rFonts w:ascii="仿宋_GB2312" w:eastAsia="仿宋_GB2312"/>
          <w:sz w:val="28"/>
          <w:szCs w:val="28"/>
        </w:rPr>
        <w:t>9</w:t>
      </w:r>
      <w:r>
        <w:rPr>
          <w:rFonts w:ascii="仿宋_GB2312" w:eastAsia="仿宋_GB2312" w:hint="eastAsia"/>
          <w:sz w:val="28"/>
          <w:szCs w:val="28"/>
        </w:rPr>
        <w:t>年“三公”经费财政拨款年初预算2.05万元减少2.05万元。其中：</w:t>
      </w:r>
    </w:p>
    <w:p w:rsidR="00F15CD3" w:rsidRDefault="00F15CD3" w:rsidP="00F15CD3">
      <w:pPr>
        <w:spacing w:line="560" w:lineRule="exact"/>
        <w:ind w:firstLine="600"/>
        <w:rPr>
          <w:rFonts w:ascii="仿宋_GB2312" w:eastAsia="仿宋_GB2312"/>
          <w:sz w:val="28"/>
          <w:szCs w:val="28"/>
        </w:rPr>
      </w:pPr>
      <w:r>
        <w:rPr>
          <w:rFonts w:ascii="仿宋_GB2312" w:eastAsia="仿宋_GB2312" w:hint="eastAsia"/>
          <w:sz w:val="28"/>
          <w:szCs w:val="28"/>
        </w:rPr>
        <w:t>1.因公出国（境）费用。201</w:t>
      </w:r>
      <w:r>
        <w:rPr>
          <w:rFonts w:ascii="仿宋_GB2312" w:eastAsia="仿宋_GB2312"/>
          <w:sz w:val="28"/>
          <w:szCs w:val="28"/>
        </w:rPr>
        <w:t>9</w:t>
      </w:r>
      <w:r>
        <w:rPr>
          <w:rFonts w:ascii="仿宋_GB2312" w:eastAsia="仿宋_GB2312" w:hint="eastAsia"/>
          <w:sz w:val="28"/>
          <w:szCs w:val="28"/>
        </w:rPr>
        <w:t>年决算数0万元，</w:t>
      </w:r>
      <w:r w:rsidRPr="008D0FFC">
        <w:rPr>
          <w:rFonts w:ascii="仿宋_GB2312" w:eastAsia="仿宋_GB2312" w:hint="eastAsia"/>
          <w:sz w:val="28"/>
          <w:szCs w:val="28"/>
        </w:rPr>
        <w:t>比201</w:t>
      </w:r>
      <w:r w:rsidRPr="008D0FFC">
        <w:rPr>
          <w:rFonts w:ascii="仿宋_GB2312" w:eastAsia="仿宋_GB2312"/>
          <w:sz w:val="28"/>
          <w:szCs w:val="28"/>
        </w:rPr>
        <w:t>9</w:t>
      </w:r>
      <w:r w:rsidRPr="008D0FFC">
        <w:rPr>
          <w:rFonts w:ascii="仿宋_GB2312" w:eastAsia="仿宋_GB2312" w:hint="eastAsia"/>
          <w:sz w:val="28"/>
          <w:szCs w:val="28"/>
        </w:rPr>
        <w:t>年年初预算数0万元增加</w:t>
      </w:r>
      <w:r>
        <w:rPr>
          <w:rFonts w:ascii="仿宋_GB2312" w:eastAsia="仿宋_GB2312" w:hint="eastAsia"/>
          <w:sz w:val="28"/>
          <w:szCs w:val="28"/>
        </w:rPr>
        <w:t>0</w:t>
      </w:r>
      <w:r w:rsidRPr="008D0FFC">
        <w:rPr>
          <w:rFonts w:ascii="仿宋_GB2312" w:eastAsia="仿宋_GB2312" w:hint="eastAsia"/>
          <w:sz w:val="28"/>
          <w:szCs w:val="28"/>
        </w:rPr>
        <w:t>万元。主要原因：按照我区出国经费管理办法，因公出国（境）费用的年初预算数均为0；</w:t>
      </w:r>
    </w:p>
    <w:p w:rsidR="00F15CD3" w:rsidRDefault="00F15CD3" w:rsidP="00F15CD3">
      <w:pPr>
        <w:spacing w:line="560" w:lineRule="exact"/>
        <w:ind w:firstLine="600"/>
        <w:rPr>
          <w:rFonts w:ascii="仿宋_GB2312" w:eastAsia="仿宋_GB2312"/>
          <w:sz w:val="28"/>
          <w:szCs w:val="28"/>
        </w:rPr>
      </w:pPr>
      <w:r>
        <w:rPr>
          <w:rFonts w:ascii="仿宋_GB2312" w:eastAsia="仿宋_GB2312" w:hint="eastAsia"/>
          <w:sz w:val="28"/>
          <w:szCs w:val="28"/>
        </w:rPr>
        <w:t>2.公务接待费。201</w:t>
      </w:r>
      <w:r>
        <w:rPr>
          <w:rFonts w:ascii="仿宋_GB2312" w:eastAsia="仿宋_GB2312"/>
          <w:sz w:val="28"/>
          <w:szCs w:val="28"/>
        </w:rPr>
        <w:t>9</w:t>
      </w:r>
      <w:r>
        <w:rPr>
          <w:rFonts w:ascii="仿宋_GB2312" w:eastAsia="仿宋_GB2312" w:hint="eastAsia"/>
          <w:sz w:val="28"/>
          <w:szCs w:val="28"/>
        </w:rPr>
        <w:t>年决算数0万元，比201</w:t>
      </w:r>
      <w:r>
        <w:rPr>
          <w:rFonts w:ascii="仿宋_GB2312" w:eastAsia="仿宋_GB2312"/>
          <w:sz w:val="28"/>
          <w:szCs w:val="28"/>
        </w:rPr>
        <w:t>9</w:t>
      </w:r>
      <w:r>
        <w:rPr>
          <w:rFonts w:ascii="仿宋_GB2312" w:eastAsia="仿宋_GB2312" w:hint="eastAsia"/>
          <w:sz w:val="28"/>
          <w:szCs w:val="28"/>
        </w:rPr>
        <w:t>年年初预算数2.05万元减少2.05万元。主要原因：本单位严格遵守中央八项规定，严控公务接待费支出。公务接待0批次，公务接待0人次。</w:t>
      </w:r>
    </w:p>
    <w:p w:rsidR="00F15CD3" w:rsidRDefault="00F15CD3" w:rsidP="00F15CD3">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3.公务用车购置及运行维护费。201</w:t>
      </w:r>
      <w:r>
        <w:rPr>
          <w:rFonts w:ascii="仿宋_GB2312" w:eastAsia="仿宋_GB2312"/>
          <w:sz w:val="28"/>
          <w:szCs w:val="28"/>
        </w:rPr>
        <w:t>9</w:t>
      </w:r>
      <w:r>
        <w:rPr>
          <w:rFonts w:ascii="仿宋_GB2312" w:eastAsia="仿宋_GB2312" w:hint="eastAsia"/>
          <w:sz w:val="28"/>
          <w:szCs w:val="28"/>
        </w:rPr>
        <w:t>年决算数0万元，比201</w:t>
      </w:r>
      <w:r>
        <w:rPr>
          <w:rFonts w:ascii="仿宋_GB2312" w:eastAsia="仿宋_GB2312"/>
          <w:sz w:val="28"/>
          <w:szCs w:val="28"/>
        </w:rPr>
        <w:t>9</w:t>
      </w:r>
      <w:r>
        <w:rPr>
          <w:rFonts w:ascii="仿宋_GB2312" w:eastAsia="仿宋_GB2312" w:hint="eastAsia"/>
          <w:sz w:val="28"/>
          <w:szCs w:val="28"/>
        </w:rPr>
        <w:t>年年初预算数0万元增加（减少）0万元。其中，公务用车购置费201</w:t>
      </w:r>
      <w:r>
        <w:rPr>
          <w:rFonts w:ascii="仿宋_GB2312" w:eastAsia="仿宋_GB2312"/>
          <w:sz w:val="28"/>
          <w:szCs w:val="28"/>
        </w:rPr>
        <w:t>9</w:t>
      </w:r>
      <w:r>
        <w:rPr>
          <w:rFonts w:ascii="仿宋_GB2312" w:eastAsia="仿宋_GB2312" w:hint="eastAsia"/>
          <w:sz w:val="28"/>
          <w:szCs w:val="28"/>
        </w:rPr>
        <w:t>年决算数0万元，比201</w:t>
      </w:r>
      <w:r>
        <w:rPr>
          <w:rFonts w:ascii="仿宋_GB2312" w:eastAsia="仿宋_GB2312"/>
          <w:sz w:val="28"/>
          <w:szCs w:val="28"/>
        </w:rPr>
        <w:t>9</w:t>
      </w:r>
      <w:r>
        <w:rPr>
          <w:rFonts w:ascii="仿宋_GB2312" w:eastAsia="仿宋_GB2312" w:hint="eastAsia"/>
          <w:sz w:val="28"/>
          <w:szCs w:val="28"/>
        </w:rPr>
        <w:t>年年初预算数0万元增加（减少）0万元。201</w:t>
      </w:r>
      <w:r>
        <w:rPr>
          <w:rFonts w:ascii="仿宋_GB2312" w:eastAsia="仿宋_GB2312"/>
          <w:sz w:val="28"/>
          <w:szCs w:val="28"/>
        </w:rPr>
        <w:t>9</w:t>
      </w:r>
      <w:r>
        <w:rPr>
          <w:rFonts w:ascii="仿宋_GB2312" w:eastAsia="仿宋_GB2312" w:hint="eastAsia"/>
          <w:sz w:val="28"/>
          <w:szCs w:val="28"/>
        </w:rPr>
        <w:t>年购置（更新）0辆，车均购置费0万元。公务用车运行维护费201</w:t>
      </w:r>
      <w:r>
        <w:rPr>
          <w:rFonts w:ascii="仿宋_GB2312" w:eastAsia="仿宋_GB2312"/>
          <w:sz w:val="28"/>
          <w:szCs w:val="28"/>
        </w:rPr>
        <w:t>9</w:t>
      </w:r>
      <w:r>
        <w:rPr>
          <w:rFonts w:ascii="仿宋_GB2312" w:eastAsia="仿宋_GB2312" w:hint="eastAsia"/>
          <w:sz w:val="28"/>
          <w:szCs w:val="28"/>
        </w:rPr>
        <w:t>年决算数0万元，比201</w:t>
      </w:r>
      <w:r>
        <w:rPr>
          <w:rFonts w:ascii="仿宋_GB2312" w:eastAsia="仿宋_GB2312"/>
          <w:sz w:val="28"/>
          <w:szCs w:val="28"/>
        </w:rPr>
        <w:t>9</w:t>
      </w:r>
      <w:r>
        <w:rPr>
          <w:rFonts w:ascii="仿宋_GB2312" w:eastAsia="仿宋_GB2312" w:hint="eastAsia"/>
          <w:sz w:val="28"/>
          <w:szCs w:val="28"/>
        </w:rPr>
        <w:t>年年初预算数0万元增加（减少）0万元，201</w:t>
      </w:r>
      <w:r>
        <w:rPr>
          <w:rFonts w:ascii="仿宋_GB2312" w:eastAsia="仿宋_GB2312"/>
          <w:sz w:val="28"/>
          <w:szCs w:val="28"/>
        </w:rPr>
        <w:t>9</w:t>
      </w:r>
      <w:r>
        <w:rPr>
          <w:rFonts w:ascii="仿宋_GB2312" w:eastAsia="仿宋_GB2312" w:hint="eastAsia"/>
          <w:sz w:val="28"/>
          <w:szCs w:val="28"/>
        </w:rPr>
        <w:t>年公务用车运行维护费中，公务用车加油0万元，公务用车维修0万元，公务用车保险0万元，公务用车其他支出0万元。201</w:t>
      </w:r>
      <w:r>
        <w:rPr>
          <w:rFonts w:ascii="仿宋_GB2312" w:eastAsia="仿宋_GB2312"/>
          <w:sz w:val="28"/>
          <w:szCs w:val="28"/>
        </w:rPr>
        <w:t>9</w:t>
      </w:r>
      <w:r>
        <w:rPr>
          <w:rFonts w:ascii="仿宋_GB2312" w:eastAsia="仿宋_GB2312" w:hint="eastAsia"/>
          <w:sz w:val="28"/>
          <w:szCs w:val="28"/>
        </w:rPr>
        <w:t>年公务用车保有量0辆，车均运行维护费0万元。</w:t>
      </w:r>
    </w:p>
    <w:p w:rsidR="00F15CD3" w:rsidRDefault="00F15CD3" w:rsidP="00F15CD3">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F15CD3" w:rsidRDefault="00F15CD3" w:rsidP="00F15CD3">
      <w:pPr>
        <w:ind w:firstLineChars="192" w:firstLine="538"/>
        <w:rPr>
          <w:rFonts w:ascii="仿宋_GB2312" w:eastAsia="仿宋_GB2312"/>
          <w:sz w:val="28"/>
          <w:szCs w:val="28"/>
        </w:rPr>
      </w:pPr>
      <w:r>
        <w:rPr>
          <w:rFonts w:ascii="仿宋_GB2312" w:eastAsia="仿宋_GB2312" w:hint="eastAsia"/>
          <w:sz w:val="28"/>
          <w:szCs w:val="28"/>
        </w:rPr>
        <w:t>本部门不属于行政单位或参照公务员法管理事业单位。</w:t>
      </w:r>
    </w:p>
    <w:p w:rsidR="00F15CD3" w:rsidRDefault="00F15CD3" w:rsidP="00F15CD3">
      <w:pPr>
        <w:ind w:left="540"/>
        <w:rPr>
          <w:rFonts w:ascii="黑体" w:eastAsia="黑体"/>
          <w:sz w:val="28"/>
          <w:szCs w:val="28"/>
        </w:rPr>
      </w:pPr>
      <w:r>
        <w:rPr>
          <w:rFonts w:ascii="黑体" w:eastAsia="黑体" w:hint="eastAsia"/>
          <w:sz w:val="28"/>
          <w:szCs w:val="28"/>
        </w:rPr>
        <w:lastRenderedPageBreak/>
        <w:t>三、政府采购支出情况</w:t>
      </w:r>
    </w:p>
    <w:p w:rsidR="00F15CD3" w:rsidRDefault="00F15CD3" w:rsidP="00F15CD3">
      <w:pPr>
        <w:ind w:firstLineChars="192" w:firstLine="538"/>
        <w:rPr>
          <w:rFonts w:ascii="仿宋_GB2312" w:eastAsia="仿宋_GB2312"/>
          <w:sz w:val="28"/>
          <w:szCs w:val="28"/>
        </w:rPr>
      </w:pP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年本部门政府采购支出总额1008.34万元，其中：政府采购货物支出4.59万元，政府采购工程支出0万元，政府采购服务支出1003.75万元。授予中小企业合同金额1008.34万元，占政府采购支出总额的100%，其中：授予小</w:t>
      </w:r>
      <w:proofErr w:type="gramStart"/>
      <w:r>
        <w:rPr>
          <w:rFonts w:ascii="仿宋_GB2312" w:eastAsia="仿宋_GB2312" w:hint="eastAsia"/>
          <w:sz w:val="28"/>
          <w:szCs w:val="28"/>
        </w:rPr>
        <w:t>微企业</w:t>
      </w:r>
      <w:proofErr w:type="gramEnd"/>
      <w:r>
        <w:rPr>
          <w:rFonts w:ascii="仿宋_GB2312" w:eastAsia="仿宋_GB2312" w:hint="eastAsia"/>
          <w:sz w:val="28"/>
          <w:szCs w:val="28"/>
        </w:rPr>
        <w:t>合同金额0万元，占政府采购支出总额的0%。</w:t>
      </w:r>
    </w:p>
    <w:p w:rsidR="00F15CD3" w:rsidRDefault="00F15CD3" w:rsidP="00F15CD3">
      <w:pPr>
        <w:ind w:firstLineChars="200" w:firstLine="560"/>
        <w:rPr>
          <w:rFonts w:ascii="黑体" w:eastAsia="黑体"/>
          <w:sz w:val="28"/>
          <w:szCs w:val="28"/>
        </w:rPr>
      </w:pPr>
      <w:r>
        <w:rPr>
          <w:rFonts w:ascii="黑体" w:eastAsia="黑体" w:hint="eastAsia"/>
          <w:sz w:val="28"/>
          <w:szCs w:val="28"/>
        </w:rPr>
        <w:t>四、国有资产占用情况</w:t>
      </w:r>
    </w:p>
    <w:p w:rsidR="00F15CD3" w:rsidRDefault="00F15CD3" w:rsidP="00F15CD3">
      <w:pPr>
        <w:ind w:firstLineChars="200" w:firstLine="560"/>
        <w:rPr>
          <w:rFonts w:ascii="仿宋_GB2312" w:eastAsia="仿宋_GB2312"/>
          <w:sz w:val="32"/>
          <w:szCs w:val="32"/>
        </w:rPr>
      </w:pPr>
      <w:r>
        <w:rPr>
          <w:rFonts w:ascii="仿宋_GB2312" w:eastAsia="仿宋_GB2312" w:hint="eastAsia"/>
          <w:sz w:val="28"/>
          <w:szCs w:val="28"/>
        </w:rPr>
        <w:t>2</w:t>
      </w:r>
      <w:r>
        <w:rPr>
          <w:rFonts w:ascii="仿宋_GB2312" w:eastAsia="仿宋_GB2312"/>
          <w:sz w:val="28"/>
          <w:szCs w:val="28"/>
        </w:rPr>
        <w:t>019</w:t>
      </w:r>
      <w:r>
        <w:rPr>
          <w:rFonts w:ascii="仿宋_GB2312" w:eastAsia="仿宋_GB2312" w:hint="eastAsia"/>
          <w:sz w:val="28"/>
          <w:szCs w:val="28"/>
        </w:rPr>
        <w:t>年本部门车辆0台，0万元；单位价值50万元以上的通用设备5台（套），单位价值100万元以上的专用设备0台（套）。</w:t>
      </w:r>
    </w:p>
    <w:p w:rsidR="00F15CD3" w:rsidRDefault="00F15CD3" w:rsidP="00F15CD3">
      <w:pPr>
        <w:ind w:firstLineChars="200" w:firstLine="560"/>
        <w:rPr>
          <w:rFonts w:ascii="黑体" w:eastAsia="黑体"/>
          <w:sz w:val="28"/>
          <w:szCs w:val="28"/>
        </w:rPr>
      </w:pPr>
      <w:r>
        <w:rPr>
          <w:rFonts w:ascii="黑体" w:eastAsia="黑体" w:hint="eastAsia"/>
          <w:sz w:val="28"/>
          <w:szCs w:val="28"/>
        </w:rPr>
        <w:t>五、国有资本经营预算财</w:t>
      </w:r>
      <w:r>
        <w:rPr>
          <w:rFonts w:ascii="黑体" w:eastAsia="黑体"/>
          <w:sz w:val="28"/>
          <w:szCs w:val="28"/>
        </w:rPr>
        <w:t>政拨款</w:t>
      </w:r>
      <w:r>
        <w:rPr>
          <w:rFonts w:ascii="黑体" w:eastAsia="黑体" w:hint="eastAsia"/>
          <w:sz w:val="28"/>
          <w:szCs w:val="28"/>
        </w:rPr>
        <w:t>收支情况</w:t>
      </w:r>
    </w:p>
    <w:p w:rsidR="00F15CD3" w:rsidRDefault="00F15CD3" w:rsidP="00F15CD3">
      <w:pPr>
        <w:ind w:firstLineChars="192" w:firstLine="538"/>
        <w:rPr>
          <w:rFonts w:ascii="仿宋_GB2312" w:eastAsia="仿宋_GB2312"/>
          <w:sz w:val="28"/>
          <w:szCs w:val="28"/>
        </w:rPr>
      </w:pPr>
      <w:r>
        <w:rPr>
          <w:rFonts w:ascii="仿宋_GB2312" w:eastAsia="仿宋_GB2312" w:hint="eastAsia"/>
          <w:sz w:val="28"/>
          <w:szCs w:val="28"/>
        </w:rPr>
        <w:t>本部门不涉及此内容，无</w:t>
      </w:r>
      <w:proofErr w:type="gramStart"/>
      <w:r>
        <w:rPr>
          <w:rFonts w:ascii="仿宋_GB2312" w:eastAsia="仿宋_GB2312" w:hint="eastAsia"/>
          <w:sz w:val="28"/>
          <w:szCs w:val="28"/>
        </w:rPr>
        <w:t>此说明</w:t>
      </w:r>
      <w:proofErr w:type="gramEnd"/>
      <w:r>
        <w:rPr>
          <w:rFonts w:ascii="仿宋_GB2312" w:eastAsia="仿宋_GB2312" w:hint="eastAsia"/>
          <w:sz w:val="28"/>
          <w:szCs w:val="28"/>
        </w:rPr>
        <w:t>事项。</w:t>
      </w:r>
    </w:p>
    <w:p w:rsidR="00F15CD3" w:rsidRDefault="00F15CD3" w:rsidP="00F15CD3">
      <w:pPr>
        <w:ind w:firstLineChars="192" w:firstLine="538"/>
        <w:rPr>
          <w:rFonts w:ascii="黑体" w:eastAsia="黑体"/>
          <w:sz w:val="28"/>
          <w:szCs w:val="28"/>
        </w:rPr>
      </w:pPr>
      <w:r>
        <w:rPr>
          <w:rFonts w:ascii="黑体" w:eastAsia="黑体" w:hint="eastAsia"/>
          <w:sz w:val="28"/>
          <w:szCs w:val="28"/>
        </w:rPr>
        <w:t>六</w:t>
      </w:r>
      <w:r>
        <w:rPr>
          <w:rFonts w:ascii="黑体" w:eastAsia="黑体"/>
          <w:sz w:val="28"/>
          <w:szCs w:val="28"/>
        </w:rPr>
        <w:t>、政府购买服务</w:t>
      </w:r>
      <w:r>
        <w:rPr>
          <w:rFonts w:ascii="黑体" w:eastAsia="黑体" w:hint="eastAsia"/>
          <w:sz w:val="28"/>
          <w:szCs w:val="28"/>
        </w:rPr>
        <w:t>支出</w:t>
      </w:r>
      <w:r>
        <w:rPr>
          <w:rFonts w:ascii="黑体" w:eastAsia="黑体"/>
          <w:sz w:val="28"/>
          <w:szCs w:val="28"/>
        </w:rPr>
        <w:t>说明</w:t>
      </w:r>
    </w:p>
    <w:p w:rsidR="00F15CD3" w:rsidRPr="00B377E4" w:rsidRDefault="00F15CD3" w:rsidP="00F15CD3">
      <w:pPr>
        <w:ind w:firstLineChars="192" w:firstLine="538"/>
        <w:rPr>
          <w:rFonts w:ascii="仿宋_GB2312" w:eastAsia="仿宋_GB2312"/>
          <w:sz w:val="28"/>
          <w:szCs w:val="28"/>
        </w:rPr>
      </w:pPr>
      <w:r w:rsidRPr="00B377E4">
        <w:rPr>
          <w:rFonts w:ascii="仿宋_GB2312" w:eastAsia="仿宋_GB2312" w:hint="eastAsia"/>
          <w:sz w:val="28"/>
          <w:szCs w:val="28"/>
        </w:rPr>
        <w:t>本部门不涉及此内容，无</w:t>
      </w:r>
      <w:proofErr w:type="gramStart"/>
      <w:r w:rsidRPr="00B377E4">
        <w:rPr>
          <w:rFonts w:ascii="仿宋_GB2312" w:eastAsia="仿宋_GB2312" w:hint="eastAsia"/>
          <w:sz w:val="28"/>
          <w:szCs w:val="28"/>
        </w:rPr>
        <w:t>此说明</w:t>
      </w:r>
      <w:proofErr w:type="gramEnd"/>
      <w:r w:rsidRPr="00B377E4">
        <w:rPr>
          <w:rFonts w:ascii="仿宋_GB2312" w:eastAsia="仿宋_GB2312" w:hint="eastAsia"/>
          <w:sz w:val="28"/>
          <w:szCs w:val="28"/>
        </w:rPr>
        <w:t>事项。</w:t>
      </w:r>
    </w:p>
    <w:p w:rsidR="00F15CD3" w:rsidRDefault="00F15CD3" w:rsidP="00F15CD3">
      <w:pPr>
        <w:ind w:firstLineChars="200" w:firstLine="560"/>
        <w:jc w:val="left"/>
        <w:rPr>
          <w:rFonts w:ascii="仿宋_GB2312" w:eastAsia="仿宋_GB2312"/>
          <w:color w:val="000000"/>
          <w:sz w:val="32"/>
          <w:szCs w:val="32"/>
        </w:rPr>
      </w:pPr>
      <w:r>
        <w:rPr>
          <w:rFonts w:ascii="黑体" w:eastAsia="黑体" w:hint="eastAsia"/>
          <w:sz w:val="28"/>
          <w:szCs w:val="28"/>
        </w:rPr>
        <w:t>七、</w:t>
      </w:r>
      <w:r>
        <w:rPr>
          <w:rFonts w:ascii="黑体" w:eastAsia="黑体"/>
          <w:sz w:val="28"/>
          <w:szCs w:val="28"/>
        </w:rPr>
        <w:t>专业名词解释</w:t>
      </w:r>
    </w:p>
    <w:p w:rsidR="00F15CD3" w:rsidRDefault="00F15CD3" w:rsidP="00F15CD3">
      <w:pPr>
        <w:ind w:firstLineChars="200" w:firstLine="560"/>
        <w:rPr>
          <w:rFonts w:ascii="仿宋_GB2312" w:eastAsia="仿宋_GB2312"/>
          <w:sz w:val="28"/>
          <w:szCs w:val="28"/>
        </w:rPr>
      </w:pPr>
      <w:r>
        <w:rPr>
          <w:rFonts w:ascii="仿宋_GB2312" w:eastAsia="仿宋_GB2312" w:hint="eastAsia"/>
          <w:sz w:val="28"/>
          <w:szCs w:val="28"/>
        </w:rPr>
        <w:t>1.“三公”经费：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Pr>
          <w:rFonts w:ascii="仿宋_GB2312" w:eastAsia="仿宋_GB2312" w:hAnsi="宋体" w:hint="eastAsia"/>
          <w:sz w:val="28"/>
          <w:szCs w:val="28"/>
        </w:rPr>
        <w:t>含车辆</w:t>
      </w:r>
      <w:proofErr w:type="gramEnd"/>
      <w:r>
        <w:rPr>
          <w:rFonts w:ascii="仿宋_GB2312" w:eastAsia="仿宋_GB2312" w:hAnsi="宋体" w:hint="eastAsia"/>
          <w:sz w:val="28"/>
          <w:szCs w:val="28"/>
        </w:rPr>
        <w:t>购置税、牌照费）及单位按规定保留的公务用车燃料费、</w:t>
      </w:r>
      <w:r>
        <w:rPr>
          <w:rFonts w:ascii="仿宋_GB2312" w:eastAsia="仿宋_GB2312" w:hAnsi="宋体" w:hint="eastAsia"/>
          <w:sz w:val="28"/>
          <w:szCs w:val="28"/>
        </w:rPr>
        <w:lastRenderedPageBreak/>
        <w:t>维修费、过路过桥费、保险费、安全奖励费等支出；公务接待费指单位按规定开支的各类公务接待（含外宾接待）支出。</w:t>
      </w:r>
    </w:p>
    <w:p w:rsidR="00F15CD3" w:rsidRDefault="00F15CD3" w:rsidP="00F15CD3">
      <w:pPr>
        <w:ind w:firstLineChars="150" w:firstLine="42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2.</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w:t>
      </w:r>
      <w:r>
        <w:rPr>
          <w:rFonts w:ascii="仿宋_GB2312" w:eastAsia="仿宋_GB2312" w:hAnsi="宋体"/>
          <w:sz w:val="28"/>
          <w:szCs w:val="28"/>
        </w:rPr>
        <w:t>一般公共预算财政</w:t>
      </w:r>
      <w:r>
        <w:rPr>
          <w:rFonts w:ascii="仿宋_GB2312" w:eastAsia="仿宋_GB2312" w:hAnsi="宋体" w:hint="eastAsia"/>
          <w:sz w:val="28"/>
          <w:szCs w:val="28"/>
        </w:rPr>
        <w:t>拨款</w:t>
      </w:r>
      <w:r>
        <w:rPr>
          <w:rFonts w:ascii="仿宋_GB2312" w:eastAsia="仿宋_GB2312" w:hAnsi="宋体"/>
          <w:sz w:val="28"/>
          <w:szCs w:val="28"/>
        </w:rPr>
        <w:t>安排的基本支出中的日常公用经费支出</w:t>
      </w:r>
      <w:r>
        <w:rPr>
          <w:rFonts w:ascii="仿宋_GB2312" w:eastAsia="仿宋_GB2312" w:hAnsi="宋体" w:hint="eastAsia"/>
          <w:sz w:val="28"/>
          <w:szCs w:val="28"/>
        </w:rPr>
        <w:t>，包括办公及印刷费、邮电费、差旅费、会议费、福利费、日常维修费、专用材料及一般设备购置费、办公用房水电费、办公用房取暖费、办公用房物业管理费、公务用车运行维护费以及其他费用。</w:t>
      </w:r>
    </w:p>
    <w:p w:rsidR="00F15CD3" w:rsidRDefault="00F15CD3" w:rsidP="00F15CD3">
      <w:pPr>
        <w:ind w:firstLineChars="150" w:firstLine="42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政府采购</w:t>
      </w:r>
      <w:r>
        <w:rPr>
          <w:rFonts w:ascii="仿宋_GB2312" w:eastAsia="仿宋_GB2312"/>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F15CD3" w:rsidRDefault="00F15CD3" w:rsidP="00F15CD3">
      <w:pPr>
        <w:ind w:firstLineChars="150" w:firstLine="42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.政府购买服务：</w:t>
      </w:r>
      <w:r>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rsidR="00F15CD3" w:rsidRDefault="00F15CD3" w:rsidP="00F15CD3">
      <w:pPr>
        <w:ind w:firstLineChars="150" w:firstLine="420"/>
        <w:rPr>
          <w:rFonts w:ascii="仿宋_GB2312" w:eastAsia="仿宋_GB2312"/>
          <w:sz w:val="28"/>
          <w:szCs w:val="28"/>
        </w:rPr>
      </w:pPr>
      <w:r>
        <w:rPr>
          <w:rFonts w:ascii="仿宋_GB2312" w:eastAsia="仿宋_GB2312" w:hint="eastAsia"/>
          <w:sz w:val="28"/>
          <w:szCs w:val="28"/>
        </w:rPr>
        <w:t>5.一般公共预算：对以税收为主体的财政收入，安排用于保障和改善民生，推动经济社会发展，维护国家安全、维持国家机构正常运转等方面的收支预算。</w:t>
      </w:r>
    </w:p>
    <w:p w:rsidR="00F15CD3" w:rsidRDefault="00F15CD3" w:rsidP="00F15CD3">
      <w:pPr>
        <w:ind w:firstLineChars="150" w:firstLine="420"/>
        <w:rPr>
          <w:rFonts w:ascii="仿宋_GB2312" w:eastAsia="仿宋_GB2312"/>
          <w:sz w:val="28"/>
          <w:szCs w:val="28"/>
        </w:rPr>
      </w:pPr>
      <w:r>
        <w:rPr>
          <w:rFonts w:ascii="仿宋_GB2312" w:eastAsia="仿宋_GB2312" w:hint="eastAsia"/>
          <w:sz w:val="28"/>
          <w:szCs w:val="28"/>
        </w:rPr>
        <w:t>6.政府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rsidR="00F15CD3" w:rsidRDefault="00F15CD3" w:rsidP="00F15CD3">
      <w:pPr>
        <w:rPr>
          <w:rFonts w:ascii="黑体" w:eastAsia="黑体"/>
          <w:sz w:val="32"/>
          <w:szCs w:val="32"/>
        </w:rPr>
      </w:pPr>
    </w:p>
    <w:p w:rsidR="00F15CD3" w:rsidRDefault="00F15CD3" w:rsidP="00F15CD3">
      <w:pPr>
        <w:ind w:firstLineChars="200" w:firstLine="640"/>
        <w:jc w:val="center"/>
        <w:rPr>
          <w:rFonts w:ascii="黑体" w:eastAsia="黑体"/>
          <w:sz w:val="32"/>
          <w:szCs w:val="32"/>
        </w:rPr>
      </w:pPr>
    </w:p>
    <w:p w:rsidR="00F15CD3" w:rsidRDefault="00F15CD3" w:rsidP="00F15CD3">
      <w:pPr>
        <w:ind w:firstLineChars="200" w:firstLine="640"/>
        <w:jc w:val="center"/>
        <w:rPr>
          <w:rFonts w:ascii="黑体" w:eastAsia="黑体"/>
          <w:sz w:val="32"/>
          <w:szCs w:val="32"/>
        </w:rPr>
      </w:pPr>
    </w:p>
    <w:p w:rsidR="00F15CD3" w:rsidRDefault="00F15CD3" w:rsidP="00F15CD3">
      <w:pPr>
        <w:ind w:firstLineChars="200" w:firstLine="640"/>
        <w:jc w:val="center"/>
        <w:rPr>
          <w:rFonts w:ascii="黑体" w:eastAsia="黑体"/>
          <w:sz w:val="32"/>
          <w:szCs w:val="32"/>
        </w:rPr>
      </w:pPr>
      <w:r>
        <w:rPr>
          <w:rFonts w:ascii="黑体" w:eastAsia="黑体" w:hint="eastAsia"/>
          <w:sz w:val="32"/>
          <w:szCs w:val="32"/>
        </w:rPr>
        <w:t>第三部分  201</w:t>
      </w:r>
      <w:r>
        <w:rPr>
          <w:rFonts w:ascii="黑体" w:eastAsia="黑体"/>
          <w:sz w:val="32"/>
          <w:szCs w:val="32"/>
        </w:rPr>
        <w:t>9</w:t>
      </w:r>
      <w:r>
        <w:rPr>
          <w:rFonts w:ascii="黑体" w:eastAsia="黑体" w:hint="eastAsia"/>
          <w:sz w:val="32"/>
          <w:szCs w:val="32"/>
        </w:rPr>
        <w:t>年度部门绩效评价情况</w:t>
      </w:r>
    </w:p>
    <w:p w:rsidR="00F15CD3" w:rsidRDefault="00F15CD3" w:rsidP="00F15CD3">
      <w:pPr>
        <w:ind w:firstLineChars="200" w:firstLine="560"/>
        <w:rPr>
          <w:rFonts w:ascii="黑体" w:eastAsia="黑体"/>
          <w:sz w:val="28"/>
          <w:szCs w:val="28"/>
          <w:highlight w:val="yellow"/>
        </w:rPr>
      </w:pPr>
    </w:p>
    <w:p w:rsidR="00F15CD3" w:rsidRDefault="00F15CD3" w:rsidP="00F15CD3">
      <w:pPr>
        <w:ind w:firstLineChars="200" w:firstLine="560"/>
        <w:rPr>
          <w:rFonts w:ascii="黑体" w:eastAsia="黑体"/>
          <w:sz w:val="28"/>
          <w:szCs w:val="28"/>
        </w:rPr>
      </w:pPr>
      <w:r>
        <w:rPr>
          <w:rFonts w:ascii="黑体" w:eastAsia="黑体" w:hint="eastAsia"/>
          <w:sz w:val="28"/>
          <w:szCs w:val="28"/>
        </w:rPr>
        <w:t>一、绩效评价工作开展情况</w:t>
      </w:r>
    </w:p>
    <w:p w:rsidR="00F15CD3" w:rsidRDefault="00F15CD3" w:rsidP="00F15CD3">
      <w:pPr>
        <w:ind w:firstLineChars="192" w:firstLine="538"/>
        <w:rPr>
          <w:rFonts w:ascii="仿宋_GB2312" w:eastAsia="仿宋_GB2312"/>
          <w:sz w:val="28"/>
          <w:szCs w:val="28"/>
        </w:rPr>
      </w:pPr>
      <w:r w:rsidRPr="00FA2DA2">
        <w:rPr>
          <w:rFonts w:ascii="仿宋_GB2312" w:eastAsia="仿宋_GB2312" w:hint="eastAsia"/>
          <w:sz w:val="28"/>
          <w:szCs w:val="28"/>
        </w:rPr>
        <w:t>2020年，北京市丰台区卢沟桥文化旅游区办事处对2019年度部门项目支出实施了绩效评价，评价项目24个，占部门项目总数的100%，涉及金额3123.64万元。其中，普通程序评价项目1个，涉及金额428.64万元，评价得分在90分（含90分）以上的1个、评价得分在75-90分（含75分）的0个、评价得分在60-75分（含60分）的0个、评价得分在60分以下的0个；简易程序评价项目23个，涉及金额2694.92万元，评价得分在90分（含90分）以上的23个、评价得分在75-90分（含75分）的0个、评价得分在60-75分（含60分）的0个、评价得分在60分以下的0个</w:t>
      </w:r>
    </w:p>
    <w:p w:rsidR="00F15CD3" w:rsidRDefault="00F15CD3" w:rsidP="00F15CD3">
      <w:pPr>
        <w:ind w:firstLineChars="200" w:firstLine="560"/>
        <w:rPr>
          <w:rFonts w:ascii="黑体" w:eastAsia="黑体"/>
          <w:sz w:val="28"/>
          <w:szCs w:val="28"/>
        </w:rPr>
      </w:pPr>
      <w:r>
        <w:rPr>
          <w:rFonts w:ascii="黑体" w:eastAsia="黑体" w:hint="eastAsia"/>
          <w:sz w:val="28"/>
          <w:szCs w:val="28"/>
        </w:rPr>
        <w:t>二、项目绩效评价报告</w:t>
      </w:r>
    </w:p>
    <w:p w:rsidR="00F15CD3" w:rsidRPr="00110C4E" w:rsidRDefault="00F15CD3" w:rsidP="00F15CD3">
      <w:pPr>
        <w:ind w:firstLineChars="200" w:firstLine="562"/>
        <w:rPr>
          <w:rFonts w:ascii="黑体" w:eastAsia="黑体"/>
          <w:b/>
          <w:sz w:val="28"/>
          <w:szCs w:val="28"/>
        </w:rPr>
      </w:pPr>
      <w:r w:rsidRPr="00110C4E">
        <w:rPr>
          <w:rFonts w:ascii="仿宋_GB2312" w:eastAsia="仿宋_GB2312" w:hAnsi="宋体" w:cs="华文仿宋" w:hint="eastAsia"/>
          <w:b/>
          <w:sz w:val="28"/>
          <w:szCs w:val="28"/>
        </w:rPr>
        <w:t>“2019年常态化运行经费”自评绩效报告</w:t>
      </w:r>
    </w:p>
    <w:p w:rsidR="00F15CD3" w:rsidRPr="00FA2DA2" w:rsidRDefault="00F15CD3" w:rsidP="00F15CD3">
      <w:pPr>
        <w:spacing w:line="560" w:lineRule="exact"/>
        <w:ind w:firstLineChars="150" w:firstLine="420"/>
        <w:rPr>
          <w:rFonts w:ascii="仿宋_GB2312" w:eastAsia="仿宋_GB2312" w:hAnsi="宋体"/>
          <w:sz w:val="28"/>
          <w:szCs w:val="28"/>
        </w:rPr>
      </w:pPr>
      <w:r>
        <w:rPr>
          <w:rFonts w:ascii="仿宋_GB2312" w:eastAsia="仿宋_GB2312" w:hint="eastAsia"/>
          <w:sz w:val="28"/>
          <w:szCs w:val="28"/>
        </w:rPr>
        <w:t>（一）评价对象概况</w:t>
      </w:r>
    </w:p>
    <w:p w:rsidR="00F15CD3" w:rsidRPr="00110C4E" w:rsidRDefault="00F15CD3" w:rsidP="00F15CD3">
      <w:pPr>
        <w:rPr>
          <w:rFonts w:ascii="仿宋_GB2312" w:eastAsia="仿宋_GB2312" w:hAnsi="仿宋"/>
          <w:sz w:val="28"/>
          <w:szCs w:val="28"/>
        </w:rPr>
      </w:pPr>
      <w:r w:rsidRPr="00110C4E">
        <w:rPr>
          <w:rFonts w:ascii="宋体" w:eastAsia="仿宋_GB2312" w:hAnsi="宋体" w:cs="宋体" w:hint="eastAsia"/>
          <w:sz w:val="28"/>
          <w:szCs w:val="28"/>
        </w:rPr>
        <w:t> </w:t>
      </w:r>
      <w:r>
        <w:rPr>
          <w:rFonts w:ascii="仿宋_GB2312" w:eastAsia="仿宋_GB2312" w:hAnsi="仿宋" w:hint="eastAsia"/>
          <w:sz w:val="28"/>
          <w:szCs w:val="28"/>
        </w:rPr>
        <w:t xml:space="preserve">  1.</w:t>
      </w:r>
      <w:r w:rsidRPr="00110C4E">
        <w:rPr>
          <w:rFonts w:ascii="仿宋_GB2312" w:eastAsia="仿宋_GB2312" w:hAnsi="仿宋" w:hint="eastAsia"/>
          <w:sz w:val="28"/>
          <w:szCs w:val="28"/>
        </w:rPr>
        <w:t>项目概况</w:t>
      </w:r>
    </w:p>
    <w:p w:rsidR="00F15CD3" w:rsidRPr="00110C4E" w:rsidRDefault="00F15CD3" w:rsidP="00F15CD3">
      <w:pPr>
        <w:ind w:firstLineChars="150" w:firstLine="420"/>
        <w:rPr>
          <w:rFonts w:ascii="仿宋_GB2312" w:eastAsia="仿宋_GB2312" w:hAnsi="仿宋"/>
          <w:sz w:val="28"/>
          <w:szCs w:val="28"/>
        </w:rPr>
      </w:pPr>
      <w:smartTag w:uri="urn:schemas-microsoft-com:office:smarttags" w:element="chsdate">
        <w:smartTagPr>
          <w:attr w:name="Year" w:val="2015"/>
          <w:attr w:name="Month" w:val="7"/>
          <w:attr w:name="Day" w:val="7"/>
          <w:attr w:name="IsLunarDate" w:val="False"/>
          <w:attr w:name="IsROCDate" w:val="False"/>
        </w:smartTagPr>
        <w:r w:rsidRPr="00110C4E">
          <w:rPr>
            <w:rFonts w:ascii="仿宋_GB2312" w:eastAsia="仿宋_GB2312" w:hAnsi="仿宋" w:hint="eastAsia"/>
            <w:sz w:val="28"/>
            <w:szCs w:val="28"/>
          </w:rPr>
          <w:t>2015年7月7日</w:t>
        </w:r>
      </w:smartTag>
      <w:r w:rsidRPr="00110C4E">
        <w:rPr>
          <w:rFonts w:ascii="仿宋_GB2312" w:eastAsia="仿宋_GB2312" w:hAnsi="仿宋" w:hint="eastAsia"/>
          <w:sz w:val="28"/>
          <w:szCs w:val="28"/>
        </w:rPr>
        <w:t>，《伟大胜利 历史贡献》主题展览活动在宛平城内抗战馆举行。为了保障参观活动的顺利进行，确保参观活动的平稳有序，在区委区政府的领导下，从6月底以来，成立</w:t>
      </w:r>
      <w:proofErr w:type="gramStart"/>
      <w:r w:rsidRPr="00110C4E">
        <w:rPr>
          <w:rFonts w:ascii="仿宋_GB2312" w:eastAsia="仿宋_GB2312" w:hAnsi="仿宋" w:hint="eastAsia"/>
          <w:sz w:val="28"/>
          <w:szCs w:val="28"/>
        </w:rPr>
        <w:t>丰台保障</w:t>
      </w:r>
      <w:proofErr w:type="gramEnd"/>
      <w:r w:rsidRPr="00110C4E">
        <w:rPr>
          <w:rFonts w:ascii="仿宋_GB2312" w:eastAsia="仿宋_GB2312" w:hAnsi="仿宋" w:hint="eastAsia"/>
          <w:sz w:val="28"/>
          <w:szCs w:val="28"/>
        </w:rPr>
        <w:t>指挥部为此次活动提供了全力的保障服</w:t>
      </w:r>
      <w:r w:rsidRPr="00110C4E">
        <w:rPr>
          <w:rFonts w:ascii="仿宋_GB2312" w:eastAsia="仿宋_GB2312" w:hAnsi="仿宋" w:hint="eastAsia"/>
          <w:sz w:val="28"/>
          <w:szCs w:val="28"/>
        </w:rPr>
        <w:lastRenderedPageBreak/>
        <w:t>务。经过百日运行情况的显示，城内街居民都能积极地参与到保障活动中，参观</w:t>
      </w:r>
      <w:proofErr w:type="gramStart"/>
      <w:r w:rsidRPr="00110C4E">
        <w:rPr>
          <w:rFonts w:ascii="仿宋_GB2312" w:eastAsia="仿宋_GB2312" w:hAnsi="仿宋" w:hint="eastAsia"/>
          <w:sz w:val="28"/>
          <w:szCs w:val="28"/>
        </w:rPr>
        <w:t>活动平稳</w:t>
      </w:r>
      <w:proofErr w:type="gramEnd"/>
      <w:r w:rsidRPr="00110C4E">
        <w:rPr>
          <w:rFonts w:ascii="仿宋_GB2312" w:eastAsia="仿宋_GB2312" w:hAnsi="仿宋" w:hint="eastAsia"/>
          <w:sz w:val="28"/>
          <w:szCs w:val="28"/>
        </w:rPr>
        <w:t xml:space="preserve">有序，景区环境美观靓丽，取得了较好的效果。 </w:t>
      </w:r>
    </w:p>
    <w:p w:rsidR="00F15CD3" w:rsidRDefault="00F15CD3" w:rsidP="00F15CD3">
      <w:pPr>
        <w:ind w:firstLineChars="200" w:firstLine="560"/>
        <w:rPr>
          <w:rFonts w:ascii="仿宋_GB2312" w:eastAsia="仿宋_GB2312" w:hAnsi="仿宋"/>
          <w:sz w:val="28"/>
          <w:szCs w:val="28"/>
        </w:rPr>
      </w:pPr>
      <w:r w:rsidRPr="00110C4E">
        <w:rPr>
          <w:rFonts w:ascii="仿宋_GB2312" w:eastAsia="仿宋_GB2312" w:hAnsi="仿宋" w:hint="eastAsia"/>
          <w:sz w:val="28"/>
          <w:szCs w:val="28"/>
        </w:rPr>
        <w:t>为了确保下一步宛平城步行街实施常态化管理，结合当前的运行状况，保障指挥部向区委区政府提出了维持宛平城步行街常态化管理的建议，经北京市丰台区人民政府第199期会议决定，从2015年11月以后继续实行常态化管理，由卢沟桥文化旅游区办事处为主</w:t>
      </w:r>
      <w:proofErr w:type="gramStart"/>
      <w:r w:rsidRPr="00110C4E">
        <w:rPr>
          <w:rFonts w:ascii="仿宋_GB2312" w:eastAsia="仿宋_GB2312" w:hAnsi="仿宋" w:hint="eastAsia"/>
          <w:sz w:val="28"/>
          <w:szCs w:val="28"/>
        </w:rPr>
        <w:t>责</w:t>
      </w:r>
      <w:proofErr w:type="gramEnd"/>
      <w:r w:rsidRPr="00110C4E">
        <w:rPr>
          <w:rFonts w:ascii="仿宋_GB2312" w:eastAsia="仿宋_GB2312" w:hAnsi="仿宋" w:hint="eastAsia"/>
          <w:sz w:val="28"/>
          <w:szCs w:val="28"/>
        </w:rPr>
        <w:t>单位。</w:t>
      </w:r>
    </w:p>
    <w:p w:rsidR="00F15CD3" w:rsidRDefault="00F15CD3" w:rsidP="00F15CD3">
      <w:pPr>
        <w:ind w:firstLineChars="100" w:firstLine="280"/>
        <w:rPr>
          <w:rFonts w:ascii="仿宋_GB2312" w:eastAsia="仿宋_GB2312" w:hAnsi="仿宋"/>
          <w:sz w:val="28"/>
          <w:szCs w:val="28"/>
        </w:rPr>
      </w:pPr>
      <w:r>
        <w:rPr>
          <w:rFonts w:ascii="仿宋_GB2312" w:eastAsia="仿宋_GB2312" w:hAnsi="仿宋" w:hint="eastAsia"/>
          <w:sz w:val="28"/>
          <w:szCs w:val="28"/>
        </w:rPr>
        <w:t>2.项目的资金情况</w:t>
      </w:r>
    </w:p>
    <w:p w:rsidR="00F15CD3" w:rsidRPr="00B836E1" w:rsidRDefault="00F15CD3" w:rsidP="00F15CD3">
      <w:pPr>
        <w:ind w:firstLineChars="100" w:firstLine="280"/>
        <w:rPr>
          <w:rFonts w:ascii="仿宋_GB2312" w:eastAsia="仿宋_GB2312" w:hAnsi="仿宋"/>
          <w:sz w:val="28"/>
          <w:szCs w:val="28"/>
        </w:rPr>
      </w:pPr>
      <w:r>
        <w:rPr>
          <w:rFonts w:ascii="仿宋_GB2312" w:eastAsia="仿宋_GB2312" w:hAnsi="仿宋" w:hint="eastAsia"/>
          <w:color w:val="000000"/>
          <w:sz w:val="28"/>
          <w:szCs w:val="28"/>
        </w:rPr>
        <w:t>该</w:t>
      </w:r>
      <w:r w:rsidRPr="00B836E1">
        <w:rPr>
          <w:rFonts w:ascii="仿宋_GB2312" w:eastAsia="仿宋_GB2312" w:hAnsi="仿宋" w:hint="eastAsia"/>
          <w:color w:val="000000"/>
          <w:sz w:val="28"/>
          <w:szCs w:val="28"/>
        </w:rPr>
        <w:t>项目</w:t>
      </w:r>
      <w:r>
        <w:rPr>
          <w:rFonts w:ascii="仿宋_GB2312" w:eastAsia="仿宋_GB2312" w:hAnsi="仿宋" w:hint="eastAsia"/>
          <w:color w:val="000000"/>
          <w:sz w:val="28"/>
          <w:szCs w:val="28"/>
        </w:rPr>
        <w:t>申请财政</w:t>
      </w:r>
      <w:r w:rsidRPr="00B836E1">
        <w:rPr>
          <w:rFonts w:ascii="仿宋_GB2312" w:eastAsia="仿宋_GB2312" w:hAnsi="仿宋" w:hint="eastAsia"/>
          <w:color w:val="000000"/>
          <w:sz w:val="28"/>
          <w:szCs w:val="28"/>
        </w:rPr>
        <w:t>资金</w:t>
      </w:r>
      <w:r>
        <w:rPr>
          <w:rFonts w:ascii="仿宋_GB2312" w:eastAsia="仿宋_GB2312" w:hAnsi="仿宋" w:hint="eastAsia"/>
          <w:color w:val="000000"/>
          <w:sz w:val="28"/>
          <w:szCs w:val="28"/>
        </w:rPr>
        <w:t>428.64万元，实际到位资金</w:t>
      </w:r>
      <w:r w:rsidRPr="00B836E1">
        <w:rPr>
          <w:rFonts w:ascii="仿宋_GB2312" w:eastAsia="仿宋_GB2312" w:hAnsi="仿宋" w:hint="eastAsia"/>
          <w:color w:val="000000"/>
          <w:sz w:val="28"/>
          <w:szCs w:val="28"/>
        </w:rPr>
        <w:t>428.64万元</w:t>
      </w:r>
      <w:r>
        <w:rPr>
          <w:rFonts w:ascii="仿宋_GB2312" w:eastAsia="仿宋_GB2312" w:hAnsi="仿宋" w:hint="eastAsia"/>
          <w:color w:val="000000"/>
          <w:sz w:val="28"/>
          <w:szCs w:val="28"/>
        </w:rPr>
        <w:t>，全部为财政资金。2019年项目实际支出428.64万元，均为保安费，</w:t>
      </w:r>
      <w:r>
        <w:rPr>
          <w:rFonts w:ascii="仿宋_GB2312" w:eastAsia="仿宋_GB2312" w:hAnsi="仿宋" w:cs="仿宋" w:hint="eastAsia"/>
          <w:bCs/>
          <w:sz w:val="28"/>
          <w:szCs w:val="28"/>
        </w:rPr>
        <w:t>共聘保安员</w:t>
      </w:r>
      <w:r w:rsidRPr="00B836E1">
        <w:rPr>
          <w:rFonts w:ascii="仿宋_GB2312" w:eastAsia="仿宋_GB2312" w:hAnsi="仿宋" w:cs="仿宋" w:hint="eastAsia"/>
          <w:bCs/>
          <w:sz w:val="28"/>
          <w:szCs w:val="28"/>
        </w:rPr>
        <w:t>98人，其中保安员96人，服务热线2人。值岗地点为宛平城东西城门、城内街巡逻、P2P3停车场及电瓶车运营、指挥部服务热线。工资标准为保安员</w:t>
      </w:r>
      <w:r>
        <w:rPr>
          <w:rFonts w:ascii="仿宋_GB2312" w:eastAsia="仿宋_GB2312" w:hAnsi="仿宋" w:cs="仿宋" w:hint="eastAsia"/>
          <w:bCs/>
          <w:sz w:val="28"/>
          <w:szCs w:val="28"/>
        </w:rPr>
        <w:t>0.365万元/</w:t>
      </w:r>
      <w:r w:rsidRPr="00B836E1">
        <w:rPr>
          <w:rFonts w:ascii="仿宋_GB2312" w:eastAsia="仿宋_GB2312" w:hAnsi="仿宋" w:cs="仿宋" w:hint="eastAsia"/>
          <w:bCs/>
          <w:sz w:val="28"/>
          <w:szCs w:val="28"/>
        </w:rPr>
        <w:t>月，服务热线人员</w:t>
      </w:r>
      <w:r>
        <w:rPr>
          <w:rFonts w:ascii="仿宋_GB2312" w:eastAsia="仿宋_GB2312" w:hAnsi="仿宋" w:cs="仿宋" w:hint="eastAsia"/>
          <w:bCs/>
          <w:sz w:val="28"/>
          <w:szCs w:val="28"/>
        </w:rPr>
        <w:t>0.34万元/</w:t>
      </w:r>
      <w:r w:rsidRPr="00B836E1">
        <w:rPr>
          <w:rFonts w:ascii="仿宋_GB2312" w:eastAsia="仿宋_GB2312" w:hAnsi="仿宋" w:cs="仿宋" w:hint="eastAsia"/>
          <w:bCs/>
          <w:sz w:val="28"/>
          <w:szCs w:val="28"/>
        </w:rPr>
        <w:t>月，时间为12</w:t>
      </w:r>
      <w:r>
        <w:rPr>
          <w:rFonts w:ascii="仿宋_GB2312" w:eastAsia="仿宋_GB2312" w:hAnsi="仿宋" w:cs="仿宋" w:hint="eastAsia"/>
          <w:bCs/>
          <w:sz w:val="28"/>
          <w:szCs w:val="28"/>
        </w:rPr>
        <w:t>个月，全年费用</w:t>
      </w:r>
      <w:r w:rsidRPr="00B836E1">
        <w:rPr>
          <w:rFonts w:ascii="仿宋_GB2312" w:eastAsia="仿宋_GB2312" w:hAnsi="仿宋" w:cs="仿宋" w:hint="eastAsia"/>
          <w:bCs/>
          <w:sz w:val="28"/>
          <w:szCs w:val="28"/>
        </w:rPr>
        <w:t>428</w:t>
      </w:r>
      <w:r>
        <w:rPr>
          <w:rFonts w:ascii="仿宋_GB2312" w:eastAsia="仿宋_GB2312" w:hAnsi="仿宋" w:cs="仿宋" w:hint="eastAsia"/>
          <w:bCs/>
          <w:sz w:val="28"/>
          <w:szCs w:val="28"/>
        </w:rPr>
        <w:t>.64万</w:t>
      </w:r>
      <w:r w:rsidRPr="00B836E1">
        <w:rPr>
          <w:rFonts w:ascii="仿宋_GB2312" w:eastAsia="仿宋_GB2312" w:hAnsi="仿宋" w:cs="仿宋" w:hint="eastAsia"/>
          <w:bCs/>
          <w:sz w:val="28"/>
          <w:szCs w:val="28"/>
        </w:rPr>
        <w:t>元</w:t>
      </w:r>
      <w:r>
        <w:rPr>
          <w:rFonts w:ascii="仿宋_GB2312" w:eastAsia="仿宋_GB2312" w:hAnsi="仿宋" w:cs="仿宋" w:hint="eastAsia"/>
          <w:bCs/>
          <w:sz w:val="28"/>
          <w:szCs w:val="28"/>
        </w:rPr>
        <w:t>,预算执行率100%.</w:t>
      </w:r>
    </w:p>
    <w:p w:rsidR="00F15CD3" w:rsidRPr="00110C4E" w:rsidRDefault="00F15CD3" w:rsidP="00F15CD3">
      <w:pPr>
        <w:ind w:firstLineChars="100" w:firstLine="280"/>
        <w:rPr>
          <w:rFonts w:ascii="仿宋_GB2312" w:eastAsia="仿宋_GB2312" w:hAnsi="仿宋"/>
          <w:sz w:val="28"/>
          <w:szCs w:val="28"/>
        </w:rPr>
      </w:pPr>
      <w:r>
        <w:rPr>
          <w:rFonts w:ascii="仿宋_GB2312" w:eastAsia="仿宋_GB2312" w:hAnsi="仿宋" w:hint="eastAsia"/>
          <w:sz w:val="28"/>
          <w:szCs w:val="28"/>
        </w:rPr>
        <w:t>3.绩效</w:t>
      </w:r>
      <w:r w:rsidRPr="00110C4E">
        <w:rPr>
          <w:rFonts w:ascii="仿宋_GB2312" w:eastAsia="仿宋_GB2312" w:hAnsi="仿宋" w:hint="eastAsia"/>
          <w:sz w:val="28"/>
          <w:szCs w:val="28"/>
        </w:rPr>
        <w:t>目标</w:t>
      </w:r>
    </w:p>
    <w:p w:rsidR="00F15CD3" w:rsidRDefault="00F15CD3" w:rsidP="00F15CD3">
      <w:pPr>
        <w:ind w:firstLineChars="100" w:firstLine="280"/>
        <w:rPr>
          <w:rFonts w:ascii="仿宋_GB2312" w:eastAsia="仿宋_GB2312" w:hAnsi="仿宋" w:cs="仿宋"/>
          <w:kern w:val="0"/>
          <w:sz w:val="28"/>
          <w:szCs w:val="28"/>
        </w:rPr>
      </w:pPr>
      <w:r w:rsidRPr="00110C4E">
        <w:rPr>
          <w:rFonts w:ascii="仿宋_GB2312" w:eastAsia="仿宋_GB2312" w:hAnsi="仿宋" w:cs="仿宋" w:hint="eastAsia"/>
          <w:kern w:val="0"/>
          <w:sz w:val="28"/>
          <w:szCs w:val="28"/>
        </w:rPr>
        <w:t>对宛平城大街实施常态化管理，对景区整体环境提升使居民及游客有一个舒适、整洁的生活参观环境。</w:t>
      </w:r>
    </w:p>
    <w:p w:rsidR="00F15CD3" w:rsidRDefault="00F15CD3" w:rsidP="00F15CD3">
      <w:pPr>
        <w:ind w:firstLineChars="100" w:firstLine="280"/>
        <w:rPr>
          <w:rFonts w:ascii="仿宋_GB2312" w:eastAsia="仿宋_GB2312"/>
          <w:sz w:val="28"/>
          <w:szCs w:val="28"/>
        </w:rPr>
      </w:pPr>
      <w:r>
        <w:rPr>
          <w:rFonts w:ascii="仿宋_GB2312" w:eastAsia="仿宋_GB2312" w:hint="eastAsia"/>
          <w:sz w:val="28"/>
          <w:szCs w:val="28"/>
        </w:rPr>
        <w:t>（二）评价结论</w:t>
      </w:r>
    </w:p>
    <w:p w:rsidR="00F15CD3" w:rsidRPr="00C345F7" w:rsidRDefault="00F15CD3" w:rsidP="00F15CD3">
      <w:pPr>
        <w:ind w:firstLineChars="100" w:firstLine="280"/>
        <w:rPr>
          <w:rFonts w:ascii="仿宋_GB2312" w:eastAsia="仿宋_GB2312" w:hAnsi="仿宋" w:cs="仿宋"/>
          <w:kern w:val="0"/>
          <w:sz w:val="28"/>
          <w:szCs w:val="28"/>
        </w:rPr>
      </w:pPr>
      <w:r>
        <w:rPr>
          <w:rFonts w:ascii="仿宋_GB2312" w:eastAsia="仿宋_GB2312" w:hint="eastAsia"/>
          <w:sz w:val="28"/>
          <w:szCs w:val="28"/>
        </w:rPr>
        <w:t xml:space="preserve">  经评价，该项目综合评价得分97.5分，其中项目决策得分15分，项目管理得分29.5分，项目绩效得分53分，绩效级别评定为“优秀”。</w:t>
      </w:r>
    </w:p>
    <w:p w:rsidR="00F15CD3" w:rsidRDefault="00F15CD3" w:rsidP="00F15CD3">
      <w:pPr>
        <w:spacing w:line="360" w:lineRule="auto"/>
        <w:ind w:firstLineChars="100" w:firstLine="280"/>
        <w:outlineLvl w:val="0"/>
        <w:rPr>
          <w:rFonts w:ascii="仿宋_GB2312" w:eastAsia="仿宋_GB2312"/>
          <w:sz w:val="28"/>
          <w:szCs w:val="28"/>
        </w:rPr>
      </w:pPr>
      <w:bookmarkStart w:id="0" w:name="_Toc454875004"/>
      <w:r>
        <w:rPr>
          <w:rFonts w:ascii="仿宋_GB2312" w:eastAsia="仿宋_GB2312" w:hint="eastAsia"/>
          <w:sz w:val="28"/>
          <w:szCs w:val="28"/>
        </w:rPr>
        <w:lastRenderedPageBreak/>
        <w:t>（三）存在问题</w:t>
      </w:r>
      <w:bookmarkEnd w:id="0"/>
    </w:p>
    <w:p w:rsidR="00F15CD3" w:rsidRDefault="00F15CD3" w:rsidP="00F15CD3">
      <w:pPr>
        <w:spacing w:line="360" w:lineRule="auto"/>
        <w:ind w:firstLineChars="150" w:firstLine="420"/>
        <w:outlineLvl w:val="0"/>
        <w:rPr>
          <w:rFonts w:ascii="仿宋_GB2312" w:eastAsia="仿宋_GB2312"/>
          <w:sz w:val="28"/>
          <w:szCs w:val="28"/>
        </w:rPr>
      </w:pPr>
      <w:r>
        <w:rPr>
          <w:rFonts w:ascii="仿宋_GB2312" w:eastAsia="仿宋_GB2312" w:hint="eastAsia"/>
          <w:sz w:val="28"/>
          <w:szCs w:val="28"/>
        </w:rPr>
        <w:t>1.服务对象满意度调查抽查范围较小；</w:t>
      </w:r>
    </w:p>
    <w:p w:rsidR="00F15CD3" w:rsidRPr="00BF2E90" w:rsidRDefault="00F15CD3" w:rsidP="00F15CD3">
      <w:pPr>
        <w:spacing w:line="360" w:lineRule="auto"/>
        <w:ind w:firstLineChars="150" w:firstLine="420"/>
        <w:outlineLvl w:val="0"/>
        <w:rPr>
          <w:rFonts w:ascii="仿宋_GB2312" w:eastAsia="仿宋_GB2312"/>
          <w:sz w:val="28"/>
          <w:szCs w:val="28"/>
        </w:rPr>
      </w:pPr>
      <w:r>
        <w:rPr>
          <w:rFonts w:ascii="仿宋_GB2312" w:eastAsia="仿宋_GB2312" w:hint="eastAsia"/>
          <w:sz w:val="28"/>
          <w:szCs w:val="28"/>
        </w:rPr>
        <w:t>2.对保安人员值岗情况的监督检查需进一步加强。</w:t>
      </w:r>
    </w:p>
    <w:p w:rsidR="00F15CD3" w:rsidRDefault="00F15CD3" w:rsidP="00F15CD3">
      <w:pPr>
        <w:spacing w:line="360" w:lineRule="auto"/>
        <w:ind w:firstLineChars="100" w:firstLine="280"/>
        <w:outlineLvl w:val="0"/>
        <w:rPr>
          <w:rFonts w:ascii="仿宋_GB2312" w:eastAsia="仿宋_GB2312"/>
          <w:sz w:val="28"/>
          <w:szCs w:val="28"/>
        </w:rPr>
      </w:pPr>
      <w:r>
        <w:rPr>
          <w:rFonts w:ascii="仿宋_GB2312" w:eastAsia="仿宋_GB2312" w:hint="eastAsia"/>
          <w:sz w:val="28"/>
          <w:szCs w:val="28"/>
        </w:rPr>
        <w:t>（四）建议</w:t>
      </w:r>
    </w:p>
    <w:p w:rsidR="00F15CD3" w:rsidRPr="00532AD4" w:rsidRDefault="00F15CD3" w:rsidP="00F15CD3">
      <w:pPr>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希望区财政予以资金支持，聘请专业公司进行服务满意度调查，以确保满意度调查准确性。</w:t>
      </w:r>
    </w:p>
    <w:p w:rsidR="00F15CD3" w:rsidRDefault="00F15CD3" w:rsidP="00F15CD3">
      <w:pPr>
        <w:ind w:firstLineChars="200" w:firstLine="560"/>
        <w:rPr>
          <w:rFonts w:ascii="黑体" w:eastAsia="黑体"/>
          <w:sz w:val="28"/>
          <w:szCs w:val="28"/>
        </w:rPr>
      </w:pPr>
      <w:r>
        <w:rPr>
          <w:rFonts w:ascii="黑体" w:eastAsia="黑体" w:hint="eastAsia"/>
          <w:sz w:val="28"/>
          <w:szCs w:val="28"/>
        </w:rPr>
        <w:t>三</w:t>
      </w:r>
      <w:r>
        <w:rPr>
          <w:rFonts w:ascii="黑体" w:eastAsia="黑体"/>
          <w:sz w:val="28"/>
          <w:szCs w:val="28"/>
        </w:rPr>
        <w:t>、</w:t>
      </w:r>
      <w:r>
        <w:rPr>
          <w:rFonts w:ascii="黑体" w:eastAsia="黑体" w:hint="eastAsia"/>
          <w:sz w:val="28"/>
          <w:szCs w:val="28"/>
        </w:rPr>
        <w:t>项目</w:t>
      </w:r>
      <w:r>
        <w:rPr>
          <w:rFonts w:ascii="黑体" w:eastAsia="黑体"/>
          <w:sz w:val="28"/>
          <w:szCs w:val="28"/>
        </w:rPr>
        <w:t>支出绩效自评表</w:t>
      </w:r>
    </w:p>
    <w:p w:rsidR="00F15CD3" w:rsidRDefault="00F15CD3" w:rsidP="00F15CD3">
      <w:pPr>
        <w:rPr>
          <w:rFonts w:ascii="黑体" w:eastAsia="黑体"/>
          <w:sz w:val="28"/>
          <w:szCs w:val="28"/>
        </w:rPr>
      </w:pPr>
    </w:p>
    <w:p w:rsidR="00F15CD3" w:rsidRDefault="00F15CD3" w:rsidP="00F15CD3">
      <w:pPr>
        <w:ind w:firstLineChars="200" w:firstLine="560"/>
        <w:rPr>
          <w:rFonts w:ascii="黑体" w:eastAsia="黑体"/>
          <w:sz w:val="28"/>
          <w:szCs w:val="28"/>
        </w:rPr>
      </w:pPr>
    </w:p>
    <w:p w:rsidR="00F15CD3" w:rsidRDefault="00F15CD3" w:rsidP="00F15CD3">
      <w:pPr>
        <w:ind w:firstLineChars="200" w:firstLine="560"/>
        <w:rPr>
          <w:rFonts w:ascii="黑体" w:eastAsia="黑体"/>
          <w:sz w:val="28"/>
          <w:szCs w:val="28"/>
        </w:rPr>
      </w:pPr>
    </w:p>
    <w:p w:rsidR="00F15CD3" w:rsidRDefault="00F15CD3" w:rsidP="00F15CD3">
      <w:pPr>
        <w:ind w:firstLineChars="200" w:firstLine="560"/>
        <w:rPr>
          <w:rFonts w:ascii="黑体" w:eastAsia="黑体"/>
          <w:sz w:val="28"/>
          <w:szCs w:val="28"/>
        </w:rPr>
      </w:pPr>
    </w:p>
    <w:p w:rsidR="00F15CD3" w:rsidRDefault="00F15CD3" w:rsidP="00F15CD3">
      <w:pPr>
        <w:ind w:firstLineChars="200" w:firstLine="560"/>
        <w:rPr>
          <w:rFonts w:ascii="黑体" w:eastAsia="黑体"/>
          <w:sz w:val="28"/>
          <w:szCs w:val="28"/>
        </w:rPr>
      </w:pPr>
    </w:p>
    <w:p w:rsidR="00F15CD3" w:rsidRDefault="00F15CD3" w:rsidP="00F15CD3">
      <w:pPr>
        <w:ind w:firstLineChars="200" w:firstLine="560"/>
        <w:rPr>
          <w:rFonts w:ascii="黑体" w:eastAsia="黑体"/>
          <w:sz w:val="28"/>
          <w:szCs w:val="28"/>
        </w:rPr>
      </w:pPr>
    </w:p>
    <w:p w:rsidR="00F15CD3" w:rsidRDefault="00F15CD3" w:rsidP="00F15CD3">
      <w:pPr>
        <w:ind w:firstLineChars="200" w:firstLine="560"/>
        <w:rPr>
          <w:rFonts w:ascii="黑体" w:eastAsia="黑体"/>
          <w:sz w:val="28"/>
          <w:szCs w:val="28"/>
        </w:rPr>
      </w:pPr>
    </w:p>
    <w:p w:rsidR="00F15CD3" w:rsidRDefault="00F15CD3" w:rsidP="00F15CD3">
      <w:pPr>
        <w:ind w:firstLineChars="200" w:firstLine="560"/>
        <w:rPr>
          <w:rFonts w:ascii="黑体" w:eastAsia="黑体"/>
          <w:sz w:val="28"/>
          <w:szCs w:val="28"/>
        </w:rPr>
      </w:pPr>
    </w:p>
    <w:p w:rsidR="00F15CD3" w:rsidRDefault="00F15CD3" w:rsidP="00F15CD3">
      <w:pPr>
        <w:ind w:firstLineChars="200" w:firstLine="560"/>
        <w:rPr>
          <w:rFonts w:ascii="黑体" w:eastAsia="黑体"/>
          <w:sz w:val="28"/>
          <w:szCs w:val="28"/>
        </w:rPr>
      </w:pPr>
    </w:p>
    <w:p w:rsidR="00F15CD3" w:rsidRDefault="00F15CD3" w:rsidP="00F15CD3">
      <w:pPr>
        <w:ind w:firstLineChars="200" w:firstLine="640"/>
        <w:rPr>
          <w:rFonts w:ascii="黑体" w:eastAsia="黑体"/>
          <w:sz w:val="32"/>
          <w:szCs w:val="32"/>
        </w:rPr>
        <w:sectPr w:rsidR="00F15CD3">
          <w:footerReference w:type="even" r:id="rId8"/>
          <w:footerReference w:type="default" r:id="rId9"/>
          <w:pgSz w:w="16838" w:h="11906" w:orient="landscape"/>
          <w:pgMar w:top="1134" w:right="1134" w:bottom="1134" w:left="1134" w:header="851" w:footer="992" w:gutter="0"/>
          <w:cols w:space="720"/>
          <w:docGrid w:type="linesAndChars" w:linePitch="312"/>
        </w:sectPr>
      </w:pPr>
    </w:p>
    <w:tbl>
      <w:tblPr>
        <w:tblpPr w:leftFromText="180" w:rightFromText="180" w:horzAnchor="margin" w:tblpY="-1800"/>
        <w:tblW w:w="17416" w:type="dxa"/>
        <w:tblLayout w:type="fixed"/>
        <w:tblLook w:val="0000" w:firstRow="0" w:lastRow="0" w:firstColumn="0" w:lastColumn="0" w:noHBand="0" w:noVBand="0"/>
      </w:tblPr>
      <w:tblGrid>
        <w:gridCol w:w="846"/>
        <w:gridCol w:w="1283"/>
        <w:gridCol w:w="1381"/>
        <w:gridCol w:w="1843"/>
        <w:gridCol w:w="1134"/>
        <w:gridCol w:w="596"/>
        <w:gridCol w:w="236"/>
        <w:gridCol w:w="236"/>
        <w:gridCol w:w="208"/>
        <w:gridCol w:w="992"/>
        <w:gridCol w:w="992"/>
        <w:gridCol w:w="1276"/>
        <w:gridCol w:w="3809"/>
        <w:gridCol w:w="2584"/>
      </w:tblGrid>
      <w:tr w:rsidR="00F15CD3" w:rsidTr="00312ACF">
        <w:trPr>
          <w:gridAfter w:val="2"/>
          <w:wAfter w:w="6393" w:type="dxa"/>
          <w:trHeight w:val="484"/>
        </w:trPr>
        <w:tc>
          <w:tcPr>
            <w:tcW w:w="11023" w:type="dxa"/>
            <w:gridSpan w:val="12"/>
            <w:tcBorders>
              <w:top w:val="nil"/>
              <w:left w:val="nil"/>
              <w:bottom w:val="nil"/>
              <w:right w:val="nil"/>
            </w:tcBorders>
            <w:vAlign w:val="center"/>
          </w:tcPr>
          <w:p w:rsidR="00F15CD3" w:rsidRDefault="00F15CD3" w:rsidP="00312ACF">
            <w:pPr>
              <w:widowControl/>
              <w:rPr>
                <w:rFonts w:ascii="仿宋_GB2312" w:eastAsia="仿宋_GB2312"/>
                <w:sz w:val="32"/>
                <w:szCs w:val="32"/>
              </w:rPr>
            </w:pPr>
          </w:p>
          <w:p w:rsidR="00F15CD3" w:rsidRDefault="00F15CD3" w:rsidP="00312ACF">
            <w:pPr>
              <w:widowControl/>
              <w:rPr>
                <w:rFonts w:ascii="仿宋_GB2312" w:eastAsia="仿宋_GB2312"/>
                <w:sz w:val="32"/>
                <w:szCs w:val="32"/>
              </w:rPr>
            </w:pPr>
            <w:r>
              <w:rPr>
                <w:rFonts w:ascii="仿宋_GB2312" w:eastAsia="仿宋_GB2312" w:hint="eastAsia"/>
                <w:sz w:val="32"/>
                <w:szCs w:val="32"/>
              </w:rPr>
              <w:t>附件3：</w:t>
            </w:r>
          </w:p>
          <w:p w:rsidR="00F15CD3" w:rsidRDefault="00F15CD3" w:rsidP="00312ACF">
            <w:pPr>
              <w:widowControl/>
              <w:jc w:val="center"/>
              <w:rPr>
                <w:rFonts w:ascii="宋体" w:hAnsi="宋体" w:cs="宋体"/>
                <w:color w:val="000000"/>
                <w:kern w:val="0"/>
                <w:sz w:val="32"/>
                <w:szCs w:val="32"/>
              </w:rPr>
            </w:pPr>
            <w:r>
              <w:rPr>
                <w:rFonts w:ascii="仿宋_GB2312" w:eastAsia="仿宋_GB2312" w:hint="eastAsia"/>
                <w:sz w:val="32"/>
                <w:szCs w:val="32"/>
              </w:rPr>
              <w:t xml:space="preserve"> </w:t>
            </w:r>
            <w:r>
              <w:rPr>
                <w:rFonts w:ascii="宋体" w:hAnsi="宋体" w:cs="宋体" w:hint="eastAsia"/>
                <w:b/>
                <w:bCs/>
                <w:color w:val="000000"/>
                <w:kern w:val="0"/>
                <w:sz w:val="32"/>
                <w:szCs w:val="32"/>
              </w:rPr>
              <w:t>项目支出事后绩效自评表</w:t>
            </w:r>
            <w:r>
              <w:rPr>
                <w:rFonts w:ascii="宋体" w:hAnsi="宋体" w:cs="宋体" w:hint="eastAsia"/>
                <w:color w:val="000000"/>
                <w:kern w:val="0"/>
                <w:sz w:val="32"/>
                <w:szCs w:val="32"/>
              </w:rPr>
              <w:t xml:space="preserve"> </w:t>
            </w:r>
          </w:p>
        </w:tc>
      </w:tr>
      <w:tr w:rsidR="00F15CD3" w:rsidTr="00312ACF">
        <w:trPr>
          <w:gridAfter w:val="2"/>
          <w:wAfter w:w="6393" w:type="dxa"/>
          <w:trHeight w:val="311"/>
        </w:trPr>
        <w:tc>
          <w:tcPr>
            <w:tcW w:w="11023" w:type="dxa"/>
            <w:gridSpan w:val="12"/>
            <w:tcBorders>
              <w:top w:val="nil"/>
              <w:left w:val="nil"/>
              <w:bottom w:val="nil"/>
              <w:right w:val="nil"/>
            </w:tcBorders>
            <w:vAlign w:val="center"/>
          </w:tcPr>
          <w:p w:rsidR="00F15CD3" w:rsidRDefault="00F15CD3" w:rsidP="00312ACF">
            <w:pPr>
              <w:widowControl/>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color w:val="000000"/>
                <w:kern w:val="0"/>
                <w:sz w:val="22"/>
              </w:rPr>
              <w:t>9</w:t>
            </w:r>
            <w:r>
              <w:rPr>
                <w:rFonts w:ascii="宋体" w:hAnsi="宋体" w:cs="宋体" w:hint="eastAsia"/>
                <w:color w:val="000000"/>
                <w:kern w:val="0"/>
                <w:sz w:val="22"/>
              </w:rPr>
              <w:t>年度）</w:t>
            </w:r>
          </w:p>
        </w:tc>
      </w:tr>
      <w:tr w:rsidR="00F15CD3" w:rsidTr="00312ACF">
        <w:trPr>
          <w:trHeight w:val="78"/>
        </w:trPr>
        <w:tc>
          <w:tcPr>
            <w:tcW w:w="84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p>
        </w:tc>
        <w:tc>
          <w:tcPr>
            <w:tcW w:w="1843"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4"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F15CD3" w:rsidTr="00312ACF">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9"/>
            <w:tcBorders>
              <w:top w:val="single" w:sz="4" w:space="0" w:color="auto"/>
              <w:left w:val="nil"/>
              <w:bottom w:val="single" w:sz="4" w:space="0" w:color="auto"/>
              <w:right w:val="single" w:sz="4" w:space="0" w:color="auto"/>
            </w:tcBorders>
            <w:noWrap/>
            <w:vAlign w:val="center"/>
          </w:tcPr>
          <w:p w:rsidR="00F15CD3" w:rsidRPr="00BF69B7" w:rsidRDefault="00F15CD3" w:rsidP="00312ACF">
            <w:pPr>
              <w:widowControl/>
              <w:jc w:val="left"/>
              <w:rPr>
                <w:rFonts w:ascii="宋体" w:hAnsi="宋体" w:cs="宋体"/>
                <w:color w:val="000000"/>
                <w:kern w:val="0"/>
                <w:szCs w:val="21"/>
              </w:rPr>
            </w:pPr>
            <w:r>
              <w:rPr>
                <w:rFonts w:ascii="宋体" w:hAnsi="宋体" w:cs="宋体" w:hint="eastAsia"/>
                <w:color w:val="000000"/>
                <w:kern w:val="0"/>
                <w:sz w:val="24"/>
              </w:rPr>
              <w:t xml:space="preserve">　</w:t>
            </w:r>
            <w:r>
              <w:rPr>
                <w:rFonts w:ascii="宋体" w:hAnsi="宋体" w:cs="宋体" w:hint="eastAsia"/>
                <w:color w:val="000000"/>
                <w:kern w:val="0"/>
                <w:szCs w:val="21"/>
              </w:rPr>
              <w:t>16号线占用绿地树木移会工程和铺装工程</w:t>
            </w:r>
          </w:p>
        </w:tc>
      </w:tr>
      <w:tr w:rsidR="00F15CD3" w:rsidTr="00312ACF">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2"/>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59264" behindDoc="0" locked="0" layoutInCell="1" allowOverlap="1" wp14:anchorId="5841DEF6" wp14:editId="721365AC">
                      <wp:simplePos x="0" y="0"/>
                      <wp:positionH relativeFrom="column">
                        <wp:posOffset>-53340</wp:posOffset>
                      </wp:positionH>
                      <wp:positionV relativeFrom="paragraph">
                        <wp:posOffset>216535</wp:posOffset>
                      </wp:positionV>
                      <wp:extent cx="1152525" cy="609600"/>
                      <wp:effectExtent l="13335" t="10795" r="5715" b="825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7" o:spid="_x0000_s1026" type="#_x0000_t32" style="position:absolute;left:0;text-align:left;margin-left:-4.2pt;margin-top:17.05pt;width:90.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"/>
                  </w:pict>
                </mc:Fallback>
              </mc:AlternateContent>
            </w: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北京市丰台区卢沟桥文化旅游区办事处</w:t>
            </w:r>
          </w:p>
        </w:tc>
      </w:tr>
      <w:tr w:rsidR="00F15CD3" w:rsidTr="00312ACF">
        <w:trPr>
          <w:gridAfter w:val="2"/>
          <w:wAfter w:w="6393" w:type="dxa"/>
          <w:trHeight w:val="674"/>
        </w:trPr>
        <w:tc>
          <w:tcPr>
            <w:tcW w:w="3510" w:type="dxa"/>
            <w:gridSpan w:val="3"/>
            <w:vMerge w:val="restart"/>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4"/>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F15CD3" w:rsidTr="00312ACF">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311.3</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230.68</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74%</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F15CD3" w:rsidTr="00312ACF">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311.3</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230.68</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74%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312ACF">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312ACF">
        <w:trPr>
          <w:gridAfter w:val="2"/>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4"/>
            <w:tcBorders>
              <w:top w:val="single" w:sz="4" w:space="0" w:color="auto"/>
              <w:left w:val="nil"/>
              <w:bottom w:val="single" w:sz="4" w:space="0" w:color="auto"/>
              <w:right w:val="single" w:sz="4" w:space="0" w:color="000000"/>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年初设定目标</w:t>
            </w:r>
          </w:p>
          <w:p w:rsidR="00F15CD3" w:rsidRPr="00BF69B7" w:rsidRDefault="00F15CD3" w:rsidP="00312ACF">
            <w:pPr>
              <w:widowControl/>
              <w:jc w:val="center"/>
              <w:rPr>
                <w:rFonts w:ascii="宋体" w:hAnsi="宋体" w:cs="宋体"/>
                <w:color w:val="000000"/>
                <w:kern w:val="0"/>
                <w:szCs w:val="21"/>
              </w:rPr>
            </w:pPr>
            <w:r w:rsidRPr="00BF69B7">
              <w:rPr>
                <w:rFonts w:ascii="宋体" w:hAnsi="宋体" w:cs="宋体" w:hint="eastAsia"/>
                <w:color w:val="000000"/>
                <w:kern w:val="0"/>
                <w:szCs w:val="21"/>
              </w:rPr>
              <w:t>完成规划初稿</w:t>
            </w:r>
          </w:p>
        </w:tc>
        <w:tc>
          <w:tcPr>
            <w:tcW w:w="4536" w:type="dxa"/>
            <w:gridSpan w:val="7"/>
            <w:tcBorders>
              <w:top w:val="single" w:sz="4" w:space="0" w:color="auto"/>
              <w:left w:val="nil"/>
              <w:bottom w:val="single" w:sz="4" w:space="0" w:color="auto"/>
              <w:right w:val="single" w:sz="4" w:space="0" w:color="000000"/>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年度总体目标完成情况综述</w:t>
            </w:r>
          </w:p>
          <w:p w:rsidR="00F15CD3" w:rsidRPr="00BF69B7" w:rsidRDefault="00F15CD3" w:rsidP="00312ACF">
            <w:pPr>
              <w:widowControl/>
              <w:rPr>
                <w:rFonts w:ascii="宋体" w:hAnsi="宋体" w:cs="宋体"/>
                <w:color w:val="000000"/>
                <w:kern w:val="0"/>
                <w:szCs w:val="21"/>
              </w:rPr>
            </w:pPr>
            <w:r>
              <w:rPr>
                <w:rFonts w:ascii="宋体" w:hAnsi="宋体" w:cs="宋体" w:hint="eastAsia"/>
                <w:color w:val="000000"/>
                <w:kern w:val="0"/>
                <w:szCs w:val="21"/>
              </w:rPr>
              <w:t>由于有关单位要求，继续增加内容基本完成</w:t>
            </w:r>
          </w:p>
        </w:tc>
      </w:tr>
      <w:tr w:rsidR="00F15CD3" w:rsidTr="00312ACF">
        <w:trPr>
          <w:gridAfter w:val="2"/>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381"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843"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三级指标</w:t>
            </w:r>
          </w:p>
        </w:tc>
        <w:tc>
          <w:tcPr>
            <w:tcW w:w="1134"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F15CD3" w:rsidTr="00312ACF">
        <w:trPr>
          <w:gridAfter w:val="2"/>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(50分)</w:t>
            </w:r>
          </w:p>
        </w:tc>
        <w:tc>
          <w:tcPr>
            <w:tcW w:w="1381"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数量指标</w:t>
            </w:r>
          </w:p>
        </w:tc>
        <w:tc>
          <w:tcPr>
            <w:tcW w:w="1843" w:type="dxa"/>
            <w:tcBorders>
              <w:top w:val="single" w:sz="4" w:space="0" w:color="auto"/>
              <w:left w:val="nil"/>
              <w:right w:val="single" w:sz="4" w:space="0" w:color="auto"/>
            </w:tcBorders>
            <w:noWrap/>
            <w:vAlign w:val="center"/>
          </w:tcPr>
          <w:p w:rsidR="00F15CD3" w:rsidRPr="00840AE9"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18"/>
                <w:szCs w:val="18"/>
              </w:rPr>
              <w:t>完成预算和合同中的数量指标</w:t>
            </w:r>
          </w:p>
        </w:tc>
        <w:tc>
          <w:tcPr>
            <w:tcW w:w="1134" w:type="dxa"/>
            <w:tcBorders>
              <w:top w:val="single" w:sz="4" w:space="0" w:color="auto"/>
              <w:left w:val="nil"/>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nil"/>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nil"/>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2"/>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质量指标</w:t>
            </w:r>
          </w:p>
        </w:tc>
        <w:tc>
          <w:tcPr>
            <w:tcW w:w="1843" w:type="dxa"/>
            <w:tcBorders>
              <w:top w:val="single" w:sz="4" w:space="0" w:color="auto"/>
              <w:left w:val="single" w:sz="4" w:space="0" w:color="auto"/>
              <w:bottom w:val="single" w:sz="4" w:space="0" w:color="auto"/>
              <w:right w:val="single" w:sz="4" w:space="0" w:color="auto"/>
            </w:tcBorders>
            <w:noWrap/>
            <w:vAlign w:val="center"/>
          </w:tcPr>
          <w:p w:rsidR="00F15CD3" w:rsidRPr="00AF1C27"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18"/>
                <w:szCs w:val="18"/>
              </w:rPr>
              <w:t>树木成活率达100</w:t>
            </w:r>
            <w:r w:rsidRPr="00AF1C27">
              <w:rPr>
                <w:rFonts w:ascii="宋体" w:hAnsi="宋体" w:cs="宋体" w:hint="eastAsia"/>
                <w:color w:val="000000"/>
                <w:kern w:val="0"/>
                <w:sz w:val="18"/>
                <w:szCs w:val="18"/>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2"/>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进度指标</w:t>
            </w:r>
          </w:p>
        </w:tc>
        <w:tc>
          <w:tcPr>
            <w:tcW w:w="1843" w:type="dxa"/>
            <w:tcBorders>
              <w:top w:val="single" w:sz="4" w:space="0" w:color="auto"/>
              <w:left w:val="nil"/>
              <w:bottom w:val="single" w:sz="4" w:space="0" w:color="auto"/>
              <w:right w:val="single" w:sz="4" w:space="0" w:color="auto"/>
            </w:tcBorders>
            <w:noWrap/>
            <w:vAlign w:val="center"/>
          </w:tcPr>
          <w:p w:rsidR="00F15CD3" w:rsidRPr="00AF1C27"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Pr>
                <w:rFonts w:ascii="宋体" w:hAnsi="宋体" w:cs="宋体" w:hint="eastAsia"/>
                <w:color w:val="000000"/>
                <w:kern w:val="0"/>
                <w:sz w:val="18"/>
                <w:szCs w:val="18"/>
              </w:rPr>
              <w:t>按合同约定完成进度</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2"/>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成本指标</w:t>
            </w:r>
          </w:p>
        </w:tc>
        <w:tc>
          <w:tcPr>
            <w:tcW w:w="1843" w:type="dxa"/>
            <w:tcBorders>
              <w:top w:val="single" w:sz="4" w:space="0" w:color="auto"/>
              <w:left w:val="nil"/>
              <w:bottom w:val="single" w:sz="4" w:space="0" w:color="auto"/>
              <w:right w:val="single" w:sz="4" w:space="0" w:color="auto"/>
            </w:tcBorders>
            <w:noWrap/>
            <w:vAlign w:val="center"/>
          </w:tcPr>
          <w:p w:rsidR="00F15CD3" w:rsidRPr="00AF1C27"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AF1C27">
              <w:rPr>
                <w:rFonts w:ascii="宋体" w:hAnsi="宋体" w:cs="宋体" w:hint="eastAsia"/>
                <w:color w:val="000000"/>
                <w:kern w:val="0"/>
                <w:sz w:val="18"/>
                <w:szCs w:val="18"/>
              </w:rPr>
              <w:t>财政批复</w:t>
            </w:r>
            <w:r>
              <w:rPr>
                <w:rFonts w:ascii="宋体" w:hAnsi="宋体" w:cs="宋体" w:hint="eastAsia"/>
                <w:color w:val="000000"/>
                <w:kern w:val="0"/>
                <w:sz w:val="18"/>
                <w:szCs w:val="18"/>
              </w:rPr>
              <w:t>311.3万，支出230.68万</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AF1C27"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2"/>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p>
          <w:p w:rsidR="00F15CD3" w:rsidRDefault="00F15CD3" w:rsidP="00312ACF">
            <w:pPr>
              <w:widowControl/>
              <w:jc w:val="center"/>
              <w:rPr>
                <w:rFonts w:ascii="宋体" w:hAnsi="宋体" w:cs="宋体"/>
                <w:kern w:val="0"/>
                <w:sz w:val="24"/>
              </w:rPr>
            </w:pPr>
            <w:r>
              <w:rPr>
                <w:rFonts w:ascii="宋体" w:hAnsi="宋体" w:cs="宋体" w:hint="eastAsia"/>
                <w:kern w:val="0"/>
                <w:sz w:val="24"/>
              </w:rPr>
              <w:t>效益指标</w:t>
            </w:r>
            <w:r>
              <w:rPr>
                <w:rFonts w:ascii="宋体" w:hAnsi="宋体" w:cs="宋体" w:hint="eastAsia"/>
                <w:kern w:val="0"/>
                <w:sz w:val="24"/>
              </w:rPr>
              <w:br/>
            </w:r>
          </w:p>
        </w:tc>
        <w:tc>
          <w:tcPr>
            <w:tcW w:w="1843" w:type="dxa"/>
            <w:tcBorders>
              <w:top w:val="single" w:sz="4" w:space="0" w:color="auto"/>
              <w:left w:val="nil"/>
              <w:bottom w:val="single" w:sz="4" w:space="0" w:color="auto"/>
              <w:right w:val="single" w:sz="4" w:space="0" w:color="auto"/>
            </w:tcBorders>
            <w:noWrap/>
            <w:vAlign w:val="center"/>
          </w:tcPr>
          <w:p w:rsidR="00F15CD3" w:rsidRPr="00E90235"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Pr>
                <w:rFonts w:ascii="宋体" w:hAnsi="宋体" w:cs="宋体" w:hint="eastAsia"/>
                <w:color w:val="000000"/>
                <w:kern w:val="0"/>
                <w:sz w:val="18"/>
                <w:szCs w:val="18"/>
              </w:rPr>
              <w:t>树木移会按质按量完成，恢复了园内景致，为雕塑园增添了绿化环境</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E90235" w:rsidRDefault="00F15CD3" w:rsidP="00312ACF">
            <w:pPr>
              <w:jc w:val="center"/>
              <w:rPr>
                <w:rFonts w:ascii="宋体" w:hAnsi="宋体" w:cs="宋体"/>
                <w:color w:val="000000"/>
                <w:kern w:val="0"/>
                <w:sz w:val="24"/>
              </w:rPr>
            </w:pPr>
            <w:r>
              <w:rPr>
                <w:rFonts w:ascii="宋体" w:hAnsi="宋体" w:cs="宋体" w:hint="eastAsia"/>
                <w:color w:val="000000"/>
                <w:kern w:val="0"/>
                <w:sz w:val="24"/>
              </w:rPr>
              <w:t>20</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20　</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312ACF">
        <w:trPr>
          <w:gridAfter w:val="2"/>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single" w:sz="4" w:space="0" w:color="auto"/>
              <w:left w:val="nil"/>
              <w:bottom w:val="single" w:sz="4" w:space="0" w:color="auto"/>
              <w:right w:val="single" w:sz="4" w:space="0" w:color="auto"/>
            </w:tcBorders>
            <w:noWrap/>
            <w:vAlign w:val="center"/>
          </w:tcPr>
          <w:p w:rsidR="00F15CD3" w:rsidRPr="00E52FFA"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E52FFA"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312ACF">
        <w:trPr>
          <w:gridAfter w:val="2"/>
          <w:wAfter w:w="6393" w:type="dxa"/>
          <w:trHeight w:val="371"/>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single" w:sz="4" w:space="0" w:color="auto"/>
              <w:left w:val="nil"/>
              <w:bottom w:val="single" w:sz="4" w:space="0" w:color="auto"/>
              <w:right w:val="single" w:sz="4" w:space="0" w:color="auto"/>
            </w:tcBorders>
            <w:noWrap/>
            <w:vAlign w:val="center"/>
          </w:tcPr>
          <w:p w:rsidR="00F15CD3" w:rsidRPr="00E52FFA"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312ACF">
        <w:trPr>
          <w:gridAfter w:val="2"/>
          <w:wAfter w:w="6393" w:type="dxa"/>
          <w:trHeight w:val="413"/>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val="restart"/>
            <w:tcBorders>
              <w:top w:val="nil"/>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服务对象</w:t>
            </w:r>
            <w:r>
              <w:rPr>
                <w:rFonts w:ascii="宋体" w:hAnsi="宋体" w:cs="宋体" w:hint="eastAsia"/>
                <w:kern w:val="0"/>
                <w:sz w:val="24"/>
              </w:rPr>
              <w:br/>
              <w:t>满意度指标</w:t>
            </w:r>
          </w:p>
        </w:tc>
        <w:tc>
          <w:tcPr>
            <w:tcW w:w="1843" w:type="dxa"/>
            <w:tcBorders>
              <w:top w:val="nil"/>
              <w:left w:val="nil"/>
              <w:bottom w:val="single" w:sz="4" w:space="0" w:color="auto"/>
              <w:right w:val="single" w:sz="4" w:space="0" w:color="auto"/>
            </w:tcBorders>
            <w:noWrap/>
            <w:vAlign w:val="center"/>
          </w:tcPr>
          <w:p w:rsidR="00F15CD3" w:rsidRPr="00E52FFA"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E52FFA">
              <w:rPr>
                <w:rFonts w:ascii="宋体" w:hAnsi="宋体" w:cs="宋体" w:hint="eastAsia"/>
                <w:color w:val="000000"/>
                <w:kern w:val="0"/>
                <w:sz w:val="18"/>
                <w:szCs w:val="18"/>
              </w:rPr>
              <w:t>作为</w:t>
            </w:r>
            <w:r>
              <w:rPr>
                <w:rFonts w:ascii="宋体" w:hAnsi="宋体" w:cs="宋体" w:hint="eastAsia"/>
                <w:color w:val="000000"/>
                <w:kern w:val="0"/>
                <w:sz w:val="18"/>
                <w:szCs w:val="18"/>
              </w:rPr>
              <w:t>主体单位对树木移会及绿化工作非常满意，满意度达100</w:t>
            </w:r>
            <w:r w:rsidRPr="00AF1C27">
              <w:rPr>
                <w:rFonts w:ascii="宋体" w:hAnsi="宋体" w:cs="宋体" w:hint="eastAsia"/>
                <w:color w:val="000000"/>
                <w:kern w:val="0"/>
                <w:sz w:val="18"/>
                <w:szCs w:val="18"/>
              </w:rPr>
              <w:t>％</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E52FFA" w:rsidRDefault="00F15CD3" w:rsidP="00312ACF">
            <w:pPr>
              <w:widowControl/>
              <w:ind w:firstLineChars="150" w:firstLine="360"/>
              <w:jc w:val="left"/>
              <w:rPr>
                <w:rFonts w:ascii="宋体" w:hAnsi="宋体" w:cs="宋体"/>
                <w:color w:val="000000"/>
                <w:kern w:val="0"/>
                <w:sz w:val="24"/>
              </w:rPr>
            </w:pPr>
            <w:r>
              <w:rPr>
                <w:rFonts w:ascii="宋体" w:hAnsi="宋体" w:cs="宋体" w:hint="eastAsia"/>
                <w:color w:val="000000"/>
                <w:kern w:val="0"/>
                <w:sz w:val="24"/>
              </w:rPr>
              <w:t>20</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20</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r>
      <w:tr w:rsidR="00F15CD3" w:rsidTr="00312ACF">
        <w:trPr>
          <w:gridAfter w:val="2"/>
          <w:wAfter w:w="6393" w:type="dxa"/>
          <w:trHeight w:val="375"/>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left"/>
              <w:rPr>
                <w:rFonts w:ascii="宋体" w:hAnsi="宋体" w:cs="宋体"/>
                <w:color w:val="000000"/>
                <w:kern w:val="0"/>
                <w:sz w:val="24"/>
              </w:rPr>
            </w:pP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r>
      <w:tr w:rsidR="00F15CD3" w:rsidTr="00312ACF">
        <w:trPr>
          <w:gridAfter w:val="2"/>
          <w:wAfter w:w="6393" w:type="dxa"/>
          <w:trHeight w:val="410"/>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r>
      <w:tr w:rsidR="00F15CD3" w:rsidTr="00312ACF">
        <w:trPr>
          <w:gridAfter w:val="2"/>
          <w:wAfter w:w="6393" w:type="dxa"/>
          <w:trHeight w:val="353"/>
        </w:trPr>
        <w:tc>
          <w:tcPr>
            <w:tcW w:w="8755" w:type="dxa"/>
            <w:gridSpan w:val="10"/>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left"/>
              <w:rPr>
                <w:rFonts w:ascii="宋体" w:hAnsi="宋体" w:cs="宋体"/>
                <w:b/>
                <w:bCs/>
                <w:color w:val="000000"/>
                <w:kern w:val="0"/>
                <w:sz w:val="24"/>
              </w:rPr>
            </w:pPr>
            <w:r>
              <w:rPr>
                <w:rFonts w:ascii="宋体" w:hAnsi="宋体" w:cs="宋体" w:hint="eastAsia"/>
                <w:b/>
                <w:bCs/>
                <w:color w:val="000000"/>
                <w:kern w:val="0"/>
                <w:sz w:val="24"/>
              </w:rPr>
              <w:t>总分：</w:t>
            </w:r>
            <w:r w:rsidRPr="00E52FFA">
              <w:rPr>
                <w:rFonts w:ascii="宋体" w:hAnsi="宋体" w:cs="宋体" w:hint="eastAsia"/>
                <w:bCs/>
                <w:color w:val="000000"/>
                <w:kern w:val="0"/>
                <w:sz w:val="18"/>
                <w:szCs w:val="18"/>
              </w:rPr>
              <w:t>90分</w:t>
            </w:r>
          </w:p>
        </w:tc>
        <w:tc>
          <w:tcPr>
            <w:tcW w:w="2268" w:type="dxa"/>
            <w:gridSpan w:val="2"/>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F15CD3" w:rsidRDefault="00F15CD3" w:rsidP="00F15CD3">
      <w:pPr>
        <w:rPr>
          <w:rFonts w:ascii="仿宋_GB2312" w:eastAsia="仿宋_GB2312"/>
          <w:sz w:val="32"/>
          <w:szCs w:val="32"/>
        </w:rPr>
        <w:sectPr w:rsidR="00F15CD3">
          <w:pgSz w:w="11907" w:h="16840"/>
          <w:pgMar w:top="720" w:right="720" w:bottom="720" w:left="720" w:header="851" w:footer="992" w:gutter="0"/>
          <w:cols w:space="720"/>
          <w:docGrid w:type="linesAndChars" w:linePitch="312"/>
        </w:sectPr>
      </w:pPr>
    </w:p>
    <w:tbl>
      <w:tblPr>
        <w:tblpPr w:leftFromText="180" w:rightFromText="180" w:horzAnchor="margin" w:tblpY="-1800"/>
        <w:tblW w:w="17416" w:type="dxa"/>
        <w:tblLayout w:type="fixed"/>
        <w:tblLook w:val="0000" w:firstRow="0" w:lastRow="0" w:firstColumn="0" w:lastColumn="0" w:noHBand="0" w:noVBand="0"/>
      </w:tblPr>
      <w:tblGrid>
        <w:gridCol w:w="846"/>
        <w:gridCol w:w="1283"/>
        <w:gridCol w:w="1381"/>
        <w:gridCol w:w="1843"/>
        <w:gridCol w:w="1134"/>
        <w:gridCol w:w="596"/>
        <w:gridCol w:w="236"/>
        <w:gridCol w:w="236"/>
        <w:gridCol w:w="208"/>
        <w:gridCol w:w="992"/>
        <w:gridCol w:w="992"/>
        <w:gridCol w:w="1276"/>
        <w:gridCol w:w="3809"/>
        <w:gridCol w:w="2584"/>
      </w:tblGrid>
      <w:tr w:rsidR="00F15CD3" w:rsidTr="00312ACF">
        <w:trPr>
          <w:gridAfter w:val="2"/>
          <w:wAfter w:w="6393" w:type="dxa"/>
          <w:trHeight w:val="484"/>
        </w:trPr>
        <w:tc>
          <w:tcPr>
            <w:tcW w:w="11023" w:type="dxa"/>
            <w:gridSpan w:val="12"/>
            <w:tcBorders>
              <w:top w:val="nil"/>
              <w:left w:val="nil"/>
              <w:bottom w:val="nil"/>
              <w:right w:val="nil"/>
            </w:tcBorders>
            <w:vAlign w:val="center"/>
          </w:tcPr>
          <w:p w:rsidR="00F15CD3" w:rsidRDefault="00F15CD3" w:rsidP="00312ACF">
            <w:pPr>
              <w:widowControl/>
              <w:rPr>
                <w:rFonts w:ascii="仿宋_GB2312" w:eastAsia="仿宋_GB2312"/>
                <w:sz w:val="32"/>
                <w:szCs w:val="32"/>
              </w:rPr>
            </w:pPr>
          </w:p>
          <w:p w:rsidR="00F15CD3" w:rsidRDefault="00F15CD3" w:rsidP="00312ACF">
            <w:pPr>
              <w:widowControl/>
              <w:rPr>
                <w:rFonts w:ascii="仿宋_GB2312" w:eastAsia="仿宋_GB2312"/>
                <w:sz w:val="32"/>
                <w:szCs w:val="32"/>
              </w:rPr>
            </w:pPr>
            <w:r>
              <w:rPr>
                <w:rFonts w:ascii="仿宋_GB2312" w:eastAsia="仿宋_GB2312" w:hint="eastAsia"/>
                <w:sz w:val="32"/>
                <w:szCs w:val="32"/>
              </w:rPr>
              <w:t>附件3：</w:t>
            </w:r>
          </w:p>
          <w:p w:rsidR="00F15CD3" w:rsidRDefault="00F15CD3" w:rsidP="00312ACF">
            <w:pPr>
              <w:widowControl/>
              <w:jc w:val="center"/>
              <w:rPr>
                <w:rFonts w:ascii="宋体" w:hAnsi="宋体" w:cs="宋体"/>
                <w:color w:val="000000"/>
                <w:kern w:val="0"/>
                <w:sz w:val="32"/>
                <w:szCs w:val="32"/>
              </w:rPr>
            </w:pPr>
            <w:r>
              <w:rPr>
                <w:rFonts w:ascii="仿宋_GB2312" w:eastAsia="仿宋_GB2312" w:hint="eastAsia"/>
                <w:sz w:val="32"/>
                <w:szCs w:val="32"/>
              </w:rPr>
              <w:t xml:space="preserve"> </w:t>
            </w:r>
            <w:r>
              <w:rPr>
                <w:rFonts w:ascii="宋体" w:hAnsi="宋体" w:cs="宋体" w:hint="eastAsia"/>
                <w:b/>
                <w:bCs/>
                <w:color w:val="000000"/>
                <w:kern w:val="0"/>
                <w:sz w:val="32"/>
                <w:szCs w:val="32"/>
              </w:rPr>
              <w:t>项目支出事后绩效自评表</w:t>
            </w:r>
            <w:r>
              <w:rPr>
                <w:rFonts w:ascii="宋体" w:hAnsi="宋体" w:cs="宋体" w:hint="eastAsia"/>
                <w:color w:val="000000"/>
                <w:kern w:val="0"/>
                <w:sz w:val="32"/>
                <w:szCs w:val="32"/>
              </w:rPr>
              <w:t xml:space="preserve"> </w:t>
            </w:r>
          </w:p>
        </w:tc>
      </w:tr>
      <w:tr w:rsidR="00F15CD3" w:rsidTr="00312ACF">
        <w:trPr>
          <w:gridAfter w:val="2"/>
          <w:wAfter w:w="6393" w:type="dxa"/>
          <w:trHeight w:val="311"/>
        </w:trPr>
        <w:tc>
          <w:tcPr>
            <w:tcW w:w="11023" w:type="dxa"/>
            <w:gridSpan w:val="12"/>
            <w:tcBorders>
              <w:top w:val="nil"/>
              <w:left w:val="nil"/>
              <w:bottom w:val="nil"/>
              <w:right w:val="nil"/>
            </w:tcBorders>
            <w:vAlign w:val="center"/>
          </w:tcPr>
          <w:p w:rsidR="00F15CD3" w:rsidRDefault="00F15CD3" w:rsidP="00312ACF">
            <w:pPr>
              <w:widowControl/>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color w:val="000000"/>
                <w:kern w:val="0"/>
                <w:sz w:val="22"/>
              </w:rPr>
              <w:t>9</w:t>
            </w:r>
            <w:r>
              <w:rPr>
                <w:rFonts w:ascii="宋体" w:hAnsi="宋体" w:cs="宋体" w:hint="eastAsia"/>
                <w:color w:val="000000"/>
                <w:kern w:val="0"/>
                <w:sz w:val="22"/>
              </w:rPr>
              <w:t>年度）</w:t>
            </w:r>
          </w:p>
        </w:tc>
      </w:tr>
      <w:tr w:rsidR="00F15CD3" w:rsidTr="00312ACF">
        <w:trPr>
          <w:trHeight w:val="78"/>
        </w:trPr>
        <w:tc>
          <w:tcPr>
            <w:tcW w:w="84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p>
        </w:tc>
        <w:tc>
          <w:tcPr>
            <w:tcW w:w="1843"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4"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F15CD3" w:rsidTr="00312ACF">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9"/>
            <w:tcBorders>
              <w:top w:val="single" w:sz="4" w:space="0" w:color="auto"/>
              <w:left w:val="nil"/>
              <w:bottom w:val="single" w:sz="4" w:space="0" w:color="auto"/>
              <w:right w:val="single" w:sz="4" w:space="0" w:color="auto"/>
            </w:tcBorders>
            <w:noWrap/>
            <w:vAlign w:val="center"/>
          </w:tcPr>
          <w:p w:rsidR="00F15CD3" w:rsidRPr="00BF69B7" w:rsidRDefault="00F15CD3" w:rsidP="00312ACF">
            <w:pPr>
              <w:widowControl/>
              <w:jc w:val="left"/>
              <w:rPr>
                <w:rFonts w:ascii="宋体" w:hAnsi="宋体" w:cs="宋体"/>
                <w:color w:val="000000"/>
                <w:kern w:val="0"/>
                <w:szCs w:val="21"/>
              </w:rPr>
            </w:pPr>
            <w:r>
              <w:rPr>
                <w:rFonts w:ascii="宋体" w:hAnsi="宋体" w:cs="宋体" w:hint="eastAsia"/>
                <w:color w:val="000000"/>
                <w:kern w:val="0"/>
                <w:sz w:val="24"/>
              </w:rPr>
              <w:t xml:space="preserve">　</w:t>
            </w:r>
            <w:r>
              <w:rPr>
                <w:rFonts w:ascii="宋体" w:hAnsi="宋体" w:cs="宋体" w:hint="eastAsia"/>
                <w:color w:val="000000"/>
                <w:kern w:val="0"/>
                <w:szCs w:val="21"/>
              </w:rPr>
              <w:t>卢沟桥（宛平城）文物保护规划</w:t>
            </w:r>
          </w:p>
        </w:tc>
      </w:tr>
      <w:tr w:rsidR="00F15CD3" w:rsidTr="00312ACF">
        <w:trPr>
          <w:gridAfter w:val="2"/>
          <w:wAfter w:w="6393"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2"/>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60288" behindDoc="0" locked="0" layoutInCell="1" allowOverlap="1" wp14:anchorId="15538E52" wp14:editId="4187A5C6">
                      <wp:simplePos x="0" y="0"/>
                      <wp:positionH relativeFrom="column">
                        <wp:posOffset>-53340</wp:posOffset>
                      </wp:positionH>
                      <wp:positionV relativeFrom="paragraph">
                        <wp:posOffset>216535</wp:posOffset>
                      </wp:positionV>
                      <wp:extent cx="1152525" cy="609600"/>
                      <wp:effectExtent l="13335" t="10795" r="5715" b="825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4.2pt;margin-top:17.05pt;width:90.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"/>
                  </w:pict>
                </mc:Fallback>
              </mc:AlternateContent>
            </w: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北京市丰台区卢沟桥文化旅游区办事处</w:t>
            </w:r>
          </w:p>
        </w:tc>
      </w:tr>
      <w:tr w:rsidR="00F15CD3" w:rsidTr="00312ACF">
        <w:trPr>
          <w:gridAfter w:val="2"/>
          <w:wAfter w:w="6393" w:type="dxa"/>
          <w:trHeight w:val="674"/>
        </w:trPr>
        <w:tc>
          <w:tcPr>
            <w:tcW w:w="3510" w:type="dxa"/>
            <w:gridSpan w:val="3"/>
            <w:vMerge w:val="restart"/>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4"/>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F15CD3" w:rsidTr="00312ACF">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276.9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F15CD3" w:rsidTr="00312ACF">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276.9</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312ACF">
        <w:trPr>
          <w:gridAfter w:val="2"/>
          <w:wAfter w:w="6393"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312ACF">
        <w:trPr>
          <w:gridAfter w:val="2"/>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4"/>
            <w:tcBorders>
              <w:top w:val="single" w:sz="4" w:space="0" w:color="auto"/>
              <w:left w:val="nil"/>
              <w:bottom w:val="single" w:sz="4" w:space="0" w:color="auto"/>
              <w:right w:val="single" w:sz="4" w:space="0" w:color="000000"/>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年初设定目标</w:t>
            </w:r>
          </w:p>
          <w:p w:rsidR="00F15CD3" w:rsidRPr="00BF69B7" w:rsidRDefault="00F15CD3" w:rsidP="00312ACF">
            <w:pPr>
              <w:widowControl/>
              <w:jc w:val="center"/>
              <w:rPr>
                <w:rFonts w:ascii="宋体" w:hAnsi="宋体" w:cs="宋体"/>
                <w:color w:val="000000"/>
                <w:kern w:val="0"/>
                <w:szCs w:val="21"/>
              </w:rPr>
            </w:pPr>
            <w:r w:rsidRPr="00BF69B7">
              <w:rPr>
                <w:rFonts w:ascii="宋体" w:hAnsi="宋体" w:cs="宋体" w:hint="eastAsia"/>
                <w:color w:val="000000"/>
                <w:kern w:val="0"/>
                <w:szCs w:val="21"/>
              </w:rPr>
              <w:t>完成规划初稿</w:t>
            </w:r>
          </w:p>
        </w:tc>
        <w:tc>
          <w:tcPr>
            <w:tcW w:w="4536" w:type="dxa"/>
            <w:gridSpan w:val="7"/>
            <w:tcBorders>
              <w:top w:val="single" w:sz="4" w:space="0" w:color="auto"/>
              <w:left w:val="nil"/>
              <w:bottom w:val="single" w:sz="4" w:space="0" w:color="auto"/>
              <w:right w:val="single" w:sz="4" w:space="0" w:color="000000"/>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年度总体目标完成情况综述</w:t>
            </w:r>
          </w:p>
          <w:p w:rsidR="00F15CD3" w:rsidRPr="00BF69B7" w:rsidRDefault="00F15CD3" w:rsidP="00312ACF">
            <w:pPr>
              <w:widowControl/>
              <w:rPr>
                <w:rFonts w:ascii="宋体" w:hAnsi="宋体" w:cs="宋体"/>
                <w:color w:val="000000"/>
                <w:kern w:val="0"/>
                <w:szCs w:val="21"/>
              </w:rPr>
            </w:pPr>
            <w:r>
              <w:rPr>
                <w:rFonts w:ascii="宋体" w:hAnsi="宋体" w:cs="宋体" w:hint="eastAsia"/>
                <w:color w:val="000000"/>
                <w:kern w:val="0"/>
                <w:szCs w:val="21"/>
              </w:rPr>
              <w:t>由于有关单位要求，继续增加内容基本完成</w:t>
            </w:r>
          </w:p>
        </w:tc>
      </w:tr>
      <w:tr w:rsidR="00F15CD3" w:rsidTr="00312ACF">
        <w:trPr>
          <w:gridAfter w:val="2"/>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381"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843"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三级指标</w:t>
            </w:r>
          </w:p>
        </w:tc>
        <w:tc>
          <w:tcPr>
            <w:tcW w:w="1134"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F15CD3" w:rsidTr="00312ACF">
        <w:trPr>
          <w:gridAfter w:val="2"/>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(50分)</w:t>
            </w:r>
          </w:p>
        </w:tc>
        <w:tc>
          <w:tcPr>
            <w:tcW w:w="1381"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数量指标</w:t>
            </w:r>
          </w:p>
        </w:tc>
        <w:tc>
          <w:tcPr>
            <w:tcW w:w="1843" w:type="dxa"/>
            <w:tcBorders>
              <w:top w:val="single" w:sz="4" w:space="0" w:color="auto"/>
              <w:left w:val="nil"/>
              <w:right w:val="single" w:sz="4" w:space="0" w:color="auto"/>
            </w:tcBorders>
            <w:noWrap/>
            <w:vAlign w:val="center"/>
          </w:tcPr>
          <w:p w:rsidR="00F15CD3" w:rsidRPr="00840AE9"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840AE9">
              <w:rPr>
                <w:rFonts w:ascii="宋体" w:hAnsi="宋体" w:cs="宋体" w:hint="eastAsia"/>
                <w:color w:val="000000"/>
                <w:kern w:val="0"/>
                <w:sz w:val="18"/>
                <w:szCs w:val="18"/>
              </w:rPr>
              <w:t>完成规划编制工作</w:t>
            </w:r>
          </w:p>
        </w:tc>
        <w:tc>
          <w:tcPr>
            <w:tcW w:w="1134" w:type="dxa"/>
            <w:tcBorders>
              <w:top w:val="single" w:sz="4" w:space="0" w:color="auto"/>
              <w:left w:val="nil"/>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nil"/>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nil"/>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2"/>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质量指标</w:t>
            </w:r>
          </w:p>
        </w:tc>
        <w:tc>
          <w:tcPr>
            <w:tcW w:w="1843" w:type="dxa"/>
            <w:tcBorders>
              <w:top w:val="single" w:sz="4" w:space="0" w:color="auto"/>
              <w:left w:val="single" w:sz="4" w:space="0" w:color="auto"/>
              <w:bottom w:val="single" w:sz="4" w:space="0" w:color="auto"/>
              <w:right w:val="single" w:sz="4" w:space="0" w:color="auto"/>
            </w:tcBorders>
            <w:noWrap/>
            <w:vAlign w:val="center"/>
          </w:tcPr>
          <w:p w:rsidR="00F15CD3" w:rsidRPr="00AF1C27" w:rsidRDefault="00F15CD3" w:rsidP="00312ACF">
            <w:pPr>
              <w:widowControl/>
              <w:jc w:val="left"/>
              <w:rPr>
                <w:rFonts w:ascii="宋体" w:hAnsi="宋体" w:cs="宋体"/>
                <w:color w:val="000000"/>
                <w:kern w:val="0"/>
                <w:sz w:val="18"/>
                <w:szCs w:val="18"/>
              </w:rPr>
            </w:pPr>
            <w:r w:rsidRPr="00AF1C27">
              <w:rPr>
                <w:rFonts w:ascii="宋体" w:hAnsi="宋体" w:cs="宋体" w:hint="eastAsia"/>
                <w:color w:val="000000"/>
                <w:kern w:val="0"/>
                <w:sz w:val="18"/>
                <w:szCs w:val="18"/>
              </w:rPr>
              <w:t>质量达到95％</w:t>
            </w:r>
            <w:r>
              <w:rPr>
                <w:rFonts w:ascii="宋体" w:hAnsi="宋体" w:cs="宋体" w:hint="eastAsia"/>
                <w:color w:val="000000"/>
                <w:kern w:val="0"/>
                <w:sz w:val="18"/>
                <w:szCs w:val="18"/>
              </w:rPr>
              <w:t>（召开五次论证会）</w:t>
            </w:r>
          </w:p>
        </w:tc>
        <w:tc>
          <w:tcPr>
            <w:tcW w:w="1134"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2"/>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进度指标</w:t>
            </w:r>
          </w:p>
        </w:tc>
        <w:tc>
          <w:tcPr>
            <w:tcW w:w="1843" w:type="dxa"/>
            <w:tcBorders>
              <w:top w:val="single" w:sz="4" w:space="0" w:color="auto"/>
              <w:left w:val="nil"/>
              <w:bottom w:val="single" w:sz="4" w:space="0" w:color="auto"/>
              <w:right w:val="single" w:sz="4" w:space="0" w:color="auto"/>
            </w:tcBorders>
            <w:noWrap/>
            <w:vAlign w:val="center"/>
          </w:tcPr>
          <w:p w:rsidR="00F15CD3" w:rsidRPr="00AF1C27"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AF1C27">
              <w:rPr>
                <w:rFonts w:ascii="宋体" w:hAnsi="宋体" w:cs="宋体" w:hint="eastAsia"/>
                <w:color w:val="000000"/>
                <w:kern w:val="0"/>
                <w:sz w:val="18"/>
                <w:szCs w:val="18"/>
              </w:rPr>
              <w:t>进度指标基本完成</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2"/>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成本指标</w:t>
            </w:r>
          </w:p>
        </w:tc>
        <w:tc>
          <w:tcPr>
            <w:tcW w:w="1843" w:type="dxa"/>
            <w:tcBorders>
              <w:top w:val="single" w:sz="4" w:space="0" w:color="auto"/>
              <w:left w:val="nil"/>
              <w:bottom w:val="single" w:sz="4" w:space="0" w:color="auto"/>
              <w:right w:val="single" w:sz="4" w:space="0" w:color="auto"/>
            </w:tcBorders>
            <w:noWrap/>
            <w:vAlign w:val="center"/>
          </w:tcPr>
          <w:p w:rsidR="00F15CD3" w:rsidRPr="00AF1C27"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AF1C27">
              <w:rPr>
                <w:rFonts w:ascii="宋体" w:hAnsi="宋体" w:cs="宋体" w:hint="eastAsia"/>
                <w:color w:val="000000"/>
                <w:kern w:val="0"/>
                <w:sz w:val="18"/>
                <w:szCs w:val="18"/>
              </w:rPr>
              <w:t>财政批复</w:t>
            </w:r>
            <w:r>
              <w:rPr>
                <w:rFonts w:ascii="宋体" w:hAnsi="宋体" w:cs="宋体" w:hint="eastAsia"/>
                <w:color w:val="000000"/>
                <w:kern w:val="0"/>
                <w:sz w:val="18"/>
                <w:szCs w:val="18"/>
              </w:rPr>
              <w:t>426万，支出276.9万</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AF1C27"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2"/>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p>
          <w:p w:rsidR="00F15CD3" w:rsidRDefault="00F15CD3" w:rsidP="00312ACF">
            <w:pPr>
              <w:widowControl/>
              <w:jc w:val="center"/>
              <w:rPr>
                <w:rFonts w:ascii="宋体" w:hAnsi="宋体" w:cs="宋体"/>
                <w:kern w:val="0"/>
                <w:sz w:val="24"/>
              </w:rPr>
            </w:pPr>
            <w:r>
              <w:rPr>
                <w:rFonts w:ascii="宋体" w:hAnsi="宋体" w:cs="宋体" w:hint="eastAsia"/>
                <w:kern w:val="0"/>
                <w:sz w:val="24"/>
              </w:rPr>
              <w:t>效益指标</w:t>
            </w:r>
            <w:r>
              <w:rPr>
                <w:rFonts w:ascii="宋体" w:hAnsi="宋体" w:cs="宋体" w:hint="eastAsia"/>
                <w:kern w:val="0"/>
                <w:sz w:val="24"/>
              </w:rPr>
              <w:br/>
            </w:r>
          </w:p>
        </w:tc>
        <w:tc>
          <w:tcPr>
            <w:tcW w:w="1843" w:type="dxa"/>
            <w:tcBorders>
              <w:top w:val="single" w:sz="4" w:space="0" w:color="auto"/>
              <w:left w:val="nil"/>
              <w:bottom w:val="single" w:sz="4" w:space="0" w:color="auto"/>
              <w:right w:val="single" w:sz="4" w:space="0" w:color="auto"/>
            </w:tcBorders>
            <w:noWrap/>
            <w:vAlign w:val="center"/>
          </w:tcPr>
          <w:p w:rsidR="00F15CD3" w:rsidRPr="00E90235"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E90235">
              <w:rPr>
                <w:rFonts w:ascii="宋体" w:hAnsi="宋体" w:cs="宋体" w:hint="eastAsia"/>
                <w:color w:val="000000"/>
                <w:kern w:val="0"/>
                <w:sz w:val="18"/>
                <w:szCs w:val="18"/>
              </w:rPr>
              <w:t>区有关</w:t>
            </w:r>
            <w:r>
              <w:rPr>
                <w:rFonts w:ascii="宋体" w:hAnsi="宋体" w:cs="宋体" w:hint="eastAsia"/>
                <w:color w:val="000000"/>
                <w:kern w:val="0"/>
                <w:sz w:val="18"/>
                <w:szCs w:val="18"/>
              </w:rPr>
              <w:t>单位论证会提出意见并进行了修改</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E90235" w:rsidRDefault="00F15CD3" w:rsidP="00312ACF">
            <w:pPr>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10　</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312ACF">
        <w:trPr>
          <w:gridAfter w:val="2"/>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single" w:sz="4" w:space="0" w:color="auto"/>
              <w:left w:val="nil"/>
              <w:bottom w:val="single" w:sz="4" w:space="0" w:color="auto"/>
              <w:right w:val="single" w:sz="4" w:space="0" w:color="auto"/>
            </w:tcBorders>
            <w:noWrap/>
            <w:vAlign w:val="center"/>
          </w:tcPr>
          <w:p w:rsidR="00F15CD3" w:rsidRPr="00E52FFA"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E52FFA">
              <w:rPr>
                <w:rFonts w:ascii="宋体" w:hAnsi="宋体" w:cs="宋体" w:hint="eastAsia"/>
                <w:color w:val="000000"/>
                <w:kern w:val="0"/>
                <w:sz w:val="18"/>
                <w:szCs w:val="18"/>
              </w:rPr>
              <w:t>专家论证会</w:t>
            </w:r>
            <w:r>
              <w:rPr>
                <w:rFonts w:ascii="宋体" w:hAnsi="宋体" w:cs="宋体" w:hint="eastAsia"/>
                <w:color w:val="000000"/>
                <w:kern w:val="0"/>
                <w:sz w:val="18"/>
                <w:szCs w:val="18"/>
              </w:rPr>
              <w:t>得到认可</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E52FFA" w:rsidRDefault="00F15CD3" w:rsidP="00312ACF">
            <w:pPr>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10　</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312ACF">
        <w:trPr>
          <w:gridAfter w:val="2"/>
          <w:wAfter w:w="6393" w:type="dxa"/>
          <w:trHeight w:val="371"/>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single" w:sz="4" w:space="0" w:color="auto"/>
              <w:left w:val="nil"/>
              <w:bottom w:val="single" w:sz="4" w:space="0" w:color="auto"/>
              <w:right w:val="single" w:sz="4" w:space="0" w:color="auto"/>
            </w:tcBorders>
            <w:noWrap/>
            <w:vAlign w:val="center"/>
          </w:tcPr>
          <w:p w:rsidR="00F15CD3" w:rsidRPr="00E52FFA"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E52FFA">
              <w:rPr>
                <w:rFonts w:ascii="宋体" w:hAnsi="宋体" w:cs="宋体" w:hint="eastAsia"/>
                <w:color w:val="000000"/>
                <w:kern w:val="0"/>
                <w:sz w:val="18"/>
                <w:szCs w:val="18"/>
              </w:rPr>
              <w:t>初步通过</w:t>
            </w:r>
            <w:r>
              <w:rPr>
                <w:rFonts w:ascii="宋体" w:hAnsi="宋体" w:cs="宋体" w:hint="eastAsia"/>
                <w:color w:val="000000"/>
                <w:kern w:val="0"/>
                <w:sz w:val="18"/>
                <w:szCs w:val="18"/>
              </w:rPr>
              <w:t>初稿</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10　</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312ACF">
        <w:trPr>
          <w:gridAfter w:val="2"/>
          <w:wAfter w:w="6393" w:type="dxa"/>
          <w:trHeight w:val="413"/>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val="restart"/>
            <w:tcBorders>
              <w:top w:val="nil"/>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服务对象</w:t>
            </w:r>
            <w:r>
              <w:rPr>
                <w:rFonts w:ascii="宋体" w:hAnsi="宋体" w:cs="宋体" w:hint="eastAsia"/>
                <w:kern w:val="0"/>
                <w:sz w:val="24"/>
              </w:rPr>
              <w:br/>
              <w:t>满意度指标</w:t>
            </w:r>
          </w:p>
        </w:tc>
        <w:tc>
          <w:tcPr>
            <w:tcW w:w="1843" w:type="dxa"/>
            <w:tcBorders>
              <w:top w:val="nil"/>
              <w:left w:val="nil"/>
              <w:bottom w:val="single" w:sz="4" w:space="0" w:color="auto"/>
              <w:right w:val="single" w:sz="4" w:space="0" w:color="auto"/>
            </w:tcBorders>
            <w:noWrap/>
            <w:vAlign w:val="center"/>
          </w:tcPr>
          <w:p w:rsidR="00F15CD3" w:rsidRPr="00E52FFA"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E52FFA">
              <w:rPr>
                <w:rFonts w:ascii="宋体" w:hAnsi="宋体" w:cs="宋体" w:hint="eastAsia"/>
                <w:color w:val="000000"/>
                <w:kern w:val="0"/>
                <w:sz w:val="18"/>
                <w:szCs w:val="18"/>
              </w:rPr>
              <w:t>作为</w:t>
            </w:r>
            <w:r>
              <w:rPr>
                <w:rFonts w:ascii="宋体" w:hAnsi="宋体" w:cs="宋体" w:hint="eastAsia"/>
                <w:color w:val="000000"/>
                <w:kern w:val="0"/>
                <w:sz w:val="18"/>
                <w:szCs w:val="18"/>
              </w:rPr>
              <w:t>编制主体单位对编制工作满意度达100</w:t>
            </w:r>
            <w:r w:rsidRPr="00AF1C27">
              <w:rPr>
                <w:rFonts w:ascii="宋体" w:hAnsi="宋体" w:cs="宋体" w:hint="eastAsia"/>
                <w:color w:val="000000"/>
                <w:kern w:val="0"/>
                <w:sz w:val="18"/>
                <w:szCs w:val="18"/>
              </w:rPr>
              <w:t>％</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E52FFA" w:rsidRDefault="00F15CD3" w:rsidP="00312ACF">
            <w:pPr>
              <w:widowControl/>
              <w:ind w:firstLineChars="150" w:firstLine="360"/>
              <w:jc w:val="left"/>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10</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r>
      <w:tr w:rsidR="00F15CD3" w:rsidTr="00312ACF">
        <w:trPr>
          <w:gridAfter w:val="2"/>
          <w:wAfter w:w="6393" w:type="dxa"/>
          <w:trHeight w:val="375"/>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left"/>
              <w:rPr>
                <w:rFonts w:ascii="宋体" w:hAnsi="宋体" w:cs="宋体"/>
                <w:color w:val="000000"/>
                <w:kern w:val="0"/>
                <w:sz w:val="24"/>
              </w:rPr>
            </w:pP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r>
      <w:tr w:rsidR="00F15CD3" w:rsidTr="00312ACF">
        <w:trPr>
          <w:gridAfter w:val="2"/>
          <w:wAfter w:w="6393" w:type="dxa"/>
          <w:trHeight w:val="410"/>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4"/>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r>
      <w:tr w:rsidR="00F15CD3" w:rsidTr="00312ACF">
        <w:trPr>
          <w:gridAfter w:val="2"/>
          <w:wAfter w:w="6393" w:type="dxa"/>
          <w:trHeight w:val="353"/>
        </w:trPr>
        <w:tc>
          <w:tcPr>
            <w:tcW w:w="8755" w:type="dxa"/>
            <w:gridSpan w:val="10"/>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left"/>
              <w:rPr>
                <w:rFonts w:ascii="宋体" w:hAnsi="宋体" w:cs="宋体"/>
                <w:b/>
                <w:bCs/>
                <w:color w:val="000000"/>
                <w:kern w:val="0"/>
                <w:sz w:val="24"/>
              </w:rPr>
            </w:pPr>
            <w:r>
              <w:rPr>
                <w:rFonts w:ascii="宋体" w:hAnsi="宋体" w:cs="宋体" w:hint="eastAsia"/>
                <w:b/>
                <w:bCs/>
                <w:color w:val="000000"/>
                <w:kern w:val="0"/>
                <w:sz w:val="24"/>
              </w:rPr>
              <w:t>总分：</w:t>
            </w:r>
            <w:r w:rsidRPr="00E52FFA">
              <w:rPr>
                <w:rFonts w:ascii="宋体" w:hAnsi="宋体" w:cs="宋体" w:hint="eastAsia"/>
                <w:bCs/>
                <w:color w:val="000000"/>
                <w:kern w:val="0"/>
                <w:sz w:val="18"/>
                <w:szCs w:val="18"/>
              </w:rPr>
              <w:t>90分</w:t>
            </w:r>
          </w:p>
        </w:tc>
        <w:tc>
          <w:tcPr>
            <w:tcW w:w="2268" w:type="dxa"/>
            <w:gridSpan w:val="2"/>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F15CD3" w:rsidRDefault="00F15CD3" w:rsidP="00F15CD3">
      <w:pPr>
        <w:rPr>
          <w:rFonts w:ascii="仿宋_GB2312" w:eastAsia="仿宋_GB2312"/>
          <w:sz w:val="32"/>
          <w:szCs w:val="32"/>
        </w:rPr>
      </w:pPr>
    </w:p>
    <w:tbl>
      <w:tblPr>
        <w:tblpPr w:leftFromText="180" w:rightFromText="180" w:horzAnchor="margin" w:tblpY="-1800"/>
        <w:tblW w:w="17416" w:type="dxa"/>
        <w:tblLayout w:type="fixed"/>
        <w:tblLook w:val="0000" w:firstRow="0" w:lastRow="0" w:firstColumn="0" w:lastColumn="0" w:noHBand="0" w:noVBand="0"/>
      </w:tblPr>
      <w:tblGrid>
        <w:gridCol w:w="846"/>
        <w:gridCol w:w="1283"/>
        <w:gridCol w:w="956"/>
        <w:gridCol w:w="425"/>
        <w:gridCol w:w="1843"/>
        <w:gridCol w:w="567"/>
        <w:gridCol w:w="567"/>
        <w:gridCol w:w="284"/>
        <w:gridCol w:w="312"/>
        <w:gridCol w:w="236"/>
        <w:gridCol w:w="236"/>
        <w:gridCol w:w="208"/>
        <w:gridCol w:w="992"/>
        <w:gridCol w:w="992"/>
        <w:gridCol w:w="1276"/>
        <w:gridCol w:w="3140"/>
        <w:gridCol w:w="669"/>
        <w:gridCol w:w="2471"/>
        <w:gridCol w:w="113"/>
      </w:tblGrid>
      <w:tr w:rsidR="00F15CD3" w:rsidTr="00312ACF">
        <w:trPr>
          <w:gridAfter w:val="4"/>
          <w:wAfter w:w="6393" w:type="dxa"/>
          <w:trHeight w:val="484"/>
        </w:trPr>
        <w:tc>
          <w:tcPr>
            <w:tcW w:w="11023" w:type="dxa"/>
            <w:gridSpan w:val="15"/>
            <w:tcBorders>
              <w:top w:val="nil"/>
              <w:left w:val="nil"/>
              <w:bottom w:val="nil"/>
              <w:right w:val="nil"/>
            </w:tcBorders>
            <w:vAlign w:val="center"/>
          </w:tcPr>
          <w:p w:rsidR="00F15CD3" w:rsidRDefault="00F15CD3" w:rsidP="00312ACF">
            <w:pPr>
              <w:widowControl/>
              <w:rPr>
                <w:rFonts w:ascii="仿宋_GB2312" w:eastAsia="仿宋_GB2312"/>
                <w:sz w:val="32"/>
                <w:szCs w:val="32"/>
              </w:rPr>
            </w:pPr>
          </w:p>
          <w:p w:rsidR="00F15CD3" w:rsidRDefault="00F15CD3" w:rsidP="00312ACF">
            <w:pPr>
              <w:widowControl/>
              <w:rPr>
                <w:rFonts w:ascii="仿宋_GB2312" w:eastAsia="仿宋_GB2312"/>
                <w:sz w:val="32"/>
                <w:szCs w:val="32"/>
              </w:rPr>
            </w:pPr>
            <w:r>
              <w:rPr>
                <w:rFonts w:ascii="仿宋_GB2312" w:eastAsia="仿宋_GB2312" w:hint="eastAsia"/>
                <w:sz w:val="32"/>
                <w:szCs w:val="32"/>
              </w:rPr>
              <w:lastRenderedPageBreak/>
              <w:t>附件3：</w:t>
            </w:r>
          </w:p>
          <w:p w:rsidR="00F15CD3" w:rsidRDefault="00F15CD3" w:rsidP="00312ACF">
            <w:pPr>
              <w:widowControl/>
              <w:jc w:val="center"/>
              <w:rPr>
                <w:rFonts w:ascii="宋体" w:hAnsi="宋体" w:cs="宋体"/>
                <w:color w:val="000000"/>
                <w:kern w:val="0"/>
                <w:sz w:val="32"/>
                <w:szCs w:val="32"/>
              </w:rPr>
            </w:pPr>
            <w:r>
              <w:rPr>
                <w:rFonts w:ascii="仿宋_GB2312" w:eastAsia="仿宋_GB2312" w:hint="eastAsia"/>
                <w:sz w:val="32"/>
                <w:szCs w:val="32"/>
              </w:rPr>
              <w:t xml:space="preserve"> </w:t>
            </w:r>
            <w:r>
              <w:rPr>
                <w:rFonts w:ascii="宋体" w:hAnsi="宋体" w:cs="宋体" w:hint="eastAsia"/>
                <w:b/>
                <w:bCs/>
                <w:color w:val="000000"/>
                <w:kern w:val="0"/>
                <w:sz w:val="32"/>
                <w:szCs w:val="32"/>
              </w:rPr>
              <w:t>项目支出事后绩效自评表</w:t>
            </w:r>
            <w:r>
              <w:rPr>
                <w:rFonts w:ascii="宋体" w:hAnsi="宋体" w:cs="宋体" w:hint="eastAsia"/>
                <w:color w:val="000000"/>
                <w:kern w:val="0"/>
                <w:sz w:val="32"/>
                <w:szCs w:val="32"/>
              </w:rPr>
              <w:t xml:space="preserve"> </w:t>
            </w:r>
          </w:p>
        </w:tc>
      </w:tr>
      <w:tr w:rsidR="00F15CD3" w:rsidTr="00312ACF">
        <w:trPr>
          <w:gridAfter w:val="4"/>
          <w:wAfter w:w="6393" w:type="dxa"/>
          <w:trHeight w:val="311"/>
        </w:trPr>
        <w:tc>
          <w:tcPr>
            <w:tcW w:w="11023" w:type="dxa"/>
            <w:gridSpan w:val="15"/>
            <w:tcBorders>
              <w:top w:val="nil"/>
              <w:left w:val="nil"/>
              <w:bottom w:val="nil"/>
              <w:right w:val="nil"/>
            </w:tcBorders>
            <w:vAlign w:val="center"/>
          </w:tcPr>
          <w:p w:rsidR="00F15CD3" w:rsidRDefault="00F15CD3" w:rsidP="00312ACF">
            <w:pPr>
              <w:widowControl/>
              <w:jc w:val="center"/>
              <w:rPr>
                <w:rFonts w:ascii="宋体" w:hAnsi="宋体" w:cs="宋体"/>
                <w:color w:val="000000"/>
                <w:kern w:val="0"/>
                <w:sz w:val="22"/>
              </w:rPr>
            </w:pPr>
            <w:r>
              <w:rPr>
                <w:rFonts w:ascii="宋体" w:hAnsi="宋体" w:cs="宋体" w:hint="eastAsia"/>
                <w:color w:val="000000"/>
                <w:kern w:val="0"/>
                <w:sz w:val="22"/>
              </w:rPr>
              <w:lastRenderedPageBreak/>
              <w:t>（201</w:t>
            </w:r>
            <w:r>
              <w:rPr>
                <w:rFonts w:ascii="宋体" w:hAnsi="宋体" w:cs="宋体"/>
                <w:color w:val="000000"/>
                <w:kern w:val="0"/>
                <w:sz w:val="22"/>
              </w:rPr>
              <w:t>9</w:t>
            </w:r>
            <w:r>
              <w:rPr>
                <w:rFonts w:ascii="宋体" w:hAnsi="宋体" w:cs="宋体" w:hint="eastAsia"/>
                <w:color w:val="000000"/>
                <w:kern w:val="0"/>
                <w:sz w:val="22"/>
              </w:rPr>
              <w:t>年度）</w:t>
            </w:r>
          </w:p>
        </w:tc>
      </w:tr>
      <w:tr w:rsidR="00F15CD3" w:rsidTr="00312ACF">
        <w:trPr>
          <w:trHeight w:val="78"/>
        </w:trPr>
        <w:tc>
          <w:tcPr>
            <w:tcW w:w="84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p>
        </w:tc>
        <w:tc>
          <w:tcPr>
            <w:tcW w:w="1843"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4"/>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3"/>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4"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F15CD3" w:rsidTr="00312ACF">
        <w:trPr>
          <w:gridAfter w:val="4"/>
          <w:wAfter w:w="6393" w:type="dxa"/>
          <w:trHeight w:val="370"/>
        </w:trPr>
        <w:tc>
          <w:tcPr>
            <w:tcW w:w="3510" w:type="dxa"/>
            <w:gridSpan w:val="4"/>
            <w:tcBorders>
              <w:top w:val="single" w:sz="4" w:space="0" w:color="auto"/>
              <w:left w:val="single" w:sz="4" w:space="0" w:color="auto"/>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1"/>
            <w:tcBorders>
              <w:top w:val="single" w:sz="4" w:space="0" w:color="auto"/>
              <w:left w:val="nil"/>
              <w:bottom w:val="single" w:sz="4" w:space="0" w:color="auto"/>
              <w:right w:val="single" w:sz="4" w:space="0" w:color="auto"/>
            </w:tcBorders>
            <w:noWrap/>
            <w:vAlign w:val="center"/>
          </w:tcPr>
          <w:p w:rsidR="00F15CD3" w:rsidRPr="00BF69B7" w:rsidRDefault="00F15CD3" w:rsidP="00312ACF">
            <w:pPr>
              <w:widowControl/>
              <w:jc w:val="left"/>
              <w:rPr>
                <w:rFonts w:ascii="宋体" w:hAnsi="宋体" w:cs="宋体"/>
                <w:color w:val="000000"/>
                <w:kern w:val="0"/>
                <w:szCs w:val="21"/>
              </w:rPr>
            </w:pPr>
            <w:r>
              <w:rPr>
                <w:rFonts w:ascii="宋体" w:hAnsi="宋体" w:cs="宋体" w:hint="eastAsia"/>
                <w:color w:val="000000"/>
                <w:kern w:val="0"/>
                <w:sz w:val="24"/>
              </w:rPr>
              <w:t xml:space="preserve">　</w:t>
            </w:r>
            <w:r w:rsidR="00E06775">
              <w:rPr>
                <w:rFonts w:hint="eastAsia"/>
              </w:rPr>
              <w:t>卢沟桥保护工程</w:t>
            </w:r>
          </w:p>
        </w:tc>
      </w:tr>
      <w:tr w:rsidR="00F15CD3" w:rsidTr="00312ACF">
        <w:trPr>
          <w:gridAfter w:val="4"/>
          <w:wAfter w:w="6393" w:type="dxa"/>
          <w:trHeight w:val="370"/>
        </w:trPr>
        <w:tc>
          <w:tcPr>
            <w:tcW w:w="3510" w:type="dxa"/>
            <w:gridSpan w:val="4"/>
            <w:tcBorders>
              <w:top w:val="single" w:sz="4" w:space="0" w:color="auto"/>
              <w:left w:val="single" w:sz="4" w:space="0" w:color="auto"/>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3"/>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61312" behindDoc="0" locked="0" layoutInCell="1" allowOverlap="1" wp14:anchorId="5CCDBA4B" wp14:editId="5B70ABEF">
                      <wp:simplePos x="0" y="0"/>
                      <wp:positionH relativeFrom="column">
                        <wp:posOffset>-53340</wp:posOffset>
                      </wp:positionH>
                      <wp:positionV relativeFrom="paragraph">
                        <wp:posOffset>216535</wp:posOffset>
                      </wp:positionV>
                      <wp:extent cx="1152525" cy="609600"/>
                      <wp:effectExtent l="13335" t="5080" r="5715" b="1397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4.2pt;margin-top:17.05pt;width:90.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"/>
                  </w:pict>
                </mc:Fallback>
              </mc:AlternateContent>
            </w:r>
            <w:r>
              <w:rPr>
                <w:rFonts w:ascii="宋体" w:hAnsi="宋体" w:cs="宋体" w:hint="eastAsia"/>
                <w:color w:val="000000"/>
                <w:kern w:val="0"/>
                <w:sz w:val="24"/>
              </w:rPr>
              <w:t xml:space="preserve">　</w:t>
            </w:r>
          </w:p>
        </w:tc>
        <w:tc>
          <w:tcPr>
            <w:tcW w:w="1276" w:type="dxa"/>
            <w:gridSpan w:val="5"/>
            <w:tcBorders>
              <w:top w:val="single" w:sz="4" w:space="0" w:color="auto"/>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北京市丰台区卢沟桥文化旅游区办事处</w:t>
            </w:r>
          </w:p>
        </w:tc>
      </w:tr>
      <w:tr w:rsidR="00F15CD3" w:rsidTr="00312ACF">
        <w:trPr>
          <w:gridAfter w:val="4"/>
          <w:wAfter w:w="6393" w:type="dxa"/>
          <w:trHeight w:val="674"/>
        </w:trPr>
        <w:tc>
          <w:tcPr>
            <w:tcW w:w="3510" w:type="dxa"/>
            <w:gridSpan w:val="4"/>
            <w:vMerge w:val="restart"/>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p>
        </w:tc>
        <w:tc>
          <w:tcPr>
            <w:tcW w:w="1134" w:type="dxa"/>
            <w:gridSpan w:val="2"/>
            <w:tcBorders>
              <w:top w:val="nil"/>
              <w:left w:val="nil"/>
              <w:bottom w:val="single" w:sz="4" w:space="0" w:color="auto"/>
              <w:right w:val="single" w:sz="4" w:space="0" w:color="auto"/>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F15CD3" w:rsidTr="00312ACF">
        <w:trPr>
          <w:gridAfter w:val="4"/>
          <w:wAfter w:w="6393" w:type="dxa"/>
          <w:trHeight w:val="370"/>
        </w:trPr>
        <w:tc>
          <w:tcPr>
            <w:tcW w:w="3510" w:type="dxa"/>
            <w:gridSpan w:val="4"/>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gridSpan w:val="2"/>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r w:rsidR="00E06775">
              <w:rPr>
                <w:rFonts w:ascii="宋体" w:hAnsi="宋体" w:cs="宋体" w:hint="eastAsia"/>
                <w:color w:val="000000"/>
                <w:kern w:val="0"/>
                <w:sz w:val="24"/>
              </w:rPr>
              <w:t>286.90</w:t>
            </w: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F15CD3" w:rsidTr="00312ACF">
        <w:trPr>
          <w:gridAfter w:val="4"/>
          <w:wAfter w:w="6393" w:type="dxa"/>
          <w:trHeight w:val="370"/>
        </w:trPr>
        <w:tc>
          <w:tcPr>
            <w:tcW w:w="3510" w:type="dxa"/>
            <w:gridSpan w:val="4"/>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gridSpan w:val="2"/>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r w:rsidR="00E06775">
              <w:rPr>
                <w:rFonts w:ascii="宋体" w:hAnsi="宋体" w:cs="宋体" w:hint="eastAsia"/>
                <w:color w:val="000000"/>
                <w:kern w:val="0"/>
                <w:sz w:val="24"/>
              </w:rPr>
              <w:t>286.90</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312ACF">
        <w:trPr>
          <w:gridAfter w:val="4"/>
          <w:wAfter w:w="6393" w:type="dxa"/>
          <w:trHeight w:val="370"/>
        </w:trPr>
        <w:tc>
          <w:tcPr>
            <w:tcW w:w="3510" w:type="dxa"/>
            <w:gridSpan w:val="4"/>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gridSpan w:val="2"/>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312ACF">
        <w:trPr>
          <w:gridAfter w:val="4"/>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6"/>
            <w:tcBorders>
              <w:top w:val="single" w:sz="4" w:space="0" w:color="auto"/>
              <w:left w:val="nil"/>
              <w:bottom w:val="single" w:sz="4" w:space="0" w:color="auto"/>
              <w:right w:val="single" w:sz="4" w:space="0" w:color="000000"/>
            </w:tcBorders>
            <w:vAlign w:val="center"/>
          </w:tcPr>
          <w:p w:rsidR="00F15CD3" w:rsidRPr="00BF69B7" w:rsidRDefault="00E06775" w:rsidP="00312ACF">
            <w:pPr>
              <w:widowControl/>
              <w:jc w:val="center"/>
              <w:rPr>
                <w:rFonts w:ascii="宋体" w:hAnsi="宋体" w:cs="宋体"/>
                <w:color w:val="000000"/>
                <w:kern w:val="0"/>
                <w:szCs w:val="21"/>
              </w:rPr>
            </w:pPr>
            <w:r>
              <w:rPr>
                <w:rFonts w:ascii="宋体" w:hAnsi="宋体" w:cs="宋体" w:hint="eastAsia"/>
                <w:color w:val="000000"/>
                <w:kern w:val="0"/>
                <w:sz w:val="24"/>
              </w:rPr>
              <w:t>卢沟桥保护工程项目涵盖</w:t>
            </w:r>
            <w:r>
              <w:rPr>
                <w:rFonts w:ascii="宋体" w:hAnsi="宋体" w:cs="宋体" w:hint="eastAsia"/>
                <w:color w:val="000000"/>
                <w:kern w:val="0"/>
                <w:sz w:val="24"/>
                <w:lang w:val="zh-CN"/>
              </w:rPr>
              <w:t>桥梁本体、拱券、华表、石碑等周边配套构筑物及桥西小广场地面保护及修缮。</w:t>
            </w:r>
          </w:p>
        </w:tc>
        <w:tc>
          <w:tcPr>
            <w:tcW w:w="4536" w:type="dxa"/>
            <w:gridSpan w:val="8"/>
            <w:tcBorders>
              <w:top w:val="single" w:sz="4" w:space="0" w:color="auto"/>
              <w:left w:val="nil"/>
              <w:bottom w:val="single" w:sz="4" w:space="0" w:color="auto"/>
              <w:right w:val="single" w:sz="4" w:space="0" w:color="000000"/>
            </w:tcBorders>
            <w:vAlign w:val="center"/>
          </w:tcPr>
          <w:p w:rsidR="00F15CD3" w:rsidRPr="00BF69B7" w:rsidRDefault="00E06775" w:rsidP="00E06775">
            <w:pPr>
              <w:widowControl/>
              <w:spacing w:line="160" w:lineRule="exact"/>
              <w:rPr>
                <w:rFonts w:ascii="宋体" w:hAnsi="宋体" w:cs="宋体"/>
                <w:color w:val="000000"/>
                <w:kern w:val="0"/>
                <w:szCs w:val="21"/>
              </w:rPr>
            </w:pPr>
            <w:r w:rsidRPr="0099186D">
              <w:rPr>
                <w:rFonts w:ascii="宋体" w:hAnsi="宋体" w:cs="宋体" w:hint="eastAsia"/>
                <w:color w:val="000000"/>
                <w:kern w:val="0"/>
                <w:sz w:val="13"/>
                <w:szCs w:val="13"/>
              </w:rPr>
              <w:t>此次修缮是卢沟桥自上世纪80年代再现古桥原貌以来的首次保护性修缮，也是新中国成立以来的第三次修缮。修缮中对桥体进行了科学检测，从而更加</w:t>
            </w:r>
            <w:r w:rsidRPr="0099186D">
              <w:rPr>
                <w:rFonts w:ascii="宋体" w:hAnsi="宋体" w:cs="宋体" w:hint="eastAsia"/>
                <w:color w:val="000000"/>
                <w:kern w:val="0"/>
                <w:sz w:val="13"/>
                <w:szCs w:val="13"/>
                <w:lang w:val="zh-CN"/>
              </w:rPr>
              <w:t>科学准确地了解桥梁主体性能，</w:t>
            </w:r>
            <w:r w:rsidRPr="0099186D">
              <w:rPr>
                <w:rFonts w:ascii="宋体" w:hAnsi="宋体" w:cs="宋体" w:hint="eastAsia"/>
                <w:color w:val="000000"/>
                <w:kern w:val="0"/>
                <w:sz w:val="13"/>
                <w:szCs w:val="13"/>
              </w:rPr>
              <w:t>为今后的桥梁保护提供更好的依据。此次修缮有效地保护了卢沟桥及周边</w:t>
            </w:r>
            <w:r w:rsidRPr="0099186D">
              <w:rPr>
                <w:rFonts w:ascii="宋体" w:hAnsi="宋体" w:cs="宋体" w:hint="eastAsia"/>
                <w:color w:val="000000"/>
                <w:kern w:val="0"/>
                <w:sz w:val="13"/>
                <w:szCs w:val="13"/>
                <w:lang w:val="zh-CN"/>
              </w:rPr>
              <w:t>配套构筑物</w:t>
            </w:r>
            <w:r w:rsidRPr="0099186D">
              <w:rPr>
                <w:rFonts w:ascii="宋体" w:hAnsi="宋体" w:cs="宋体" w:hint="eastAsia"/>
                <w:color w:val="000000"/>
                <w:kern w:val="0"/>
                <w:sz w:val="13"/>
                <w:szCs w:val="13"/>
              </w:rPr>
              <w:t>同时，也加强了对桥梁本体石质文物的研究。</w:t>
            </w:r>
          </w:p>
        </w:tc>
      </w:tr>
      <w:tr w:rsidR="00F15CD3" w:rsidTr="00312ACF">
        <w:trPr>
          <w:gridAfter w:val="4"/>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381"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843"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三级指标</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F15CD3" w:rsidTr="00312ACF">
        <w:trPr>
          <w:gridAfter w:val="4"/>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(50分)</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数量指标</w:t>
            </w:r>
          </w:p>
        </w:tc>
        <w:tc>
          <w:tcPr>
            <w:tcW w:w="1843" w:type="dxa"/>
            <w:tcBorders>
              <w:top w:val="single" w:sz="4" w:space="0" w:color="auto"/>
              <w:left w:val="nil"/>
              <w:right w:val="single" w:sz="4" w:space="0" w:color="auto"/>
            </w:tcBorders>
            <w:noWrap/>
            <w:vAlign w:val="center"/>
          </w:tcPr>
          <w:p w:rsidR="00F15CD3" w:rsidRPr="00840AE9" w:rsidRDefault="00F15CD3" w:rsidP="00E06775">
            <w:pPr>
              <w:widowControl/>
              <w:spacing w:line="200" w:lineRule="exact"/>
              <w:jc w:val="left"/>
              <w:rPr>
                <w:rFonts w:ascii="宋体" w:hAnsi="宋体" w:cs="宋体"/>
                <w:color w:val="000000"/>
                <w:kern w:val="0"/>
                <w:sz w:val="18"/>
                <w:szCs w:val="18"/>
              </w:rPr>
            </w:pPr>
            <w:r>
              <w:rPr>
                <w:rFonts w:ascii="宋体" w:hAnsi="宋体" w:cs="宋体" w:hint="eastAsia"/>
                <w:color w:val="000000"/>
                <w:kern w:val="0"/>
                <w:sz w:val="24"/>
              </w:rPr>
              <w:t xml:space="preserve">　</w:t>
            </w:r>
            <w:r w:rsidR="00E06775" w:rsidRPr="0099186D">
              <w:rPr>
                <w:rFonts w:ascii="宋体" w:hAnsi="宋体" w:cs="宋体" w:hint="eastAsia"/>
                <w:color w:val="000000"/>
                <w:kern w:val="0"/>
                <w:sz w:val="13"/>
                <w:szCs w:val="13"/>
              </w:rPr>
              <w:t>卢沟桥本体、附属构筑物（4座华表、2座卢沟桥碑、</w:t>
            </w:r>
            <w:proofErr w:type="gramStart"/>
            <w:r w:rsidR="00E06775" w:rsidRPr="0099186D">
              <w:rPr>
                <w:rFonts w:ascii="宋体" w:hAnsi="宋体" w:cs="宋体" w:hint="eastAsia"/>
                <w:color w:val="000000"/>
                <w:kern w:val="0"/>
                <w:sz w:val="13"/>
                <w:szCs w:val="13"/>
              </w:rPr>
              <w:t>卢</w:t>
            </w:r>
            <w:proofErr w:type="gramEnd"/>
            <w:r w:rsidR="00E06775" w:rsidRPr="0099186D">
              <w:rPr>
                <w:rFonts w:ascii="宋体" w:hAnsi="宋体" w:cs="宋体" w:hint="eastAsia"/>
                <w:color w:val="000000"/>
                <w:kern w:val="0"/>
                <w:sz w:val="13"/>
                <w:szCs w:val="13"/>
              </w:rPr>
              <w:t>沟晓月碑及碑亭、永定河碑及碑亭）及西端小广场。</w:t>
            </w:r>
          </w:p>
        </w:tc>
        <w:tc>
          <w:tcPr>
            <w:tcW w:w="1134" w:type="dxa"/>
            <w:gridSpan w:val="2"/>
            <w:tcBorders>
              <w:top w:val="single" w:sz="4" w:space="0" w:color="auto"/>
              <w:left w:val="nil"/>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 xml:space="preserve">　</w:t>
            </w:r>
            <w:r w:rsidR="00E06775">
              <w:rPr>
                <w:rFonts w:ascii="宋体" w:hAnsi="宋体" w:cs="宋体" w:hint="eastAsia"/>
                <w:color w:val="000000"/>
                <w:kern w:val="0"/>
                <w:sz w:val="24"/>
              </w:rPr>
              <w:t>15</w:t>
            </w:r>
          </w:p>
        </w:tc>
        <w:tc>
          <w:tcPr>
            <w:tcW w:w="1276" w:type="dxa"/>
            <w:gridSpan w:val="5"/>
            <w:tcBorders>
              <w:top w:val="single" w:sz="4" w:space="0" w:color="auto"/>
              <w:left w:val="nil"/>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nil"/>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nil"/>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4"/>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质量指标</w:t>
            </w:r>
          </w:p>
        </w:tc>
        <w:tc>
          <w:tcPr>
            <w:tcW w:w="1843" w:type="dxa"/>
            <w:tcBorders>
              <w:top w:val="single" w:sz="4" w:space="0" w:color="auto"/>
              <w:left w:val="single" w:sz="4" w:space="0" w:color="auto"/>
              <w:bottom w:val="single" w:sz="4" w:space="0" w:color="auto"/>
              <w:right w:val="single" w:sz="4" w:space="0" w:color="auto"/>
            </w:tcBorders>
            <w:noWrap/>
            <w:vAlign w:val="center"/>
          </w:tcPr>
          <w:p w:rsidR="00F15CD3" w:rsidRPr="00AF1C27" w:rsidRDefault="00E06775" w:rsidP="00E06775">
            <w:pPr>
              <w:widowControl/>
              <w:spacing w:line="200" w:lineRule="exact"/>
              <w:jc w:val="left"/>
              <w:rPr>
                <w:rFonts w:ascii="宋体" w:hAnsi="宋体" w:cs="宋体"/>
                <w:color w:val="000000"/>
                <w:kern w:val="0"/>
                <w:sz w:val="18"/>
                <w:szCs w:val="18"/>
              </w:rPr>
            </w:pPr>
            <w:r w:rsidRPr="0099186D">
              <w:rPr>
                <w:rFonts w:ascii="宋体" w:hAnsi="宋体" w:cs="宋体" w:hint="eastAsia"/>
                <w:color w:val="000000"/>
                <w:kern w:val="0"/>
                <w:sz w:val="13"/>
                <w:szCs w:val="13"/>
              </w:rPr>
              <w:t>此次修缮是卢沟桥自上世纪80年代再现古桥原貌以来的首次保护性修缮，也是新中国成立以来的第三次修缮。</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E06775" w:rsidP="00312ACF">
            <w:pPr>
              <w:jc w:val="center"/>
              <w:rPr>
                <w:rFonts w:ascii="宋体" w:hAnsi="宋体" w:cs="宋体"/>
                <w:color w:val="000000"/>
                <w:kern w:val="0"/>
                <w:sz w:val="24"/>
              </w:rPr>
            </w:pPr>
            <w:r>
              <w:rPr>
                <w:rFonts w:ascii="宋体" w:hAnsi="宋体" w:cs="宋体" w:hint="eastAsia"/>
                <w:color w:val="000000"/>
                <w:kern w:val="0"/>
                <w:sz w:val="24"/>
              </w:rPr>
              <w:t>15</w:t>
            </w:r>
            <w:r w:rsidR="00F15CD3">
              <w:rPr>
                <w:rFonts w:ascii="宋体" w:hAnsi="宋体" w:cs="宋体" w:hint="eastAsia"/>
                <w:color w:val="000000"/>
                <w:kern w:val="0"/>
                <w:sz w:val="24"/>
              </w:rPr>
              <w:t xml:space="preserve">　</w:t>
            </w:r>
          </w:p>
        </w:tc>
        <w:tc>
          <w:tcPr>
            <w:tcW w:w="1276" w:type="dxa"/>
            <w:gridSpan w:val="5"/>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4"/>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进度指标</w:t>
            </w:r>
          </w:p>
        </w:tc>
        <w:tc>
          <w:tcPr>
            <w:tcW w:w="1843" w:type="dxa"/>
            <w:tcBorders>
              <w:top w:val="single" w:sz="4" w:space="0" w:color="auto"/>
              <w:left w:val="nil"/>
              <w:bottom w:val="single" w:sz="4" w:space="0" w:color="auto"/>
              <w:right w:val="single" w:sz="4" w:space="0" w:color="auto"/>
            </w:tcBorders>
            <w:noWrap/>
            <w:vAlign w:val="center"/>
          </w:tcPr>
          <w:p w:rsidR="00F15CD3" w:rsidRPr="00AF1C27" w:rsidRDefault="00F15CD3" w:rsidP="00E0677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24"/>
              </w:rPr>
              <w:t xml:space="preserve">　</w:t>
            </w:r>
            <w:r w:rsidR="00E06775" w:rsidRPr="0099186D">
              <w:rPr>
                <w:rFonts w:ascii="宋体" w:hAnsi="宋体" w:cs="宋体" w:hint="eastAsia"/>
                <w:bCs/>
                <w:kern w:val="0"/>
                <w:sz w:val="13"/>
                <w:szCs w:val="13"/>
                <w:lang w:bidi="ar"/>
              </w:rPr>
              <w:t>该项目的进度以合同为标准，严格按照财务管理制度中规定的审批程序和合同规定的支付时间进行款项支付。</w:t>
            </w:r>
          </w:p>
        </w:tc>
        <w:tc>
          <w:tcPr>
            <w:tcW w:w="1134" w:type="dxa"/>
            <w:gridSpan w:val="2"/>
            <w:tcBorders>
              <w:top w:val="single" w:sz="4" w:space="0" w:color="auto"/>
              <w:left w:val="nil"/>
              <w:bottom w:val="single" w:sz="4" w:space="0" w:color="auto"/>
              <w:right w:val="single" w:sz="4" w:space="0" w:color="auto"/>
            </w:tcBorders>
            <w:noWrap/>
            <w:vAlign w:val="center"/>
          </w:tcPr>
          <w:p w:rsidR="00F15CD3" w:rsidRDefault="00E06775" w:rsidP="00312ACF">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276" w:type="dxa"/>
            <w:gridSpan w:val="5"/>
            <w:tcBorders>
              <w:top w:val="single" w:sz="4" w:space="0" w:color="auto"/>
              <w:left w:val="nil"/>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E06775" w:rsidP="00312ACF">
            <w:pPr>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E06775" w:rsidP="00312ACF">
            <w:pPr>
              <w:jc w:val="center"/>
              <w:rPr>
                <w:rFonts w:ascii="宋体" w:hAnsi="宋体" w:cs="宋体"/>
                <w:color w:val="000000"/>
                <w:kern w:val="0"/>
                <w:sz w:val="24"/>
              </w:rPr>
            </w:pPr>
            <w:r>
              <w:rPr>
                <w:rFonts w:ascii="宋体" w:hAnsi="宋体" w:cs="宋体" w:hint="eastAsia"/>
                <w:color w:val="000000"/>
                <w:kern w:val="0"/>
                <w:sz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4"/>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成本指标</w:t>
            </w:r>
          </w:p>
        </w:tc>
        <w:tc>
          <w:tcPr>
            <w:tcW w:w="1843" w:type="dxa"/>
            <w:tcBorders>
              <w:top w:val="single" w:sz="4" w:space="0" w:color="auto"/>
              <w:left w:val="nil"/>
              <w:bottom w:val="single" w:sz="4" w:space="0" w:color="auto"/>
              <w:right w:val="single" w:sz="4" w:space="0" w:color="auto"/>
            </w:tcBorders>
            <w:noWrap/>
            <w:vAlign w:val="center"/>
          </w:tcPr>
          <w:p w:rsidR="00F15CD3" w:rsidRPr="00AF1C27"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00E06775" w:rsidRPr="0099186D">
              <w:rPr>
                <w:rFonts w:ascii="宋体" w:hAnsi="宋体" w:cs="宋体" w:hint="eastAsia"/>
                <w:bCs/>
                <w:sz w:val="13"/>
                <w:szCs w:val="13"/>
                <w:lang w:bidi="ar"/>
              </w:rPr>
              <w:t>2019年应支付金额：2868999.416元。</w:t>
            </w:r>
          </w:p>
        </w:tc>
        <w:tc>
          <w:tcPr>
            <w:tcW w:w="1134"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r w:rsidR="00E06775">
              <w:rPr>
                <w:rFonts w:ascii="宋体" w:hAnsi="宋体" w:cs="宋体" w:hint="eastAsia"/>
                <w:color w:val="000000"/>
                <w:kern w:val="0"/>
                <w:sz w:val="24"/>
              </w:rPr>
              <w:t>10</w:t>
            </w:r>
          </w:p>
        </w:tc>
        <w:tc>
          <w:tcPr>
            <w:tcW w:w="1276" w:type="dxa"/>
            <w:gridSpan w:val="5"/>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AF1C27" w:rsidRDefault="00E06775" w:rsidP="00312ACF">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E06775" w:rsidP="00312ACF">
            <w:pPr>
              <w:jc w:val="center"/>
              <w:rPr>
                <w:rFonts w:ascii="宋体" w:hAnsi="宋体" w:cs="宋体"/>
                <w:color w:val="000000"/>
                <w:kern w:val="0"/>
                <w:sz w:val="24"/>
              </w:rPr>
            </w:pPr>
            <w:r>
              <w:rPr>
                <w:rFonts w:ascii="宋体" w:hAnsi="宋体" w:cs="宋体" w:hint="eastAsia"/>
                <w:color w:val="000000"/>
                <w:kern w:val="0"/>
                <w:sz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312ACF">
        <w:trPr>
          <w:gridAfter w:val="4"/>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381" w:type="dxa"/>
            <w:gridSpan w:val="2"/>
            <w:vMerge w:val="restart"/>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p>
          <w:p w:rsidR="00F15CD3" w:rsidRDefault="00F15CD3" w:rsidP="00312ACF">
            <w:pPr>
              <w:widowControl/>
              <w:jc w:val="center"/>
              <w:rPr>
                <w:rFonts w:ascii="宋体" w:hAnsi="宋体" w:cs="宋体"/>
                <w:kern w:val="0"/>
                <w:sz w:val="24"/>
              </w:rPr>
            </w:pPr>
            <w:r>
              <w:rPr>
                <w:rFonts w:ascii="宋体" w:hAnsi="宋体" w:cs="宋体" w:hint="eastAsia"/>
                <w:kern w:val="0"/>
                <w:sz w:val="24"/>
              </w:rPr>
              <w:t>效益指标</w:t>
            </w:r>
            <w:r>
              <w:rPr>
                <w:rFonts w:ascii="宋体" w:hAnsi="宋体" w:cs="宋体" w:hint="eastAsia"/>
                <w:kern w:val="0"/>
                <w:sz w:val="24"/>
              </w:rPr>
              <w:br/>
            </w:r>
          </w:p>
        </w:tc>
        <w:tc>
          <w:tcPr>
            <w:tcW w:w="1843" w:type="dxa"/>
            <w:tcBorders>
              <w:top w:val="single" w:sz="4" w:space="0" w:color="auto"/>
              <w:left w:val="nil"/>
              <w:bottom w:val="single" w:sz="4" w:space="0" w:color="auto"/>
              <w:right w:val="single" w:sz="4" w:space="0" w:color="auto"/>
            </w:tcBorders>
            <w:noWrap/>
            <w:vAlign w:val="center"/>
          </w:tcPr>
          <w:p w:rsidR="00F15CD3" w:rsidRPr="00E90235" w:rsidRDefault="00F15CD3" w:rsidP="00E06775">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24"/>
              </w:rPr>
              <w:t xml:space="preserve">　</w:t>
            </w:r>
            <w:r w:rsidR="00E06775" w:rsidRPr="0099186D">
              <w:rPr>
                <w:rFonts w:ascii="宋体" w:hAnsi="宋体" w:cs="宋体" w:hint="eastAsia"/>
                <w:bCs/>
                <w:kern w:val="0"/>
                <w:sz w:val="13"/>
                <w:szCs w:val="13"/>
                <w:lang w:bidi="ar"/>
              </w:rPr>
              <w:t>修缮中对桥体进行了科学检测，从而更加科学准确地了解桥梁主体性能，为今后的桥梁保护提供更好的依据</w:t>
            </w:r>
          </w:p>
        </w:tc>
        <w:tc>
          <w:tcPr>
            <w:tcW w:w="1134"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r w:rsidR="00E06775">
              <w:rPr>
                <w:rFonts w:ascii="宋体" w:hAnsi="宋体" w:cs="宋体" w:hint="eastAsia"/>
                <w:color w:val="000000"/>
                <w:kern w:val="0"/>
                <w:sz w:val="24"/>
              </w:rPr>
              <w:t>15</w:t>
            </w:r>
          </w:p>
        </w:tc>
        <w:tc>
          <w:tcPr>
            <w:tcW w:w="1276" w:type="dxa"/>
            <w:gridSpan w:val="5"/>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E90235" w:rsidRDefault="00E06775"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E06775" w:rsidP="00312ACF">
            <w:pPr>
              <w:widowControl/>
              <w:jc w:val="center"/>
              <w:rPr>
                <w:rFonts w:ascii="宋体" w:hAnsi="宋体" w:cs="宋体"/>
                <w:color w:val="000000"/>
                <w:kern w:val="0"/>
                <w:sz w:val="24"/>
              </w:rPr>
            </w:pPr>
            <w:r>
              <w:rPr>
                <w:rFonts w:ascii="宋体" w:hAnsi="宋体" w:cs="宋体" w:hint="eastAsia"/>
                <w:color w:val="000000"/>
                <w:kern w:val="0"/>
                <w:sz w:val="24"/>
              </w:rPr>
              <w:t>15</w:t>
            </w:r>
            <w:r w:rsidR="00F15CD3">
              <w:rPr>
                <w:rFonts w:ascii="宋体" w:hAnsi="宋体" w:cs="宋体"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312ACF">
        <w:trPr>
          <w:gridAfter w:val="4"/>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gridSpan w:val="2"/>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single" w:sz="4" w:space="0" w:color="auto"/>
              <w:left w:val="nil"/>
              <w:bottom w:val="single" w:sz="4" w:space="0" w:color="auto"/>
              <w:right w:val="single" w:sz="4" w:space="0" w:color="auto"/>
            </w:tcBorders>
            <w:noWrap/>
            <w:vAlign w:val="center"/>
          </w:tcPr>
          <w:p w:rsidR="00F15CD3" w:rsidRPr="00E52FFA" w:rsidRDefault="00F15CD3" w:rsidP="00D47650">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24"/>
              </w:rPr>
              <w:t xml:space="preserve">　</w:t>
            </w:r>
            <w:r w:rsidR="00D47650" w:rsidRPr="0099186D">
              <w:rPr>
                <w:rFonts w:ascii="宋体" w:hAnsi="宋体" w:cs="宋体" w:hint="eastAsia"/>
                <w:bCs/>
                <w:kern w:val="0"/>
                <w:sz w:val="13"/>
                <w:szCs w:val="13"/>
                <w:lang w:bidi="ar"/>
              </w:rPr>
              <w:t>修缮有效地保护了卢沟桥及周边</w:t>
            </w:r>
            <w:r w:rsidR="00D47650" w:rsidRPr="0099186D">
              <w:rPr>
                <w:rFonts w:ascii="宋体" w:hAnsi="宋体" w:cs="宋体" w:hint="eastAsia"/>
                <w:bCs/>
                <w:kern w:val="0"/>
                <w:sz w:val="13"/>
                <w:szCs w:val="13"/>
                <w:lang w:val="zh-CN" w:bidi="ar"/>
              </w:rPr>
              <w:t>配套构筑物</w:t>
            </w:r>
            <w:r w:rsidR="00D47650" w:rsidRPr="0099186D">
              <w:rPr>
                <w:rFonts w:ascii="宋体" w:hAnsi="宋体" w:cs="宋体" w:hint="eastAsia"/>
                <w:bCs/>
                <w:kern w:val="0"/>
                <w:sz w:val="13"/>
                <w:szCs w:val="13"/>
                <w:lang w:bidi="ar"/>
              </w:rPr>
              <w:t>同时，也加强了对桥梁本体石质文物的研究。</w:t>
            </w:r>
          </w:p>
        </w:tc>
        <w:tc>
          <w:tcPr>
            <w:tcW w:w="1134"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r w:rsidR="00D47650">
              <w:rPr>
                <w:rFonts w:ascii="宋体" w:hAnsi="宋体" w:cs="宋体" w:hint="eastAsia"/>
                <w:color w:val="000000"/>
                <w:kern w:val="0"/>
                <w:sz w:val="24"/>
              </w:rPr>
              <w:t>15</w:t>
            </w:r>
          </w:p>
        </w:tc>
        <w:tc>
          <w:tcPr>
            <w:tcW w:w="1276" w:type="dxa"/>
            <w:gridSpan w:val="5"/>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Pr="00E52FFA" w:rsidRDefault="00D47650" w:rsidP="00312ACF">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F15CD3" w:rsidRDefault="00D47650" w:rsidP="00312ACF">
            <w:pPr>
              <w:widowControl/>
              <w:jc w:val="center"/>
              <w:rPr>
                <w:rFonts w:ascii="宋体" w:hAnsi="宋体" w:cs="宋体"/>
                <w:color w:val="000000"/>
                <w:kern w:val="0"/>
                <w:sz w:val="24"/>
              </w:rPr>
            </w:pPr>
            <w:r>
              <w:rPr>
                <w:rFonts w:ascii="宋体" w:hAnsi="宋体" w:cs="宋体" w:hint="eastAsia"/>
                <w:color w:val="000000"/>
                <w:kern w:val="0"/>
                <w:sz w:val="24"/>
              </w:rPr>
              <w:t>15</w:t>
            </w:r>
            <w:r w:rsidR="00F15CD3">
              <w:rPr>
                <w:rFonts w:ascii="宋体" w:hAnsi="宋体" w:cs="宋体"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312ACF">
        <w:trPr>
          <w:gridAfter w:val="4"/>
          <w:wAfter w:w="6393" w:type="dxa"/>
          <w:trHeight w:val="371"/>
        </w:trPr>
        <w:tc>
          <w:tcPr>
            <w:tcW w:w="846"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381" w:type="dxa"/>
            <w:gridSpan w:val="2"/>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43" w:type="dxa"/>
            <w:tcBorders>
              <w:top w:val="single" w:sz="4" w:space="0" w:color="auto"/>
              <w:left w:val="nil"/>
              <w:bottom w:val="single" w:sz="4" w:space="0" w:color="auto"/>
              <w:right w:val="single" w:sz="4" w:space="0" w:color="auto"/>
            </w:tcBorders>
            <w:noWrap/>
            <w:vAlign w:val="center"/>
          </w:tcPr>
          <w:p w:rsidR="00F15CD3" w:rsidRPr="00E52FFA" w:rsidRDefault="00F15CD3" w:rsidP="00D47650">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p>
        </w:tc>
        <w:tc>
          <w:tcPr>
            <w:tcW w:w="1134"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D47650" w:rsidTr="00312ACF">
        <w:trPr>
          <w:gridAfter w:val="4"/>
          <w:wAfter w:w="6393" w:type="dxa"/>
          <w:trHeight w:val="413"/>
        </w:trPr>
        <w:tc>
          <w:tcPr>
            <w:tcW w:w="846" w:type="dxa"/>
            <w:vMerge/>
            <w:tcBorders>
              <w:top w:val="nil"/>
              <w:left w:val="single" w:sz="4" w:space="0" w:color="auto"/>
              <w:bottom w:val="single" w:sz="4" w:space="0" w:color="auto"/>
              <w:right w:val="single" w:sz="4" w:space="0" w:color="auto"/>
            </w:tcBorders>
            <w:vAlign w:val="center"/>
          </w:tcPr>
          <w:p w:rsidR="00D47650" w:rsidRDefault="00D47650" w:rsidP="00D47650">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D47650" w:rsidRDefault="00D47650" w:rsidP="00D47650">
            <w:pPr>
              <w:widowControl/>
              <w:jc w:val="left"/>
              <w:rPr>
                <w:rFonts w:ascii="宋体" w:hAnsi="宋体" w:cs="宋体"/>
                <w:kern w:val="0"/>
                <w:sz w:val="24"/>
              </w:rPr>
            </w:pPr>
          </w:p>
        </w:tc>
        <w:tc>
          <w:tcPr>
            <w:tcW w:w="1381" w:type="dxa"/>
            <w:gridSpan w:val="2"/>
            <w:vMerge w:val="restart"/>
            <w:tcBorders>
              <w:top w:val="nil"/>
              <w:left w:val="single" w:sz="4" w:space="0" w:color="auto"/>
              <w:bottom w:val="single" w:sz="4" w:space="0" w:color="auto"/>
              <w:right w:val="single" w:sz="4" w:space="0" w:color="auto"/>
            </w:tcBorders>
            <w:vAlign w:val="center"/>
          </w:tcPr>
          <w:p w:rsidR="00D47650" w:rsidRDefault="00D47650" w:rsidP="00D47650">
            <w:pPr>
              <w:widowControl/>
              <w:jc w:val="center"/>
              <w:rPr>
                <w:rFonts w:ascii="宋体" w:hAnsi="宋体" w:cs="宋体"/>
                <w:kern w:val="0"/>
                <w:sz w:val="24"/>
              </w:rPr>
            </w:pPr>
            <w:r>
              <w:rPr>
                <w:rFonts w:ascii="宋体" w:hAnsi="宋体" w:cs="宋体" w:hint="eastAsia"/>
                <w:kern w:val="0"/>
                <w:sz w:val="24"/>
              </w:rPr>
              <w:t>服务对象</w:t>
            </w:r>
            <w:r>
              <w:rPr>
                <w:rFonts w:ascii="宋体" w:hAnsi="宋体" w:cs="宋体" w:hint="eastAsia"/>
                <w:kern w:val="0"/>
                <w:sz w:val="24"/>
              </w:rPr>
              <w:br/>
              <w:t>满意度指标</w:t>
            </w:r>
          </w:p>
        </w:tc>
        <w:tc>
          <w:tcPr>
            <w:tcW w:w="1843" w:type="dxa"/>
            <w:tcBorders>
              <w:top w:val="nil"/>
              <w:left w:val="nil"/>
              <w:bottom w:val="single" w:sz="4" w:space="0" w:color="auto"/>
              <w:right w:val="single" w:sz="4" w:space="0" w:color="auto"/>
            </w:tcBorders>
            <w:noWrap/>
            <w:vAlign w:val="center"/>
          </w:tcPr>
          <w:p w:rsidR="00D47650" w:rsidRPr="0099186D" w:rsidRDefault="00D47650" w:rsidP="00D47650">
            <w:pPr>
              <w:widowControl/>
              <w:spacing w:line="240" w:lineRule="exact"/>
              <w:jc w:val="left"/>
              <w:rPr>
                <w:rFonts w:ascii="宋体" w:hAnsi="宋体" w:cs="宋体"/>
                <w:color w:val="000000"/>
                <w:kern w:val="0"/>
                <w:sz w:val="13"/>
                <w:szCs w:val="13"/>
              </w:rPr>
            </w:pPr>
            <w:r w:rsidRPr="0099186D">
              <w:rPr>
                <w:rFonts w:ascii="宋体" w:hAnsi="宋体" w:cs="宋体" w:hint="eastAsia"/>
                <w:sz w:val="13"/>
                <w:szCs w:val="13"/>
              </w:rPr>
              <w:t>服务对象主要为关注卢沟桥的社会各界，针对此项目的满意度，不低于90%。</w:t>
            </w:r>
          </w:p>
        </w:tc>
        <w:tc>
          <w:tcPr>
            <w:tcW w:w="1134" w:type="dxa"/>
            <w:gridSpan w:val="2"/>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10</w:t>
            </w:r>
          </w:p>
        </w:tc>
        <w:tc>
          <w:tcPr>
            <w:tcW w:w="1276" w:type="dxa"/>
            <w:gridSpan w:val="5"/>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47650" w:rsidRPr="00E52FFA" w:rsidRDefault="00D47650" w:rsidP="00D47650">
            <w:pPr>
              <w:widowControl/>
              <w:ind w:firstLineChars="150" w:firstLine="360"/>
              <w:jc w:val="left"/>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10</w:t>
            </w:r>
          </w:p>
        </w:tc>
        <w:tc>
          <w:tcPr>
            <w:tcW w:w="1276" w:type="dxa"/>
            <w:tcBorders>
              <w:top w:val="single" w:sz="4" w:space="0" w:color="auto"/>
              <w:left w:val="single" w:sz="4" w:space="0" w:color="auto"/>
              <w:bottom w:val="single" w:sz="4" w:space="0" w:color="auto"/>
              <w:right w:val="single" w:sz="4" w:space="0" w:color="auto"/>
            </w:tcBorders>
            <w:vAlign w:val="center"/>
          </w:tcPr>
          <w:p w:rsidR="00D47650" w:rsidRDefault="00D47650" w:rsidP="00D47650">
            <w:pPr>
              <w:widowControl/>
              <w:jc w:val="left"/>
              <w:rPr>
                <w:rFonts w:ascii="宋体" w:hAnsi="宋体" w:cs="宋体"/>
                <w:color w:val="000000"/>
                <w:kern w:val="0"/>
                <w:sz w:val="24"/>
              </w:rPr>
            </w:pPr>
          </w:p>
        </w:tc>
      </w:tr>
      <w:tr w:rsidR="00D47650" w:rsidTr="00312ACF">
        <w:trPr>
          <w:gridAfter w:val="4"/>
          <w:wAfter w:w="6393" w:type="dxa"/>
          <w:trHeight w:val="375"/>
        </w:trPr>
        <w:tc>
          <w:tcPr>
            <w:tcW w:w="846" w:type="dxa"/>
            <w:vMerge/>
            <w:tcBorders>
              <w:top w:val="nil"/>
              <w:left w:val="single" w:sz="4" w:space="0" w:color="auto"/>
              <w:bottom w:val="single" w:sz="4" w:space="0" w:color="auto"/>
              <w:right w:val="single" w:sz="4" w:space="0" w:color="auto"/>
            </w:tcBorders>
            <w:vAlign w:val="center"/>
          </w:tcPr>
          <w:p w:rsidR="00D47650" w:rsidRDefault="00D47650" w:rsidP="00D47650">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D47650" w:rsidRDefault="00D47650" w:rsidP="00D47650">
            <w:pPr>
              <w:widowControl/>
              <w:jc w:val="left"/>
              <w:rPr>
                <w:rFonts w:ascii="宋体" w:hAnsi="宋体" w:cs="宋体"/>
                <w:kern w:val="0"/>
                <w:sz w:val="24"/>
              </w:rPr>
            </w:pPr>
          </w:p>
        </w:tc>
        <w:tc>
          <w:tcPr>
            <w:tcW w:w="1381" w:type="dxa"/>
            <w:gridSpan w:val="2"/>
            <w:vMerge/>
            <w:tcBorders>
              <w:top w:val="nil"/>
              <w:left w:val="single" w:sz="4" w:space="0" w:color="auto"/>
              <w:bottom w:val="single" w:sz="4" w:space="0" w:color="auto"/>
              <w:right w:val="single" w:sz="4" w:space="0" w:color="auto"/>
            </w:tcBorders>
            <w:vAlign w:val="center"/>
          </w:tcPr>
          <w:p w:rsidR="00D47650" w:rsidRDefault="00D47650" w:rsidP="00D47650">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34" w:type="dxa"/>
            <w:gridSpan w:val="2"/>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47650" w:rsidRDefault="00D47650" w:rsidP="00D47650">
            <w:pPr>
              <w:jc w:val="left"/>
              <w:rPr>
                <w:rFonts w:ascii="宋体" w:hAnsi="宋体" w:cs="宋体"/>
                <w:color w:val="000000"/>
                <w:kern w:val="0"/>
                <w:sz w:val="24"/>
              </w:rPr>
            </w:pPr>
          </w:p>
        </w:tc>
        <w:tc>
          <w:tcPr>
            <w:tcW w:w="992" w:type="dxa"/>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D47650" w:rsidRDefault="00D47650" w:rsidP="00D47650">
            <w:pPr>
              <w:widowControl/>
              <w:jc w:val="left"/>
              <w:rPr>
                <w:rFonts w:ascii="宋体" w:hAnsi="宋体" w:cs="宋体"/>
                <w:color w:val="000000"/>
                <w:kern w:val="0"/>
                <w:sz w:val="24"/>
              </w:rPr>
            </w:pPr>
          </w:p>
        </w:tc>
      </w:tr>
      <w:tr w:rsidR="00D47650" w:rsidTr="00312ACF">
        <w:trPr>
          <w:gridAfter w:val="4"/>
          <w:wAfter w:w="6393" w:type="dxa"/>
          <w:trHeight w:val="410"/>
        </w:trPr>
        <w:tc>
          <w:tcPr>
            <w:tcW w:w="846" w:type="dxa"/>
            <w:vMerge/>
            <w:tcBorders>
              <w:top w:val="nil"/>
              <w:left w:val="single" w:sz="4" w:space="0" w:color="auto"/>
              <w:bottom w:val="single" w:sz="4" w:space="0" w:color="auto"/>
              <w:right w:val="single" w:sz="4" w:space="0" w:color="auto"/>
            </w:tcBorders>
            <w:vAlign w:val="center"/>
          </w:tcPr>
          <w:p w:rsidR="00D47650" w:rsidRDefault="00D47650" w:rsidP="00D47650">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D47650" w:rsidRDefault="00D47650" w:rsidP="00D47650">
            <w:pPr>
              <w:widowControl/>
              <w:jc w:val="left"/>
              <w:rPr>
                <w:rFonts w:ascii="宋体" w:hAnsi="宋体" w:cs="宋体"/>
                <w:kern w:val="0"/>
                <w:sz w:val="24"/>
              </w:rPr>
            </w:pPr>
          </w:p>
        </w:tc>
        <w:tc>
          <w:tcPr>
            <w:tcW w:w="1381" w:type="dxa"/>
            <w:gridSpan w:val="2"/>
            <w:vMerge/>
            <w:tcBorders>
              <w:top w:val="nil"/>
              <w:left w:val="single" w:sz="4" w:space="0" w:color="auto"/>
              <w:bottom w:val="single" w:sz="4" w:space="0" w:color="auto"/>
              <w:right w:val="single" w:sz="4" w:space="0" w:color="auto"/>
            </w:tcBorders>
            <w:vAlign w:val="center"/>
          </w:tcPr>
          <w:p w:rsidR="00D47650" w:rsidRDefault="00D47650" w:rsidP="00D47650">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34" w:type="dxa"/>
            <w:gridSpan w:val="2"/>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D47650" w:rsidRDefault="00D47650" w:rsidP="00D47650">
            <w:pPr>
              <w:widowControl/>
              <w:jc w:val="left"/>
              <w:rPr>
                <w:rFonts w:ascii="宋体" w:hAnsi="宋体" w:cs="宋体"/>
                <w:color w:val="000000"/>
                <w:kern w:val="0"/>
                <w:sz w:val="24"/>
              </w:rPr>
            </w:pPr>
          </w:p>
        </w:tc>
        <w:tc>
          <w:tcPr>
            <w:tcW w:w="992" w:type="dxa"/>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D47650" w:rsidRDefault="00D47650" w:rsidP="00D47650">
            <w:pPr>
              <w:widowControl/>
              <w:jc w:val="left"/>
              <w:rPr>
                <w:rFonts w:ascii="宋体" w:hAnsi="宋体" w:cs="宋体"/>
                <w:color w:val="000000"/>
                <w:kern w:val="0"/>
                <w:sz w:val="24"/>
              </w:rPr>
            </w:pPr>
          </w:p>
        </w:tc>
      </w:tr>
      <w:tr w:rsidR="00D47650" w:rsidTr="00312ACF">
        <w:trPr>
          <w:gridAfter w:val="4"/>
          <w:wAfter w:w="6393" w:type="dxa"/>
          <w:trHeight w:val="353"/>
        </w:trPr>
        <w:tc>
          <w:tcPr>
            <w:tcW w:w="8755" w:type="dxa"/>
            <w:gridSpan w:val="13"/>
            <w:tcBorders>
              <w:top w:val="single" w:sz="4" w:space="0" w:color="auto"/>
              <w:left w:val="single" w:sz="4" w:space="0" w:color="auto"/>
              <w:bottom w:val="single" w:sz="4" w:space="0" w:color="auto"/>
              <w:right w:val="single" w:sz="4" w:space="0" w:color="auto"/>
            </w:tcBorders>
            <w:noWrap/>
            <w:vAlign w:val="center"/>
          </w:tcPr>
          <w:p w:rsidR="00D47650" w:rsidRDefault="00D47650" w:rsidP="00D47650">
            <w:pPr>
              <w:widowControl/>
              <w:jc w:val="left"/>
              <w:rPr>
                <w:rFonts w:ascii="宋体" w:hAnsi="宋体" w:cs="宋体"/>
                <w:b/>
                <w:bCs/>
                <w:color w:val="000000"/>
                <w:kern w:val="0"/>
                <w:sz w:val="24"/>
              </w:rPr>
            </w:pPr>
            <w:r>
              <w:rPr>
                <w:rFonts w:ascii="宋体" w:hAnsi="宋体" w:cs="宋体" w:hint="eastAsia"/>
                <w:b/>
                <w:bCs/>
                <w:color w:val="000000"/>
                <w:kern w:val="0"/>
                <w:sz w:val="24"/>
              </w:rPr>
              <w:t>总分：</w:t>
            </w:r>
            <w:r w:rsidRPr="00E52FFA">
              <w:rPr>
                <w:rFonts w:ascii="宋体" w:hAnsi="宋体" w:cs="宋体" w:hint="eastAsia"/>
                <w:bCs/>
                <w:color w:val="000000"/>
                <w:kern w:val="0"/>
                <w:sz w:val="18"/>
                <w:szCs w:val="18"/>
              </w:rPr>
              <w:t>90分</w:t>
            </w:r>
          </w:p>
        </w:tc>
        <w:tc>
          <w:tcPr>
            <w:tcW w:w="2268" w:type="dxa"/>
            <w:gridSpan w:val="2"/>
            <w:tcBorders>
              <w:top w:val="nil"/>
              <w:left w:val="nil"/>
              <w:bottom w:val="single" w:sz="4" w:space="0" w:color="auto"/>
              <w:right w:val="single" w:sz="4" w:space="0" w:color="auto"/>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D47650" w:rsidTr="00312ACF">
        <w:trPr>
          <w:gridAfter w:val="4"/>
          <w:wAfter w:w="6393" w:type="dxa"/>
          <w:trHeight w:val="484"/>
        </w:trPr>
        <w:tc>
          <w:tcPr>
            <w:tcW w:w="11023" w:type="dxa"/>
            <w:gridSpan w:val="15"/>
            <w:tcBorders>
              <w:top w:val="nil"/>
              <w:left w:val="nil"/>
              <w:bottom w:val="nil"/>
              <w:right w:val="nil"/>
            </w:tcBorders>
            <w:vAlign w:val="center"/>
          </w:tcPr>
          <w:p w:rsidR="00D47650" w:rsidRDefault="00D47650" w:rsidP="00D47650">
            <w:pPr>
              <w:widowControl/>
              <w:rPr>
                <w:rFonts w:ascii="仿宋_GB2312" w:eastAsia="仿宋_GB2312"/>
                <w:sz w:val="32"/>
                <w:szCs w:val="32"/>
              </w:rPr>
            </w:pPr>
          </w:p>
          <w:p w:rsidR="00D47650" w:rsidRDefault="00D47650" w:rsidP="00D47650">
            <w:pPr>
              <w:widowControl/>
              <w:rPr>
                <w:rFonts w:ascii="仿宋_GB2312" w:eastAsia="仿宋_GB2312"/>
                <w:sz w:val="32"/>
                <w:szCs w:val="32"/>
              </w:rPr>
            </w:pPr>
          </w:p>
          <w:p w:rsidR="00D47650" w:rsidRDefault="00D47650" w:rsidP="00D47650">
            <w:pPr>
              <w:widowControl/>
              <w:rPr>
                <w:rFonts w:ascii="仿宋_GB2312" w:eastAsia="仿宋_GB2312"/>
                <w:sz w:val="32"/>
                <w:szCs w:val="32"/>
              </w:rPr>
            </w:pPr>
            <w:r>
              <w:rPr>
                <w:rFonts w:ascii="仿宋_GB2312" w:eastAsia="仿宋_GB2312" w:hint="eastAsia"/>
                <w:sz w:val="32"/>
                <w:szCs w:val="32"/>
              </w:rPr>
              <w:t>附件3：</w:t>
            </w:r>
          </w:p>
          <w:p w:rsidR="00D47650" w:rsidRDefault="00D47650" w:rsidP="00D47650">
            <w:pPr>
              <w:widowControl/>
              <w:jc w:val="center"/>
              <w:rPr>
                <w:rFonts w:ascii="宋体" w:hAnsi="宋体" w:cs="宋体"/>
                <w:color w:val="000000"/>
                <w:kern w:val="0"/>
                <w:sz w:val="32"/>
                <w:szCs w:val="32"/>
              </w:rPr>
            </w:pPr>
            <w:r>
              <w:rPr>
                <w:rFonts w:ascii="仿宋_GB2312" w:eastAsia="仿宋_GB2312" w:hint="eastAsia"/>
                <w:sz w:val="32"/>
                <w:szCs w:val="32"/>
              </w:rPr>
              <w:t xml:space="preserve"> </w:t>
            </w:r>
            <w:r>
              <w:rPr>
                <w:rFonts w:ascii="宋体" w:hAnsi="宋体" w:cs="宋体" w:hint="eastAsia"/>
                <w:b/>
                <w:bCs/>
                <w:color w:val="000000"/>
                <w:kern w:val="0"/>
                <w:sz w:val="32"/>
                <w:szCs w:val="32"/>
              </w:rPr>
              <w:t>项目支出事后绩效自评表</w:t>
            </w:r>
            <w:r>
              <w:rPr>
                <w:rFonts w:ascii="宋体" w:hAnsi="宋体" w:cs="宋体" w:hint="eastAsia"/>
                <w:color w:val="000000"/>
                <w:kern w:val="0"/>
                <w:sz w:val="32"/>
                <w:szCs w:val="32"/>
              </w:rPr>
              <w:t xml:space="preserve"> </w:t>
            </w:r>
          </w:p>
        </w:tc>
      </w:tr>
      <w:tr w:rsidR="00D47650" w:rsidTr="00312ACF">
        <w:trPr>
          <w:gridAfter w:val="4"/>
          <w:wAfter w:w="6393" w:type="dxa"/>
          <w:trHeight w:val="311"/>
        </w:trPr>
        <w:tc>
          <w:tcPr>
            <w:tcW w:w="11023" w:type="dxa"/>
            <w:gridSpan w:val="15"/>
            <w:tcBorders>
              <w:top w:val="nil"/>
              <w:left w:val="nil"/>
              <w:bottom w:val="nil"/>
              <w:right w:val="nil"/>
            </w:tcBorders>
            <w:vAlign w:val="center"/>
          </w:tcPr>
          <w:p w:rsidR="00D47650" w:rsidRDefault="00D47650" w:rsidP="00D47650">
            <w:pPr>
              <w:widowControl/>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color w:val="000000"/>
                <w:kern w:val="0"/>
                <w:sz w:val="22"/>
              </w:rPr>
              <w:t>9</w:t>
            </w:r>
            <w:r>
              <w:rPr>
                <w:rFonts w:ascii="宋体" w:hAnsi="宋体" w:cs="宋体" w:hint="eastAsia"/>
                <w:color w:val="000000"/>
                <w:kern w:val="0"/>
                <w:sz w:val="22"/>
              </w:rPr>
              <w:t>年度）</w:t>
            </w:r>
          </w:p>
        </w:tc>
      </w:tr>
      <w:tr w:rsidR="00D47650" w:rsidTr="00312ACF">
        <w:trPr>
          <w:trHeight w:val="78"/>
        </w:trPr>
        <w:tc>
          <w:tcPr>
            <w:tcW w:w="846" w:type="dxa"/>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gridSpan w:val="2"/>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p>
        </w:tc>
        <w:tc>
          <w:tcPr>
            <w:tcW w:w="1843" w:type="dxa"/>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4"/>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2"/>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3"/>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4" w:type="dxa"/>
            <w:gridSpan w:val="2"/>
            <w:tcBorders>
              <w:top w:val="nil"/>
              <w:left w:val="nil"/>
              <w:bottom w:val="single" w:sz="4" w:space="0" w:color="auto"/>
              <w:right w:val="nil"/>
            </w:tcBorders>
            <w:vAlign w:val="center"/>
          </w:tcPr>
          <w:p w:rsidR="00D47650" w:rsidRDefault="00D47650" w:rsidP="00D47650">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D47650" w:rsidTr="00312ACF">
        <w:trPr>
          <w:gridAfter w:val="4"/>
          <w:wAfter w:w="6393" w:type="dxa"/>
          <w:trHeight w:val="370"/>
        </w:trPr>
        <w:tc>
          <w:tcPr>
            <w:tcW w:w="3510" w:type="dxa"/>
            <w:gridSpan w:val="4"/>
            <w:tcBorders>
              <w:top w:val="single" w:sz="4" w:space="0" w:color="auto"/>
              <w:left w:val="single" w:sz="4" w:space="0" w:color="auto"/>
              <w:bottom w:val="single" w:sz="4" w:space="0" w:color="auto"/>
              <w:right w:val="single" w:sz="4" w:space="0" w:color="000000"/>
            </w:tcBorders>
            <w:noWrap/>
            <w:vAlign w:val="center"/>
          </w:tcPr>
          <w:p w:rsidR="00D47650" w:rsidRDefault="00D47650" w:rsidP="00D47650">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1"/>
            <w:tcBorders>
              <w:top w:val="single" w:sz="4" w:space="0" w:color="auto"/>
              <w:left w:val="nil"/>
              <w:bottom w:val="single" w:sz="4" w:space="0" w:color="auto"/>
              <w:right w:val="single" w:sz="4" w:space="0" w:color="auto"/>
            </w:tcBorders>
            <w:noWrap/>
            <w:vAlign w:val="center"/>
          </w:tcPr>
          <w:p w:rsidR="00D47650" w:rsidRPr="00BF69B7" w:rsidRDefault="00E169F1" w:rsidP="00D47650">
            <w:pPr>
              <w:widowControl/>
              <w:jc w:val="left"/>
              <w:rPr>
                <w:rFonts w:ascii="宋体" w:hAnsi="宋体" w:cs="宋体"/>
                <w:color w:val="000000"/>
                <w:kern w:val="0"/>
                <w:szCs w:val="21"/>
              </w:rPr>
            </w:pPr>
            <w:r>
              <w:rPr>
                <w:rFonts w:ascii="宋体" w:hAnsi="宋体" w:cs="宋体" w:hint="eastAsia"/>
                <w:color w:val="000000"/>
                <w:kern w:val="0"/>
                <w:sz w:val="24"/>
              </w:rPr>
              <w:t>卢沟桥石质文物数字化保护（5－9项）</w:t>
            </w:r>
          </w:p>
        </w:tc>
      </w:tr>
      <w:tr w:rsidR="00D47650" w:rsidTr="00312ACF">
        <w:trPr>
          <w:gridAfter w:val="4"/>
          <w:wAfter w:w="6393" w:type="dxa"/>
          <w:trHeight w:val="370"/>
        </w:trPr>
        <w:tc>
          <w:tcPr>
            <w:tcW w:w="3510" w:type="dxa"/>
            <w:gridSpan w:val="4"/>
            <w:tcBorders>
              <w:top w:val="single" w:sz="4" w:space="0" w:color="auto"/>
              <w:left w:val="single" w:sz="4" w:space="0" w:color="auto"/>
              <w:bottom w:val="single" w:sz="4" w:space="0" w:color="auto"/>
              <w:right w:val="single" w:sz="4" w:space="0" w:color="000000"/>
            </w:tcBorders>
            <w:noWrap/>
            <w:vAlign w:val="center"/>
          </w:tcPr>
          <w:p w:rsidR="00D47650" w:rsidRDefault="00D47650" w:rsidP="00D47650">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3"/>
            <w:tcBorders>
              <w:top w:val="single" w:sz="4" w:space="0" w:color="auto"/>
              <w:left w:val="nil"/>
              <w:bottom w:val="single" w:sz="4" w:space="0" w:color="auto"/>
              <w:right w:val="single" w:sz="4" w:space="0" w:color="000000"/>
            </w:tcBorders>
            <w:noWrap/>
            <w:vAlign w:val="center"/>
          </w:tcPr>
          <w:p w:rsidR="00D47650" w:rsidRDefault="00D47650" w:rsidP="00D47650">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70528" behindDoc="0" locked="0" layoutInCell="1" allowOverlap="1" wp14:anchorId="46ECC747" wp14:editId="04A5C018">
                      <wp:simplePos x="0" y="0"/>
                      <wp:positionH relativeFrom="column">
                        <wp:posOffset>-53340</wp:posOffset>
                      </wp:positionH>
                      <wp:positionV relativeFrom="paragraph">
                        <wp:posOffset>216535</wp:posOffset>
                      </wp:positionV>
                      <wp:extent cx="1152525" cy="609600"/>
                      <wp:effectExtent l="13335" t="5080" r="5715" b="1397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4.2pt;margin-top:17.05pt;width:90.7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"/>
                  </w:pict>
                </mc:Fallback>
              </mc:AlternateContent>
            </w:r>
            <w:r>
              <w:rPr>
                <w:rFonts w:ascii="宋体" w:hAnsi="宋体" w:cs="宋体" w:hint="eastAsia"/>
                <w:color w:val="000000"/>
                <w:kern w:val="0"/>
                <w:sz w:val="24"/>
              </w:rPr>
              <w:t xml:space="preserve">　</w:t>
            </w:r>
          </w:p>
        </w:tc>
        <w:tc>
          <w:tcPr>
            <w:tcW w:w="1276" w:type="dxa"/>
            <w:gridSpan w:val="5"/>
            <w:tcBorders>
              <w:top w:val="single" w:sz="4" w:space="0" w:color="auto"/>
              <w:left w:val="nil"/>
              <w:bottom w:val="single" w:sz="4" w:space="0" w:color="auto"/>
              <w:right w:val="single" w:sz="4" w:space="0" w:color="auto"/>
            </w:tcBorders>
            <w:noWrap/>
            <w:vAlign w:val="center"/>
          </w:tcPr>
          <w:p w:rsidR="00D47650" w:rsidRDefault="00D47650" w:rsidP="00D47650">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D47650" w:rsidRDefault="00D47650" w:rsidP="00D47650">
            <w:pPr>
              <w:widowControl/>
              <w:rPr>
                <w:rFonts w:ascii="宋体" w:hAnsi="宋体" w:cs="宋体"/>
                <w:color w:val="000000"/>
                <w:kern w:val="0"/>
                <w:sz w:val="24"/>
              </w:rPr>
            </w:pPr>
            <w:r>
              <w:rPr>
                <w:rFonts w:ascii="宋体" w:hAnsi="宋体" w:cs="宋体" w:hint="eastAsia"/>
                <w:color w:val="000000"/>
                <w:kern w:val="0"/>
                <w:sz w:val="24"/>
              </w:rPr>
              <w:t>北京市丰台区卢沟桥文化旅游区办事处</w:t>
            </w:r>
          </w:p>
        </w:tc>
      </w:tr>
      <w:tr w:rsidR="00D47650" w:rsidTr="00312ACF">
        <w:trPr>
          <w:gridAfter w:val="4"/>
          <w:wAfter w:w="6393" w:type="dxa"/>
          <w:trHeight w:val="674"/>
        </w:trPr>
        <w:tc>
          <w:tcPr>
            <w:tcW w:w="3510" w:type="dxa"/>
            <w:gridSpan w:val="4"/>
            <w:vMerge w:val="restart"/>
            <w:tcBorders>
              <w:top w:val="single" w:sz="4" w:space="0" w:color="auto"/>
              <w:left w:val="single" w:sz="4" w:space="0" w:color="auto"/>
              <w:bottom w:val="single" w:sz="4" w:space="0" w:color="000000"/>
              <w:right w:val="single" w:sz="4" w:space="0" w:color="000000"/>
            </w:tcBorders>
            <w:vAlign w:val="center"/>
          </w:tcPr>
          <w:p w:rsidR="00D47650" w:rsidRDefault="00D47650" w:rsidP="00D47650">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tcBorders>
              <w:top w:val="single" w:sz="4" w:space="0" w:color="auto"/>
              <w:left w:val="nil"/>
              <w:bottom w:val="single" w:sz="4" w:space="0" w:color="auto"/>
              <w:right w:val="single" w:sz="4" w:space="0" w:color="000000"/>
            </w:tcBorders>
            <w:noWrap/>
            <w:vAlign w:val="center"/>
          </w:tcPr>
          <w:p w:rsidR="00D47650" w:rsidRDefault="00D47650" w:rsidP="00D47650">
            <w:pPr>
              <w:widowControl/>
              <w:jc w:val="center"/>
              <w:rPr>
                <w:rFonts w:ascii="宋体" w:hAnsi="宋体" w:cs="宋体"/>
                <w:color w:val="000000"/>
                <w:kern w:val="0"/>
                <w:sz w:val="24"/>
              </w:rPr>
            </w:pPr>
          </w:p>
        </w:tc>
        <w:tc>
          <w:tcPr>
            <w:tcW w:w="1134" w:type="dxa"/>
            <w:gridSpan w:val="2"/>
            <w:tcBorders>
              <w:top w:val="nil"/>
              <w:left w:val="nil"/>
              <w:bottom w:val="single" w:sz="4" w:space="0" w:color="auto"/>
              <w:right w:val="single" w:sz="4" w:space="0" w:color="auto"/>
            </w:tcBorders>
            <w:vAlign w:val="center"/>
          </w:tcPr>
          <w:p w:rsidR="00D47650" w:rsidRDefault="00D47650" w:rsidP="00D47650">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D47650" w:rsidRDefault="00D47650" w:rsidP="00D47650">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D47650" w:rsidRDefault="00D47650" w:rsidP="00D47650">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D47650" w:rsidRDefault="00D47650" w:rsidP="00D47650">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D47650" w:rsidRDefault="00D47650" w:rsidP="00D47650">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E169F1" w:rsidTr="00312ACF">
        <w:trPr>
          <w:gridAfter w:val="4"/>
          <w:wAfter w:w="6393" w:type="dxa"/>
          <w:trHeight w:val="370"/>
        </w:trPr>
        <w:tc>
          <w:tcPr>
            <w:tcW w:w="3510" w:type="dxa"/>
            <w:gridSpan w:val="4"/>
            <w:vMerge/>
            <w:tcBorders>
              <w:top w:val="single" w:sz="4" w:space="0" w:color="auto"/>
              <w:left w:val="single" w:sz="4" w:space="0" w:color="auto"/>
              <w:bottom w:val="single" w:sz="4" w:space="0" w:color="000000"/>
              <w:right w:val="single" w:sz="4" w:space="0" w:color="000000"/>
            </w:tcBorders>
            <w:vAlign w:val="center"/>
          </w:tcPr>
          <w:p w:rsidR="00E169F1" w:rsidRDefault="00E169F1" w:rsidP="00E169F1">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gridSpan w:val="2"/>
            <w:tcBorders>
              <w:top w:val="nil"/>
              <w:left w:val="nil"/>
              <w:bottom w:val="single" w:sz="4" w:space="0" w:color="auto"/>
              <w:right w:val="single" w:sz="4" w:space="0" w:color="auto"/>
            </w:tcBorders>
            <w:noWrap/>
            <w:vAlign w:val="center"/>
          </w:tcPr>
          <w:p w:rsidR="00E169F1" w:rsidRPr="00281FBE" w:rsidRDefault="00E169F1" w:rsidP="00E169F1">
            <w:pPr>
              <w:widowControl/>
              <w:spacing w:line="240" w:lineRule="exact"/>
              <w:jc w:val="left"/>
              <w:rPr>
                <w:rFonts w:ascii="宋体" w:hAnsi="宋体" w:cs="宋体"/>
                <w:color w:val="000000"/>
                <w:kern w:val="0"/>
                <w:sz w:val="13"/>
                <w:szCs w:val="13"/>
              </w:rPr>
            </w:pPr>
            <w:r w:rsidRPr="00E169F1">
              <w:rPr>
                <w:rFonts w:ascii="宋体" w:hAnsi="宋体" w:cs="宋体" w:hint="eastAsia"/>
                <w:color w:val="000000"/>
                <w:kern w:val="0"/>
                <w:sz w:val="24"/>
              </w:rPr>
              <w:t>353.87</w:t>
            </w:r>
          </w:p>
        </w:tc>
        <w:tc>
          <w:tcPr>
            <w:tcW w:w="1276" w:type="dxa"/>
            <w:gridSpan w:val="5"/>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r w:rsidRPr="00E169F1">
              <w:rPr>
                <w:rFonts w:ascii="宋体" w:hAnsi="宋体" w:cs="宋体" w:hint="eastAsia"/>
                <w:color w:val="000000"/>
                <w:kern w:val="0"/>
                <w:sz w:val="24"/>
              </w:rPr>
              <w:t xml:space="preserve">349.8　</w:t>
            </w: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E169F1" w:rsidRPr="00E169F1" w:rsidRDefault="00E169F1" w:rsidP="00E169F1">
            <w:pPr>
              <w:widowControl/>
              <w:jc w:val="center"/>
              <w:rPr>
                <w:rFonts w:ascii="宋体" w:hAnsi="宋体" w:cs="宋体"/>
                <w:color w:val="000000"/>
                <w:kern w:val="0"/>
                <w:sz w:val="15"/>
                <w:szCs w:val="15"/>
              </w:rPr>
            </w:pPr>
            <w:r w:rsidRPr="00E169F1">
              <w:rPr>
                <w:rFonts w:ascii="宋体" w:hAnsi="宋体" w:cs="宋体" w:hint="eastAsia"/>
                <w:color w:val="000000"/>
                <w:kern w:val="0"/>
                <w:sz w:val="15"/>
                <w:szCs w:val="15"/>
              </w:rPr>
              <w:t xml:space="preserve">　98.6%</w:t>
            </w:r>
          </w:p>
        </w:tc>
        <w:tc>
          <w:tcPr>
            <w:tcW w:w="1276" w:type="dxa"/>
            <w:tcBorders>
              <w:top w:val="nil"/>
              <w:left w:val="nil"/>
              <w:bottom w:val="single" w:sz="4" w:space="0" w:color="auto"/>
              <w:right w:val="single" w:sz="4" w:space="0" w:color="auto"/>
            </w:tcBorders>
            <w:vAlign w:val="center"/>
          </w:tcPr>
          <w:p w:rsidR="00E169F1" w:rsidRPr="00E169F1" w:rsidRDefault="00E169F1" w:rsidP="00E169F1">
            <w:pPr>
              <w:widowControl/>
              <w:jc w:val="left"/>
              <w:rPr>
                <w:rFonts w:ascii="宋体" w:hAnsi="宋体" w:cs="宋体"/>
                <w:color w:val="000000"/>
                <w:kern w:val="0"/>
                <w:sz w:val="15"/>
                <w:szCs w:val="15"/>
              </w:rPr>
            </w:pPr>
            <w:r w:rsidRPr="00E169F1">
              <w:rPr>
                <w:rFonts w:ascii="宋体" w:hAnsi="宋体" w:cs="宋体" w:hint="eastAsia"/>
                <w:color w:val="000000"/>
                <w:kern w:val="0"/>
                <w:sz w:val="15"/>
                <w:szCs w:val="15"/>
              </w:rPr>
              <w:t xml:space="preserve">　</w:t>
            </w:r>
          </w:p>
        </w:tc>
      </w:tr>
      <w:tr w:rsidR="00E169F1" w:rsidTr="00312ACF">
        <w:trPr>
          <w:gridAfter w:val="4"/>
          <w:wAfter w:w="6393" w:type="dxa"/>
          <w:trHeight w:val="370"/>
        </w:trPr>
        <w:tc>
          <w:tcPr>
            <w:tcW w:w="3510" w:type="dxa"/>
            <w:gridSpan w:val="4"/>
            <w:vMerge/>
            <w:tcBorders>
              <w:top w:val="single" w:sz="4" w:space="0" w:color="auto"/>
              <w:left w:val="single" w:sz="4" w:space="0" w:color="auto"/>
              <w:bottom w:val="single" w:sz="4" w:space="0" w:color="000000"/>
              <w:right w:val="single" w:sz="4" w:space="0" w:color="000000"/>
            </w:tcBorders>
            <w:vAlign w:val="center"/>
          </w:tcPr>
          <w:p w:rsidR="00E169F1" w:rsidRDefault="00E169F1" w:rsidP="00E169F1">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gridSpan w:val="2"/>
            <w:tcBorders>
              <w:top w:val="nil"/>
              <w:left w:val="nil"/>
              <w:bottom w:val="single" w:sz="4" w:space="0" w:color="auto"/>
              <w:right w:val="single" w:sz="4" w:space="0" w:color="auto"/>
            </w:tcBorders>
            <w:noWrap/>
            <w:vAlign w:val="center"/>
          </w:tcPr>
          <w:p w:rsidR="00E169F1" w:rsidRPr="00281FBE" w:rsidRDefault="00E169F1" w:rsidP="00E169F1">
            <w:pPr>
              <w:widowControl/>
              <w:spacing w:line="240" w:lineRule="exact"/>
              <w:jc w:val="left"/>
              <w:rPr>
                <w:rFonts w:ascii="宋体" w:hAnsi="宋体" w:cs="宋体"/>
                <w:color w:val="000000"/>
                <w:kern w:val="0"/>
                <w:sz w:val="13"/>
                <w:szCs w:val="13"/>
              </w:rPr>
            </w:pPr>
            <w:r w:rsidRPr="00E169F1">
              <w:rPr>
                <w:rFonts w:ascii="宋体" w:hAnsi="宋体" w:cs="宋体" w:hint="eastAsia"/>
                <w:color w:val="000000"/>
                <w:kern w:val="0"/>
                <w:sz w:val="24"/>
              </w:rPr>
              <w:t>353.87</w:t>
            </w:r>
          </w:p>
        </w:tc>
        <w:tc>
          <w:tcPr>
            <w:tcW w:w="1276" w:type="dxa"/>
            <w:gridSpan w:val="5"/>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r w:rsidRPr="00E169F1">
              <w:rPr>
                <w:rFonts w:ascii="宋体" w:hAnsi="宋体" w:cs="宋体" w:hint="eastAsia"/>
                <w:color w:val="000000"/>
                <w:kern w:val="0"/>
                <w:sz w:val="24"/>
              </w:rPr>
              <w:t xml:space="preserve">349.8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E169F1" w:rsidRPr="00E169F1" w:rsidRDefault="00E169F1" w:rsidP="00E169F1">
            <w:pPr>
              <w:widowControl/>
              <w:jc w:val="center"/>
              <w:rPr>
                <w:rFonts w:ascii="宋体" w:hAnsi="宋体" w:cs="宋体"/>
                <w:color w:val="000000"/>
                <w:kern w:val="0"/>
                <w:sz w:val="15"/>
                <w:szCs w:val="15"/>
              </w:rPr>
            </w:pPr>
            <w:r w:rsidRPr="00E169F1">
              <w:rPr>
                <w:rFonts w:ascii="宋体" w:hAnsi="宋体" w:cs="宋体" w:hint="eastAsia"/>
                <w:color w:val="000000"/>
                <w:kern w:val="0"/>
                <w:sz w:val="15"/>
                <w:szCs w:val="15"/>
              </w:rPr>
              <w:t xml:space="preserve">　98.6%</w:t>
            </w:r>
          </w:p>
        </w:tc>
        <w:tc>
          <w:tcPr>
            <w:tcW w:w="1276" w:type="dxa"/>
            <w:tcBorders>
              <w:top w:val="nil"/>
              <w:left w:val="nil"/>
              <w:bottom w:val="single" w:sz="4" w:space="0" w:color="auto"/>
              <w:right w:val="single" w:sz="4" w:space="0" w:color="auto"/>
            </w:tcBorders>
            <w:vAlign w:val="center"/>
          </w:tcPr>
          <w:p w:rsidR="00E169F1" w:rsidRPr="00E169F1" w:rsidRDefault="00E169F1" w:rsidP="00E169F1">
            <w:pPr>
              <w:widowControl/>
              <w:jc w:val="center"/>
              <w:rPr>
                <w:rFonts w:ascii="宋体" w:hAnsi="宋体" w:cs="宋体"/>
                <w:color w:val="000000"/>
                <w:kern w:val="0"/>
                <w:sz w:val="15"/>
                <w:szCs w:val="15"/>
              </w:rPr>
            </w:pPr>
            <w:r w:rsidRPr="00E169F1">
              <w:rPr>
                <w:rFonts w:ascii="宋体" w:hAnsi="宋体" w:cs="宋体" w:hint="eastAsia"/>
                <w:color w:val="000000"/>
                <w:kern w:val="0"/>
                <w:sz w:val="15"/>
                <w:szCs w:val="15"/>
              </w:rPr>
              <w:t>—</w:t>
            </w:r>
          </w:p>
        </w:tc>
      </w:tr>
      <w:tr w:rsidR="00E169F1" w:rsidTr="00312ACF">
        <w:trPr>
          <w:gridAfter w:val="4"/>
          <w:wAfter w:w="6393" w:type="dxa"/>
          <w:trHeight w:val="370"/>
        </w:trPr>
        <w:tc>
          <w:tcPr>
            <w:tcW w:w="3510" w:type="dxa"/>
            <w:gridSpan w:val="4"/>
            <w:vMerge/>
            <w:tcBorders>
              <w:top w:val="single" w:sz="4" w:space="0" w:color="auto"/>
              <w:left w:val="single" w:sz="4" w:space="0" w:color="auto"/>
              <w:bottom w:val="single" w:sz="4" w:space="0" w:color="000000"/>
              <w:right w:val="single" w:sz="4" w:space="0" w:color="000000"/>
            </w:tcBorders>
            <w:vAlign w:val="center"/>
          </w:tcPr>
          <w:p w:rsidR="00E169F1" w:rsidRDefault="00E169F1" w:rsidP="00E169F1">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gridSpan w:val="2"/>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E169F1" w:rsidTr="00312ACF">
        <w:trPr>
          <w:gridAfter w:val="4"/>
          <w:wAfter w:w="6393"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6"/>
            <w:tcBorders>
              <w:top w:val="single" w:sz="4" w:space="0" w:color="auto"/>
              <w:left w:val="nil"/>
              <w:bottom w:val="single" w:sz="4" w:space="0" w:color="auto"/>
              <w:right w:val="single" w:sz="4" w:space="0" w:color="000000"/>
            </w:tcBorders>
            <w:vAlign w:val="center"/>
          </w:tcPr>
          <w:p w:rsidR="00E169F1" w:rsidRPr="00BF69B7" w:rsidRDefault="00E169F1" w:rsidP="00E169F1">
            <w:pPr>
              <w:widowControl/>
              <w:spacing w:line="240" w:lineRule="exact"/>
              <w:jc w:val="center"/>
              <w:rPr>
                <w:rFonts w:ascii="宋体" w:hAnsi="宋体" w:cs="宋体"/>
                <w:color w:val="000000"/>
                <w:kern w:val="0"/>
                <w:szCs w:val="21"/>
              </w:rPr>
            </w:pPr>
            <w:r w:rsidRPr="00066B9F">
              <w:rPr>
                <w:rFonts w:ascii="宋体" w:hAnsi="宋体" w:cs="宋体" w:hint="eastAsia"/>
                <w:color w:val="000000"/>
                <w:kern w:val="0"/>
                <w:sz w:val="13"/>
                <w:szCs w:val="13"/>
              </w:rPr>
              <w:t>利用新媒体技术，建立“数字卢沟桥”</w:t>
            </w:r>
            <w:proofErr w:type="gramStart"/>
            <w:r w:rsidRPr="00066B9F">
              <w:rPr>
                <w:rFonts w:ascii="宋体" w:hAnsi="宋体" w:cs="宋体" w:hint="eastAsia"/>
                <w:color w:val="000000"/>
                <w:kern w:val="0"/>
                <w:sz w:val="13"/>
                <w:szCs w:val="13"/>
              </w:rPr>
              <w:t>微信公众号</w:t>
            </w:r>
            <w:proofErr w:type="gramEnd"/>
            <w:r w:rsidRPr="00066B9F">
              <w:rPr>
                <w:rFonts w:ascii="宋体" w:hAnsi="宋体" w:cs="宋体" w:hint="eastAsia"/>
                <w:color w:val="000000"/>
                <w:kern w:val="0"/>
                <w:sz w:val="13"/>
                <w:szCs w:val="13"/>
              </w:rPr>
              <w:t>，实现手机移动网络可全场景、高像素展示卢沟桥景区石质文物，使公众能够“零”距离“触摸”文物，让八百多年的卢沟桥和数百尊石狮“活”起来，立体再现卢沟桥的历史与全貌，推动大众了解卢沟桥历史文化，增强文物保护意识。</w:t>
            </w:r>
          </w:p>
        </w:tc>
        <w:tc>
          <w:tcPr>
            <w:tcW w:w="4536" w:type="dxa"/>
            <w:gridSpan w:val="8"/>
            <w:tcBorders>
              <w:top w:val="single" w:sz="4" w:space="0" w:color="auto"/>
              <w:left w:val="nil"/>
              <w:bottom w:val="single" w:sz="4" w:space="0" w:color="auto"/>
              <w:right w:val="single" w:sz="4" w:space="0" w:color="000000"/>
            </w:tcBorders>
            <w:vAlign w:val="center"/>
          </w:tcPr>
          <w:p w:rsidR="00E169F1" w:rsidRPr="00BF69B7" w:rsidRDefault="00E169F1" w:rsidP="00E169F1">
            <w:pPr>
              <w:widowControl/>
              <w:spacing w:line="240" w:lineRule="exact"/>
              <w:rPr>
                <w:rFonts w:ascii="宋体" w:hAnsi="宋体" w:cs="宋体"/>
                <w:color w:val="000000"/>
                <w:kern w:val="0"/>
                <w:szCs w:val="21"/>
              </w:rPr>
            </w:pPr>
            <w:r w:rsidRPr="00066B9F">
              <w:rPr>
                <w:rFonts w:ascii="宋体" w:hAnsi="宋体" w:cs="宋体" w:hint="eastAsia"/>
                <w:color w:val="000000"/>
                <w:kern w:val="0"/>
                <w:sz w:val="13"/>
                <w:szCs w:val="13"/>
              </w:rPr>
              <w:t>利用新媒体技术，建立“数字卢沟桥”</w:t>
            </w:r>
            <w:proofErr w:type="gramStart"/>
            <w:r w:rsidRPr="00066B9F">
              <w:rPr>
                <w:rFonts w:ascii="宋体" w:hAnsi="宋体" w:cs="宋体" w:hint="eastAsia"/>
                <w:color w:val="000000"/>
                <w:kern w:val="0"/>
                <w:sz w:val="13"/>
                <w:szCs w:val="13"/>
              </w:rPr>
              <w:t>微信公众号</w:t>
            </w:r>
            <w:proofErr w:type="gramEnd"/>
            <w:r w:rsidRPr="00066B9F">
              <w:rPr>
                <w:rFonts w:ascii="宋体" w:hAnsi="宋体" w:cs="宋体" w:hint="eastAsia"/>
                <w:color w:val="000000"/>
                <w:kern w:val="0"/>
                <w:sz w:val="13"/>
                <w:szCs w:val="13"/>
              </w:rPr>
              <w:t>，实现手机移动网络可全场景、高像素展示卢沟桥景区石质文物，使公众能够“零”距离“触摸”文物，让八百多年的卢沟桥和数百尊石狮“活”起来，立体再现卢沟桥的历史与全貌，推动大众了解卢沟桥历史文化，增强文物保护意识。同时，利用数字化影像手段，完成7部数字化保护工程专题纪录片、5部历史访谈专题片和1部历史故事专题纪录片，以专家口述历史等形式，深度解读和记录卢沟桥历史。</w:t>
            </w:r>
          </w:p>
        </w:tc>
      </w:tr>
      <w:tr w:rsidR="00E169F1" w:rsidTr="00312ACF">
        <w:trPr>
          <w:gridAfter w:val="4"/>
          <w:wAfter w:w="6393"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381" w:type="dxa"/>
            <w:gridSpan w:val="2"/>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843"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三级指标</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E169F1" w:rsidTr="00312ACF">
        <w:trPr>
          <w:gridAfter w:val="4"/>
          <w:wAfter w:w="6393"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(50分)</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数量指标</w:t>
            </w:r>
          </w:p>
        </w:tc>
        <w:tc>
          <w:tcPr>
            <w:tcW w:w="1843" w:type="dxa"/>
            <w:tcBorders>
              <w:top w:val="single" w:sz="4" w:space="0" w:color="auto"/>
              <w:left w:val="nil"/>
              <w:right w:val="single" w:sz="4" w:space="0" w:color="auto"/>
            </w:tcBorders>
            <w:noWrap/>
            <w:vAlign w:val="center"/>
          </w:tcPr>
          <w:p w:rsidR="00E169F1" w:rsidRPr="00066B9F" w:rsidRDefault="00E169F1" w:rsidP="00E169F1">
            <w:pPr>
              <w:widowControl/>
              <w:spacing w:line="240" w:lineRule="exact"/>
              <w:jc w:val="left"/>
              <w:rPr>
                <w:rFonts w:ascii="宋体" w:hAnsi="宋体" w:cs="宋体"/>
                <w:color w:val="000000"/>
                <w:kern w:val="0"/>
                <w:sz w:val="13"/>
                <w:szCs w:val="13"/>
              </w:rPr>
            </w:pPr>
            <w:r w:rsidRPr="00066B9F">
              <w:rPr>
                <w:rFonts w:ascii="宋体" w:hAnsi="宋体" w:cs="宋体" w:hint="eastAsia"/>
                <w:bCs/>
                <w:sz w:val="13"/>
                <w:szCs w:val="13"/>
              </w:rPr>
              <w:t>360全景漫游采集、</w:t>
            </w:r>
            <w:r w:rsidRPr="00066B9F">
              <w:rPr>
                <w:rFonts w:ascii="宋体" w:hAnsi="宋体" w:cs="宋体" w:hint="eastAsia"/>
                <w:bCs/>
                <w:kern w:val="0"/>
                <w:sz w:val="13"/>
                <w:szCs w:val="13"/>
                <w:lang w:bidi="ar"/>
              </w:rPr>
              <w:t>微纪录片制作、全景互动公众展示体验平台、新媒体</w:t>
            </w:r>
            <w:proofErr w:type="gramStart"/>
            <w:r w:rsidRPr="00066B9F">
              <w:rPr>
                <w:rFonts w:ascii="宋体" w:hAnsi="宋体" w:cs="宋体" w:hint="eastAsia"/>
                <w:bCs/>
                <w:kern w:val="0"/>
                <w:sz w:val="13"/>
                <w:szCs w:val="13"/>
                <w:lang w:bidi="ar"/>
              </w:rPr>
              <w:t>微信平台</w:t>
            </w:r>
            <w:proofErr w:type="gramEnd"/>
            <w:r w:rsidRPr="00066B9F">
              <w:rPr>
                <w:rFonts w:ascii="宋体" w:hAnsi="宋体" w:cs="宋体" w:hint="eastAsia"/>
                <w:bCs/>
                <w:kern w:val="0"/>
                <w:sz w:val="13"/>
                <w:szCs w:val="13"/>
                <w:lang w:bidi="ar"/>
              </w:rPr>
              <w:t>、</w:t>
            </w:r>
            <w:r w:rsidRPr="00066B9F">
              <w:rPr>
                <w:rFonts w:ascii="宋体" w:hAnsi="宋体" w:cs="宋体" w:hint="eastAsia"/>
                <w:sz w:val="13"/>
                <w:szCs w:val="13"/>
              </w:rPr>
              <w:t>网络及移动应用平台</w:t>
            </w:r>
          </w:p>
        </w:tc>
        <w:tc>
          <w:tcPr>
            <w:tcW w:w="1134" w:type="dxa"/>
            <w:gridSpan w:val="2"/>
            <w:tcBorders>
              <w:top w:val="single" w:sz="4" w:space="0" w:color="auto"/>
              <w:left w:val="nil"/>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single" w:sz="4" w:space="0" w:color="auto"/>
              <w:left w:val="nil"/>
              <w:right w:val="single" w:sz="4" w:space="0" w:color="auto"/>
            </w:tcBorders>
            <w:noWrap/>
            <w:vAlign w:val="center"/>
          </w:tcPr>
          <w:p w:rsidR="00E169F1" w:rsidRDefault="00E169F1" w:rsidP="00E169F1">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nil"/>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nil"/>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p>
        </w:tc>
      </w:tr>
      <w:tr w:rsidR="00E169F1" w:rsidTr="00312ACF">
        <w:trPr>
          <w:gridAfter w:val="4"/>
          <w:wAfter w:w="6393"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质量指标</w:t>
            </w:r>
          </w:p>
        </w:tc>
        <w:tc>
          <w:tcPr>
            <w:tcW w:w="1843" w:type="dxa"/>
            <w:tcBorders>
              <w:top w:val="single" w:sz="4" w:space="0" w:color="auto"/>
              <w:left w:val="single" w:sz="4" w:space="0" w:color="auto"/>
              <w:bottom w:val="single" w:sz="4" w:space="0" w:color="auto"/>
              <w:right w:val="single" w:sz="4" w:space="0" w:color="auto"/>
            </w:tcBorders>
            <w:noWrap/>
            <w:vAlign w:val="center"/>
          </w:tcPr>
          <w:p w:rsidR="00E169F1" w:rsidRPr="00AF1C27" w:rsidRDefault="00E169F1" w:rsidP="00E169F1">
            <w:pPr>
              <w:widowControl/>
              <w:spacing w:line="240" w:lineRule="exact"/>
              <w:jc w:val="left"/>
              <w:rPr>
                <w:rFonts w:ascii="宋体" w:hAnsi="宋体" w:cs="宋体"/>
                <w:color w:val="000000"/>
                <w:kern w:val="0"/>
                <w:sz w:val="18"/>
                <w:szCs w:val="18"/>
              </w:rPr>
            </w:pPr>
            <w:r w:rsidRPr="00066B9F">
              <w:rPr>
                <w:rFonts w:ascii="宋体" w:hAnsi="宋体" w:cs="宋体" w:hint="eastAsia"/>
                <w:bCs/>
                <w:kern w:val="0"/>
                <w:sz w:val="13"/>
                <w:szCs w:val="13"/>
                <w:lang w:bidi="ar"/>
              </w:rPr>
              <w:t>一是尽快对不可再生文物进行全方位的数字化保护；二是通过项目丰富文化旅游业态，实现文物、文化和实用价值的有机统一；三是加强对文化遗产的保护利用，建设文化旅游景区；四是依托历史文化资源，融合现代科技文化，对经典历史文化资源的保护利用，开辟旅游新空间；五是支持旅游景区拓展体验性、互动性的特色文化增值服务，完善配套基础设施，提升旅游休闲消费水平；六是推进衍生产品和旅游项目综合开发，深入挖掘传统文化旅游资源，提供特色鲜明的京味文化主题旅游产品和服务。</w:t>
            </w:r>
            <w:r w:rsidRPr="00066B9F">
              <w:rPr>
                <w:rFonts w:ascii="宋体" w:hAnsi="宋体" w:cs="宋体" w:hint="eastAsia"/>
                <w:color w:val="000000"/>
                <w:kern w:val="0"/>
                <w:sz w:val="13"/>
                <w:szCs w:val="13"/>
              </w:rPr>
              <w:t xml:space="preserve">　</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p>
        </w:tc>
      </w:tr>
      <w:tr w:rsidR="00E169F1" w:rsidTr="00312ACF">
        <w:trPr>
          <w:gridAfter w:val="4"/>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进度指标</w:t>
            </w:r>
          </w:p>
        </w:tc>
        <w:tc>
          <w:tcPr>
            <w:tcW w:w="1843" w:type="dxa"/>
            <w:tcBorders>
              <w:top w:val="single" w:sz="4" w:space="0" w:color="auto"/>
              <w:left w:val="nil"/>
              <w:bottom w:val="single" w:sz="4" w:space="0" w:color="auto"/>
              <w:right w:val="single" w:sz="4" w:space="0" w:color="auto"/>
            </w:tcBorders>
            <w:noWrap/>
            <w:vAlign w:val="center"/>
          </w:tcPr>
          <w:p w:rsidR="00E169F1" w:rsidRPr="00AF1C27" w:rsidRDefault="00E169F1" w:rsidP="00E169F1">
            <w:pPr>
              <w:widowControl/>
              <w:jc w:val="left"/>
              <w:rPr>
                <w:rFonts w:ascii="宋体" w:hAnsi="宋体" w:cs="宋体"/>
                <w:color w:val="000000"/>
                <w:kern w:val="0"/>
                <w:sz w:val="18"/>
                <w:szCs w:val="18"/>
              </w:rPr>
            </w:pPr>
            <w:r>
              <w:rPr>
                <w:rFonts w:ascii="宋体" w:hAnsi="宋体" w:cs="宋体" w:hint="eastAsia"/>
                <w:color w:val="000000"/>
                <w:kern w:val="0"/>
                <w:sz w:val="24"/>
              </w:rPr>
              <w:t xml:space="preserve">　</w:t>
            </w:r>
            <w:r w:rsidRPr="003F5406">
              <w:rPr>
                <w:rFonts w:ascii="宋体" w:hAnsi="宋体" w:cs="宋体" w:hint="eastAsia"/>
                <w:bCs/>
                <w:kern w:val="0"/>
                <w:sz w:val="13"/>
                <w:szCs w:val="13"/>
                <w:lang w:bidi="ar"/>
              </w:rPr>
              <w:t>该项目的进度以合同为标准，严格按照财务管理制度</w:t>
            </w:r>
            <w:r w:rsidRPr="003F5406">
              <w:rPr>
                <w:rFonts w:ascii="宋体" w:hAnsi="宋体" w:cs="宋体" w:hint="eastAsia"/>
                <w:bCs/>
                <w:kern w:val="0"/>
                <w:sz w:val="13"/>
                <w:szCs w:val="13"/>
                <w:lang w:bidi="ar"/>
              </w:rPr>
              <w:lastRenderedPageBreak/>
              <w:t>中规定的审批程序和合同规定的支付时间进行款项支付。</w:t>
            </w:r>
          </w:p>
        </w:tc>
        <w:tc>
          <w:tcPr>
            <w:tcW w:w="1134" w:type="dxa"/>
            <w:gridSpan w:val="2"/>
            <w:tcBorders>
              <w:top w:val="single" w:sz="4" w:space="0" w:color="auto"/>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p>
        </w:tc>
        <w:tc>
          <w:tcPr>
            <w:tcW w:w="1276" w:type="dxa"/>
            <w:gridSpan w:val="5"/>
            <w:tcBorders>
              <w:top w:val="single" w:sz="4" w:space="0" w:color="auto"/>
              <w:left w:val="nil"/>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p>
        </w:tc>
      </w:tr>
      <w:tr w:rsidR="00E169F1" w:rsidTr="00312ACF">
        <w:trPr>
          <w:gridAfter w:val="4"/>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成本指标</w:t>
            </w:r>
          </w:p>
        </w:tc>
        <w:tc>
          <w:tcPr>
            <w:tcW w:w="1843" w:type="dxa"/>
            <w:tcBorders>
              <w:top w:val="single" w:sz="4" w:space="0" w:color="auto"/>
              <w:left w:val="nil"/>
              <w:bottom w:val="single" w:sz="4" w:space="0" w:color="auto"/>
              <w:right w:val="single" w:sz="4" w:space="0" w:color="auto"/>
            </w:tcBorders>
            <w:noWrap/>
            <w:vAlign w:val="center"/>
          </w:tcPr>
          <w:p w:rsidR="00E169F1" w:rsidRPr="00AF1C27" w:rsidRDefault="00E169F1" w:rsidP="00E169F1">
            <w:pPr>
              <w:widowControl/>
              <w:spacing w:line="240" w:lineRule="exact"/>
              <w:jc w:val="left"/>
              <w:rPr>
                <w:rFonts w:ascii="宋体" w:hAnsi="宋体" w:cs="宋体"/>
                <w:color w:val="000000"/>
                <w:kern w:val="0"/>
                <w:sz w:val="18"/>
                <w:szCs w:val="18"/>
              </w:rPr>
            </w:pPr>
            <w:r w:rsidRPr="003F5406">
              <w:rPr>
                <w:rFonts w:ascii="宋体" w:hAnsi="宋体" w:cs="宋体" w:hint="eastAsia"/>
                <w:bCs/>
                <w:kern w:val="0"/>
                <w:sz w:val="15"/>
                <w:szCs w:val="15"/>
                <w:lang w:bidi="ar"/>
              </w:rPr>
              <w:t>审定资金为3538652元，其中1、360全景漫游采集229800元，2、微纪录片制作484700，3、图片制作2340200元，4、新媒体</w:t>
            </w:r>
            <w:proofErr w:type="gramStart"/>
            <w:r w:rsidRPr="003F5406">
              <w:rPr>
                <w:rFonts w:ascii="宋体" w:hAnsi="宋体" w:cs="宋体" w:hint="eastAsia"/>
                <w:bCs/>
                <w:kern w:val="0"/>
                <w:sz w:val="15"/>
                <w:szCs w:val="15"/>
                <w:lang w:bidi="ar"/>
              </w:rPr>
              <w:t>微信平台</w:t>
            </w:r>
            <w:proofErr w:type="gramEnd"/>
            <w:r w:rsidRPr="003F5406">
              <w:rPr>
                <w:rFonts w:ascii="宋体" w:hAnsi="宋体" w:cs="宋体" w:hint="eastAsia"/>
                <w:bCs/>
                <w:kern w:val="0"/>
                <w:sz w:val="15"/>
                <w:szCs w:val="15"/>
                <w:lang w:bidi="ar"/>
              </w:rPr>
              <w:t>201000元，5、网络及移动应用平台151300元，6、工程其他费用131652元，其中，信息系统工程监理费102210元，信息系统工程招标代理费（</w:t>
            </w:r>
            <w:proofErr w:type="gramStart"/>
            <w:r w:rsidRPr="003F5406">
              <w:rPr>
                <w:rFonts w:ascii="宋体" w:hAnsi="宋体" w:cs="宋体" w:hint="eastAsia"/>
                <w:bCs/>
                <w:kern w:val="0"/>
                <w:sz w:val="15"/>
                <w:szCs w:val="15"/>
                <w:lang w:bidi="ar"/>
              </w:rPr>
              <w:t>含专家</w:t>
            </w:r>
            <w:proofErr w:type="gramEnd"/>
            <w:r w:rsidRPr="003F5406">
              <w:rPr>
                <w:rFonts w:ascii="宋体" w:hAnsi="宋体" w:cs="宋体" w:hint="eastAsia"/>
                <w:bCs/>
                <w:kern w:val="0"/>
                <w:sz w:val="15"/>
                <w:szCs w:val="15"/>
                <w:lang w:bidi="ar"/>
              </w:rPr>
              <w:t>评审费）29442元。除招标代理费全部完成支付</w:t>
            </w:r>
          </w:p>
        </w:tc>
        <w:tc>
          <w:tcPr>
            <w:tcW w:w="1134" w:type="dxa"/>
            <w:gridSpan w:val="2"/>
            <w:tcBorders>
              <w:top w:val="single" w:sz="4" w:space="0" w:color="auto"/>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single" w:sz="4" w:space="0" w:color="auto"/>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Pr="00AF1C27"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p>
        </w:tc>
      </w:tr>
      <w:tr w:rsidR="00E169F1" w:rsidTr="00312ACF">
        <w:trPr>
          <w:gridAfter w:val="4"/>
          <w:wAfter w:w="6393" w:type="dxa"/>
          <w:trHeight w:val="416"/>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381" w:type="dxa"/>
            <w:gridSpan w:val="2"/>
            <w:vMerge w:val="restart"/>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p>
          <w:p w:rsidR="00E169F1" w:rsidRDefault="00E169F1" w:rsidP="00E169F1">
            <w:pPr>
              <w:widowControl/>
              <w:jc w:val="center"/>
              <w:rPr>
                <w:rFonts w:ascii="宋体" w:hAnsi="宋体" w:cs="宋体"/>
                <w:kern w:val="0"/>
                <w:sz w:val="24"/>
              </w:rPr>
            </w:pPr>
            <w:r>
              <w:rPr>
                <w:rFonts w:ascii="宋体" w:hAnsi="宋体" w:cs="宋体" w:hint="eastAsia"/>
                <w:kern w:val="0"/>
                <w:sz w:val="24"/>
              </w:rPr>
              <w:t>效益指标</w:t>
            </w:r>
            <w:r>
              <w:rPr>
                <w:rFonts w:ascii="宋体" w:hAnsi="宋体" w:cs="宋体" w:hint="eastAsia"/>
                <w:kern w:val="0"/>
                <w:sz w:val="24"/>
              </w:rPr>
              <w:br/>
            </w:r>
          </w:p>
        </w:tc>
        <w:tc>
          <w:tcPr>
            <w:tcW w:w="1843" w:type="dxa"/>
            <w:tcBorders>
              <w:top w:val="single" w:sz="4" w:space="0" w:color="auto"/>
              <w:left w:val="nil"/>
              <w:bottom w:val="single" w:sz="4" w:space="0" w:color="auto"/>
              <w:right w:val="single" w:sz="4" w:space="0" w:color="auto"/>
            </w:tcBorders>
            <w:noWrap/>
            <w:vAlign w:val="center"/>
          </w:tcPr>
          <w:p w:rsidR="00E169F1" w:rsidRPr="00E90235" w:rsidRDefault="00E169F1" w:rsidP="00E169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24"/>
              </w:rPr>
              <w:t xml:space="preserve">　</w:t>
            </w:r>
            <w:r w:rsidRPr="003F5406">
              <w:rPr>
                <w:rFonts w:ascii="宋体" w:hAnsi="宋体" w:cs="宋体" w:hint="eastAsia"/>
                <w:sz w:val="13"/>
                <w:szCs w:val="13"/>
              </w:rPr>
              <w:t>尽快实现对卢沟桥不可再生文物进行全方位的数字化保护</w:t>
            </w:r>
            <w:r w:rsidRPr="003F5406">
              <w:rPr>
                <w:rFonts w:ascii="宋体" w:hAnsi="宋体" w:cs="宋体" w:hint="eastAsia"/>
                <w:color w:val="000000"/>
                <w:kern w:val="0"/>
                <w:sz w:val="13"/>
                <w:szCs w:val="13"/>
              </w:rPr>
              <w:t xml:space="preserve">　</w:t>
            </w:r>
          </w:p>
        </w:tc>
        <w:tc>
          <w:tcPr>
            <w:tcW w:w="1134" w:type="dxa"/>
            <w:gridSpan w:val="2"/>
            <w:tcBorders>
              <w:top w:val="single" w:sz="4" w:space="0" w:color="auto"/>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single" w:sz="4" w:space="0" w:color="auto"/>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Pr="00E90235" w:rsidRDefault="00E169F1" w:rsidP="00E169F1">
            <w:pPr>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10　</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p>
        </w:tc>
      </w:tr>
      <w:tr w:rsidR="00E169F1" w:rsidTr="00312ACF">
        <w:trPr>
          <w:gridAfter w:val="4"/>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E169F1" w:rsidRDefault="00E169F1" w:rsidP="00E169F1">
            <w:pPr>
              <w:widowControl/>
              <w:jc w:val="left"/>
              <w:rPr>
                <w:rFonts w:ascii="宋体" w:hAnsi="宋体" w:cs="宋体"/>
                <w:kern w:val="0"/>
                <w:sz w:val="24"/>
              </w:rPr>
            </w:pPr>
          </w:p>
        </w:tc>
        <w:tc>
          <w:tcPr>
            <w:tcW w:w="1381" w:type="dxa"/>
            <w:gridSpan w:val="2"/>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1843" w:type="dxa"/>
            <w:tcBorders>
              <w:top w:val="single" w:sz="4" w:space="0" w:color="auto"/>
              <w:left w:val="nil"/>
              <w:bottom w:val="single" w:sz="4" w:space="0" w:color="auto"/>
              <w:right w:val="single" w:sz="4" w:space="0" w:color="auto"/>
            </w:tcBorders>
            <w:noWrap/>
            <w:vAlign w:val="center"/>
          </w:tcPr>
          <w:p w:rsidR="00E169F1" w:rsidRPr="00E52FFA" w:rsidRDefault="00E169F1" w:rsidP="00E169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24"/>
              </w:rPr>
              <w:t xml:space="preserve">　</w:t>
            </w:r>
            <w:r w:rsidRPr="003F5406">
              <w:rPr>
                <w:rFonts w:ascii="宋体" w:hAnsi="宋体" w:cs="宋体" w:hint="eastAsia"/>
                <w:sz w:val="13"/>
                <w:szCs w:val="13"/>
              </w:rPr>
              <w:t>通过项目丰富文化旅游业态，实现文物、文化和实用价值的有机统一</w:t>
            </w:r>
          </w:p>
        </w:tc>
        <w:tc>
          <w:tcPr>
            <w:tcW w:w="1134" w:type="dxa"/>
            <w:gridSpan w:val="2"/>
            <w:tcBorders>
              <w:top w:val="single" w:sz="4" w:space="0" w:color="auto"/>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single" w:sz="4" w:space="0" w:color="auto"/>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Pr="00E52FFA" w:rsidRDefault="00E169F1" w:rsidP="00E169F1">
            <w:pPr>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10　</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p>
        </w:tc>
      </w:tr>
      <w:tr w:rsidR="00E169F1" w:rsidTr="00312ACF">
        <w:trPr>
          <w:gridAfter w:val="4"/>
          <w:wAfter w:w="6393" w:type="dxa"/>
          <w:trHeight w:val="371"/>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E169F1" w:rsidRDefault="00E169F1" w:rsidP="00E169F1">
            <w:pPr>
              <w:widowControl/>
              <w:jc w:val="left"/>
              <w:rPr>
                <w:rFonts w:ascii="宋体" w:hAnsi="宋体" w:cs="宋体"/>
                <w:kern w:val="0"/>
                <w:sz w:val="24"/>
              </w:rPr>
            </w:pPr>
          </w:p>
        </w:tc>
        <w:tc>
          <w:tcPr>
            <w:tcW w:w="1381" w:type="dxa"/>
            <w:gridSpan w:val="2"/>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1843" w:type="dxa"/>
            <w:tcBorders>
              <w:top w:val="single" w:sz="4" w:space="0" w:color="auto"/>
              <w:left w:val="nil"/>
              <w:bottom w:val="single" w:sz="4" w:space="0" w:color="auto"/>
              <w:right w:val="single" w:sz="4" w:space="0" w:color="auto"/>
            </w:tcBorders>
            <w:noWrap/>
            <w:vAlign w:val="center"/>
          </w:tcPr>
          <w:p w:rsidR="00E169F1" w:rsidRPr="00E52FFA" w:rsidRDefault="00E169F1" w:rsidP="00E169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24"/>
              </w:rPr>
              <w:t xml:space="preserve">　</w:t>
            </w:r>
            <w:r w:rsidRPr="003F5406">
              <w:rPr>
                <w:rFonts w:ascii="宋体" w:hAnsi="宋体" w:cs="宋体" w:hint="eastAsia"/>
                <w:sz w:val="13"/>
                <w:szCs w:val="13"/>
              </w:rPr>
              <w:t>支持旅游景区拓展体验性、互动性的特色文化增值服务，完善配套基础设施，提升旅游休闲消费水平</w:t>
            </w:r>
          </w:p>
        </w:tc>
        <w:tc>
          <w:tcPr>
            <w:tcW w:w="1134" w:type="dxa"/>
            <w:gridSpan w:val="2"/>
            <w:tcBorders>
              <w:top w:val="single" w:sz="4" w:space="0" w:color="auto"/>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single" w:sz="4" w:space="0" w:color="auto"/>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10　</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p>
        </w:tc>
      </w:tr>
      <w:tr w:rsidR="00E169F1" w:rsidTr="00312ACF">
        <w:trPr>
          <w:gridAfter w:val="4"/>
          <w:wAfter w:w="6393" w:type="dxa"/>
          <w:trHeight w:val="413"/>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E169F1" w:rsidRDefault="00E169F1" w:rsidP="00E169F1">
            <w:pPr>
              <w:widowControl/>
              <w:jc w:val="left"/>
              <w:rPr>
                <w:rFonts w:ascii="宋体" w:hAnsi="宋体" w:cs="宋体"/>
                <w:kern w:val="0"/>
                <w:sz w:val="24"/>
              </w:rPr>
            </w:pPr>
          </w:p>
        </w:tc>
        <w:tc>
          <w:tcPr>
            <w:tcW w:w="1381" w:type="dxa"/>
            <w:gridSpan w:val="2"/>
            <w:vMerge w:val="restart"/>
            <w:tcBorders>
              <w:top w:val="nil"/>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服务对象</w:t>
            </w:r>
            <w:r>
              <w:rPr>
                <w:rFonts w:ascii="宋体" w:hAnsi="宋体" w:cs="宋体" w:hint="eastAsia"/>
                <w:kern w:val="0"/>
                <w:sz w:val="24"/>
              </w:rPr>
              <w:br/>
              <w:t>满意度指标</w:t>
            </w:r>
          </w:p>
        </w:tc>
        <w:tc>
          <w:tcPr>
            <w:tcW w:w="1843" w:type="dxa"/>
            <w:tcBorders>
              <w:top w:val="nil"/>
              <w:left w:val="nil"/>
              <w:bottom w:val="single" w:sz="4" w:space="0" w:color="auto"/>
              <w:right w:val="single" w:sz="4" w:space="0" w:color="auto"/>
            </w:tcBorders>
            <w:noWrap/>
            <w:vAlign w:val="center"/>
          </w:tcPr>
          <w:p w:rsidR="00E169F1" w:rsidRPr="00E52FFA" w:rsidRDefault="00E169F1" w:rsidP="00E169F1">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24"/>
              </w:rPr>
              <w:t xml:space="preserve">　</w:t>
            </w:r>
            <w:r w:rsidRPr="003F5406">
              <w:rPr>
                <w:rFonts w:ascii="宋体" w:hAnsi="宋体" w:cs="宋体" w:hint="eastAsia"/>
                <w:sz w:val="13"/>
                <w:szCs w:val="13"/>
              </w:rPr>
              <w:t>服务对象主要为关注卢沟桥的社会各界，针对此项目的满意度，不低于90%。</w:t>
            </w:r>
          </w:p>
        </w:tc>
        <w:tc>
          <w:tcPr>
            <w:tcW w:w="1134" w:type="dxa"/>
            <w:gridSpan w:val="2"/>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c>
          <w:tcPr>
            <w:tcW w:w="1276" w:type="dxa"/>
            <w:gridSpan w:val="5"/>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Pr="00E52FFA" w:rsidRDefault="00E169F1" w:rsidP="00E169F1">
            <w:pPr>
              <w:widowControl/>
              <w:ind w:firstLineChars="150" w:firstLine="360"/>
              <w:jc w:val="left"/>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10</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r>
      <w:tr w:rsidR="00E169F1" w:rsidTr="00312ACF">
        <w:trPr>
          <w:gridAfter w:val="4"/>
          <w:wAfter w:w="6393" w:type="dxa"/>
          <w:trHeight w:val="375"/>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E169F1" w:rsidRDefault="00E169F1" w:rsidP="00E169F1">
            <w:pPr>
              <w:widowControl/>
              <w:jc w:val="left"/>
              <w:rPr>
                <w:rFonts w:ascii="宋体" w:hAnsi="宋体" w:cs="宋体"/>
                <w:kern w:val="0"/>
                <w:sz w:val="24"/>
              </w:rPr>
            </w:pPr>
          </w:p>
        </w:tc>
        <w:tc>
          <w:tcPr>
            <w:tcW w:w="1381" w:type="dxa"/>
            <w:gridSpan w:val="2"/>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34" w:type="dxa"/>
            <w:gridSpan w:val="2"/>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left"/>
              <w:rPr>
                <w:rFonts w:ascii="宋体" w:hAnsi="宋体" w:cs="宋体"/>
                <w:color w:val="000000"/>
                <w:kern w:val="0"/>
                <w:sz w:val="24"/>
              </w:rPr>
            </w:pP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r>
      <w:tr w:rsidR="00E169F1" w:rsidTr="00312ACF">
        <w:trPr>
          <w:gridAfter w:val="4"/>
          <w:wAfter w:w="6393" w:type="dxa"/>
          <w:trHeight w:val="410"/>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E169F1" w:rsidRDefault="00E169F1" w:rsidP="00E169F1">
            <w:pPr>
              <w:widowControl/>
              <w:jc w:val="left"/>
              <w:rPr>
                <w:rFonts w:ascii="宋体" w:hAnsi="宋体" w:cs="宋体"/>
                <w:kern w:val="0"/>
                <w:sz w:val="24"/>
              </w:rPr>
            </w:pPr>
          </w:p>
        </w:tc>
        <w:tc>
          <w:tcPr>
            <w:tcW w:w="1381" w:type="dxa"/>
            <w:gridSpan w:val="2"/>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34" w:type="dxa"/>
            <w:gridSpan w:val="2"/>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r>
      <w:tr w:rsidR="00E169F1" w:rsidTr="00312ACF">
        <w:trPr>
          <w:gridAfter w:val="4"/>
          <w:wAfter w:w="6393" w:type="dxa"/>
          <w:trHeight w:val="353"/>
        </w:trPr>
        <w:tc>
          <w:tcPr>
            <w:tcW w:w="8755" w:type="dxa"/>
            <w:gridSpan w:val="13"/>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widowControl/>
              <w:jc w:val="left"/>
              <w:rPr>
                <w:rFonts w:ascii="宋体" w:hAnsi="宋体" w:cs="宋体"/>
                <w:b/>
                <w:bCs/>
                <w:color w:val="000000"/>
                <w:kern w:val="0"/>
                <w:sz w:val="24"/>
              </w:rPr>
            </w:pPr>
            <w:r>
              <w:rPr>
                <w:rFonts w:ascii="宋体" w:hAnsi="宋体" w:cs="宋体" w:hint="eastAsia"/>
                <w:b/>
                <w:bCs/>
                <w:color w:val="000000"/>
                <w:kern w:val="0"/>
                <w:sz w:val="24"/>
              </w:rPr>
              <w:t>总分：</w:t>
            </w:r>
            <w:r w:rsidRPr="00E52FFA">
              <w:rPr>
                <w:rFonts w:ascii="宋体" w:hAnsi="宋体" w:cs="宋体" w:hint="eastAsia"/>
                <w:bCs/>
                <w:color w:val="000000"/>
                <w:kern w:val="0"/>
                <w:sz w:val="18"/>
                <w:szCs w:val="18"/>
              </w:rPr>
              <w:t>90分</w:t>
            </w:r>
          </w:p>
        </w:tc>
        <w:tc>
          <w:tcPr>
            <w:tcW w:w="2268" w:type="dxa"/>
            <w:gridSpan w:val="2"/>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E169F1" w:rsidTr="00312ACF">
        <w:trPr>
          <w:gridAfter w:val="4"/>
          <w:wAfter w:w="6393" w:type="dxa"/>
          <w:trHeight w:val="484"/>
        </w:trPr>
        <w:tc>
          <w:tcPr>
            <w:tcW w:w="11023" w:type="dxa"/>
            <w:gridSpan w:val="15"/>
            <w:tcBorders>
              <w:top w:val="nil"/>
              <w:left w:val="nil"/>
              <w:bottom w:val="nil"/>
              <w:right w:val="nil"/>
            </w:tcBorders>
            <w:vAlign w:val="center"/>
          </w:tcPr>
          <w:p w:rsidR="00E169F1" w:rsidRDefault="00E169F1" w:rsidP="00E169F1">
            <w:pPr>
              <w:widowControl/>
              <w:rPr>
                <w:rFonts w:ascii="仿宋_GB2312" w:eastAsia="仿宋_GB2312"/>
                <w:sz w:val="32"/>
                <w:szCs w:val="32"/>
              </w:rPr>
            </w:pPr>
          </w:p>
          <w:p w:rsidR="00E169F1" w:rsidRDefault="00E169F1" w:rsidP="00E169F1">
            <w:pPr>
              <w:widowControl/>
              <w:rPr>
                <w:rFonts w:ascii="仿宋_GB2312" w:eastAsia="仿宋_GB2312"/>
                <w:sz w:val="32"/>
                <w:szCs w:val="32"/>
              </w:rPr>
            </w:pPr>
          </w:p>
          <w:p w:rsidR="00523D3F" w:rsidRDefault="00523D3F" w:rsidP="00E169F1">
            <w:pPr>
              <w:widowControl/>
              <w:rPr>
                <w:rFonts w:ascii="仿宋_GB2312" w:eastAsia="仿宋_GB2312"/>
                <w:sz w:val="32"/>
                <w:szCs w:val="32"/>
              </w:rPr>
            </w:pPr>
          </w:p>
          <w:p w:rsidR="00523D3F" w:rsidRDefault="00523D3F" w:rsidP="00E169F1">
            <w:pPr>
              <w:widowControl/>
              <w:rPr>
                <w:rFonts w:ascii="仿宋_GB2312" w:eastAsia="仿宋_GB2312"/>
                <w:sz w:val="32"/>
                <w:szCs w:val="32"/>
              </w:rPr>
            </w:pPr>
          </w:p>
          <w:p w:rsidR="00523D3F" w:rsidRDefault="00523D3F" w:rsidP="00E169F1">
            <w:pPr>
              <w:widowControl/>
              <w:rPr>
                <w:rFonts w:ascii="仿宋_GB2312" w:eastAsia="仿宋_GB2312"/>
                <w:sz w:val="32"/>
                <w:szCs w:val="32"/>
              </w:rPr>
            </w:pPr>
          </w:p>
          <w:p w:rsidR="00523D3F" w:rsidRDefault="00523D3F" w:rsidP="00E169F1">
            <w:pPr>
              <w:widowControl/>
              <w:rPr>
                <w:rFonts w:ascii="仿宋_GB2312" w:eastAsia="仿宋_GB2312"/>
                <w:sz w:val="32"/>
                <w:szCs w:val="32"/>
              </w:rPr>
            </w:pPr>
          </w:p>
          <w:p w:rsidR="00523D3F" w:rsidRDefault="00523D3F" w:rsidP="00E169F1">
            <w:pPr>
              <w:widowControl/>
              <w:rPr>
                <w:rFonts w:ascii="仿宋_GB2312" w:eastAsia="仿宋_GB2312"/>
                <w:sz w:val="32"/>
                <w:szCs w:val="32"/>
              </w:rPr>
            </w:pPr>
          </w:p>
          <w:p w:rsidR="00523D3F" w:rsidRDefault="00523D3F" w:rsidP="00E169F1">
            <w:pPr>
              <w:widowControl/>
              <w:rPr>
                <w:rFonts w:ascii="仿宋_GB2312" w:eastAsia="仿宋_GB2312"/>
                <w:sz w:val="32"/>
                <w:szCs w:val="32"/>
              </w:rPr>
            </w:pPr>
          </w:p>
          <w:p w:rsidR="00523D3F" w:rsidRDefault="00523D3F" w:rsidP="00E169F1">
            <w:pPr>
              <w:widowControl/>
              <w:rPr>
                <w:rFonts w:ascii="仿宋_GB2312" w:eastAsia="仿宋_GB2312"/>
                <w:sz w:val="32"/>
                <w:szCs w:val="32"/>
              </w:rPr>
            </w:pPr>
          </w:p>
          <w:p w:rsidR="00523D3F" w:rsidRDefault="00523D3F" w:rsidP="00E169F1">
            <w:pPr>
              <w:widowControl/>
              <w:rPr>
                <w:rFonts w:ascii="仿宋_GB2312" w:eastAsia="仿宋_GB2312"/>
                <w:sz w:val="32"/>
                <w:szCs w:val="32"/>
              </w:rPr>
            </w:pPr>
          </w:p>
          <w:p w:rsidR="00E169F1" w:rsidRDefault="00E169F1" w:rsidP="00E169F1">
            <w:pPr>
              <w:widowControl/>
              <w:rPr>
                <w:rFonts w:ascii="仿宋_GB2312" w:eastAsia="仿宋_GB2312"/>
                <w:sz w:val="32"/>
                <w:szCs w:val="32"/>
              </w:rPr>
            </w:pPr>
            <w:r>
              <w:rPr>
                <w:rFonts w:ascii="仿宋_GB2312" w:eastAsia="仿宋_GB2312" w:hint="eastAsia"/>
                <w:sz w:val="32"/>
                <w:szCs w:val="32"/>
              </w:rPr>
              <w:lastRenderedPageBreak/>
              <w:t>附件3：</w:t>
            </w:r>
          </w:p>
          <w:p w:rsidR="00E169F1" w:rsidRDefault="00E169F1" w:rsidP="00E169F1">
            <w:pPr>
              <w:widowControl/>
              <w:jc w:val="center"/>
              <w:rPr>
                <w:rFonts w:ascii="宋体" w:hAnsi="宋体" w:cs="宋体"/>
                <w:color w:val="000000"/>
                <w:kern w:val="0"/>
                <w:sz w:val="32"/>
                <w:szCs w:val="32"/>
              </w:rPr>
            </w:pPr>
            <w:r>
              <w:rPr>
                <w:rFonts w:ascii="仿宋_GB2312" w:eastAsia="仿宋_GB2312" w:hint="eastAsia"/>
                <w:sz w:val="32"/>
                <w:szCs w:val="32"/>
              </w:rPr>
              <w:t xml:space="preserve"> </w:t>
            </w:r>
            <w:r>
              <w:rPr>
                <w:rFonts w:ascii="宋体" w:hAnsi="宋体" w:cs="宋体" w:hint="eastAsia"/>
                <w:b/>
                <w:bCs/>
                <w:color w:val="000000"/>
                <w:kern w:val="0"/>
                <w:sz w:val="32"/>
                <w:szCs w:val="32"/>
              </w:rPr>
              <w:t>项目支出事后绩效自评表</w:t>
            </w:r>
            <w:r>
              <w:rPr>
                <w:rFonts w:ascii="宋体" w:hAnsi="宋体" w:cs="宋体" w:hint="eastAsia"/>
                <w:color w:val="000000"/>
                <w:kern w:val="0"/>
                <w:sz w:val="32"/>
                <w:szCs w:val="32"/>
              </w:rPr>
              <w:t xml:space="preserve"> </w:t>
            </w:r>
          </w:p>
        </w:tc>
      </w:tr>
      <w:tr w:rsidR="00E169F1" w:rsidTr="00312ACF">
        <w:trPr>
          <w:gridAfter w:val="4"/>
          <w:wAfter w:w="6393" w:type="dxa"/>
          <w:trHeight w:val="311"/>
        </w:trPr>
        <w:tc>
          <w:tcPr>
            <w:tcW w:w="11023" w:type="dxa"/>
            <w:gridSpan w:val="15"/>
            <w:tcBorders>
              <w:top w:val="nil"/>
              <w:left w:val="nil"/>
              <w:bottom w:val="nil"/>
              <w:right w:val="nil"/>
            </w:tcBorders>
            <w:vAlign w:val="center"/>
          </w:tcPr>
          <w:p w:rsidR="00E169F1" w:rsidRDefault="00E169F1" w:rsidP="00E169F1">
            <w:pPr>
              <w:widowControl/>
              <w:jc w:val="center"/>
              <w:rPr>
                <w:rFonts w:ascii="宋体" w:hAnsi="宋体" w:cs="宋体"/>
                <w:color w:val="000000"/>
                <w:kern w:val="0"/>
                <w:sz w:val="22"/>
              </w:rPr>
            </w:pPr>
            <w:r>
              <w:rPr>
                <w:rFonts w:ascii="宋体" w:hAnsi="宋体" w:cs="宋体" w:hint="eastAsia"/>
                <w:color w:val="000000"/>
                <w:kern w:val="0"/>
                <w:sz w:val="22"/>
              </w:rPr>
              <w:lastRenderedPageBreak/>
              <w:t>（201</w:t>
            </w:r>
            <w:r>
              <w:rPr>
                <w:rFonts w:ascii="宋体" w:hAnsi="宋体" w:cs="宋体"/>
                <w:color w:val="000000"/>
                <w:kern w:val="0"/>
                <w:sz w:val="22"/>
              </w:rPr>
              <w:t>9</w:t>
            </w:r>
            <w:r>
              <w:rPr>
                <w:rFonts w:ascii="宋体" w:hAnsi="宋体" w:cs="宋体" w:hint="eastAsia"/>
                <w:color w:val="000000"/>
                <w:kern w:val="0"/>
                <w:sz w:val="22"/>
              </w:rPr>
              <w:t>年度）</w:t>
            </w:r>
          </w:p>
        </w:tc>
      </w:tr>
      <w:tr w:rsidR="00E169F1" w:rsidTr="00312ACF">
        <w:trPr>
          <w:trHeight w:val="78"/>
        </w:trPr>
        <w:tc>
          <w:tcPr>
            <w:tcW w:w="846" w:type="dxa"/>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gridSpan w:val="2"/>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p>
        </w:tc>
        <w:tc>
          <w:tcPr>
            <w:tcW w:w="1843" w:type="dxa"/>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4"/>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2"/>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3"/>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4" w:type="dxa"/>
            <w:gridSpan w:val="2"/>
            <w:tcBorders>
              <w:top w:val="nil"/>
              <w:left w:val="nil"/>
              <w:bottom w:val="single" w:sz="4" w:space="0" w:color="auto"/>
              <w:right w:val="nil"/>
            </w:tcBorders>
            <w:vAlign w:val="center"/>
          </w:tcPr>
          <w:p w:rsidR="00E169F1" w:rsidRDefault="00E169F1" w:rsidP="00E169F1">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169F1" w:rsidTr="00312ACF">
        <w:trPr>
          <w:gridAfter w:val="4"/>
          <w:wAfter w:w="6393" w:type="dxa"/>
          <w:trHeight w:val="370"/>
        </w:trPr>
        <w:tc>
          <w:tcPr>
            <w:tcW w:w="3510" w:type="dxa"/>
            <w:gridSpan w:val="4"/>
            <w:tcBorders>
              <w:top w:val="single" w:sz="4" w:space="0" w:color="auto"/>
              <w:left w:val="single" w:sz="4" w:space="0" w:color="auto"/>
              <w:bottom w:val="single" w:sz="4" w:space="0" w:color="auto"/>
              <w:right w:val="single" w:sz="4" w:space="0" w:color="000000"/>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11"/>
            <w:tcBorders>
              <w:top w:val="single" w:sz="4" w:space="0" w:color="auto"/>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企业人员项目经费</w:t>
            </w:r>
          </w:p>
        </w:tc>
      </w:tr>
      <w:tr w:rsidR="00E169F1" w:rsidTr="00312ACF">
        <w:trPr>
          <w:gridAfter w:val="4"/>
          <w:wAfter w:w="6393" w:type="dxa"/>
          <w:trHeight w:val="370"/>
        </w:trPr>
        <w:tc>
          <w:tcPr>
            <w:tcW w:w="3510" w:type="dxa"/>
            <w:gridSpan w:val="4"/>
            <w:tcBorders>
              <w:top w:val="single" w:sz="4" w:space="0" w:color="auto"/>
              <w:left w:val="single" w:sz="4" w:space="0" w:color="auto"/>
              <w:bottom w:val="single" w:sz="4" w:space="0" w:color="auto"/>
              <w:right w:val="single" w:sz="4" w:space="0" w:color="000000"/>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3261" w:type="dxa"/>
            <w:gridSpan w:val="4"/>
            <w:tcBorders>
              <w:top w:val="single" w:sz="4" w:space="0" w:color="auto"/>
              <w:left w:val="nil"/>
              <w:bottom w:val="single" w:sz="4" w:space="0" w:color="auto"/>
              <w:right w:val="single" w:sz="4" w:space="0" w:color="000000"/>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77696" behindDoc="0" locked="0" layoutInCell="1" allowOverlap="1" wp14:anchorId="3B9049E6" wp14:editId="296FC9E1">
                      <wp:simplePos x="0" y="0"/>
                      <wp:positionH relativeFrom="column">
                        <wp:posOffset>-53340</wp:posOffset>
                      </wp:positionH>
                      <wp:positionV relativeFrom="paragraph">
                        <wp:posOffset>23495</wp:posOffset>
                      </wp:positionV>
                      <wp:extent cx="1867535" cy="377190"/>
                      <wp:effectExtent l="13335" t="12065" r="5080" b="1079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7535" cy="37719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4.2pt;margin-top:1.85pt;width:147.05pt;height:2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">
                      <v:fill o:detectmouseclick="t"/>
                    </v:shape>
                  </w:pict>
                </mc:Fallback>
              </mc:AlternateContent>
            </w:r>
            <w:r>
              <w:rPr>
                <w:rFonts w:ascii="宋体" w:hAnsi="宋体" w:cs="宋体" w:hint="eastAsia"/>
                <w:color w:val="000000"/>
                <w:kern w:val="0"/>
                <w:sz w:val="24"/>
              </w:rPr>
              <w:t xml:space="preserve">　</w:t>
            </w:r>
          </w:p>
        </w:tc>
        <w:tc>
          <w:tcPr>
            <w:tcW w:w="992" w:type="dxa"/>
            <w:gridSpan w:val="4"/>
            <w:tcBorders>
              <w:top w:val="single" w:sz="4" w:space="0" w:color="auto"/>
              <w:left w:val="nil"/>
              <w:bottom w:val="single" w:sz="4" w:space="0" w:color="auto"/>
              <w:right w:val="single" w:sz="4" w:space="0" w:color="auto"/>
            </w:tcBorders>
            <w:noWrap/>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北京市丰台区卢沟桥文化旅游区办事处</w:t>
            </w:r>
          </w:p>
        </w:tc>
      </w:tr>
      <w:tr w:rsidR="00E169F1" w:rsidTr="00312ACF">
        <w:trPr>
          <w:gridAfter w:val="4"/>
          <w:wAfter w:w="6393" w:type="dxa"/>
          <w:trHeight w:val="674"/>
        </w:trPr>
        <w:tc>
          <w:tcPr>
            <w:tcW w:w="3510" w:type="dxa"/>
            <w:gridSpan w:val="4"/>
            <w:vMerge w:val="restart"/>
            <w:tcBorders>
              <w:top w:val="single" w:sz="4" w:space="0" w:color="auto"/>
              <w:left w:val="single" w:sz="4" w:space="0" w:color="auto"/>
              <w:bottom w:val="single" w:sz="4" w:space="0" w:color="000000"/>
              <w:right w:val="single" w:sz="4" w:space="0" w:color="000000"/>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tcBorders>
              <w:top w:val="single" w:sz="4" w:space="0" w:color="auto"/>
              <w:left w:val="nil"/>
              <w:bottom w:val="single" w:sz="4" w:space="0" w:color="auto"/>
              <w:right w:val="single" w:sz="4" w:space="0" w:color="000000"/>
            </w:tcBorders>
            <w:noWrap/>
            <w:vAlign w:val="center"/>
          </w:tcPr>
          <w:p w:rsidR="00E169F1" w:rsidRDefault="00E169F1" w:rsidP="00E169F1">
            <w:pPr>
              <w:widowControl/>
              <w:jc w:val="center"/>
              <w:rPr>
                <w:rFonts w:ascii="宋体" w:hAnsi="宋体" w:cs="宋体"/>
                <w:color w:val="000000"/>
                <w:kern w:val="0"/>
                <w:sz w:val="24"/>
              </w:rPr>
            </w:pPr>
          </w:p>
        </w:tc>
        <w:tc>
          <w:tcPr>
            <w:tcW w:w="1418" w:type="dxa"/>
            <w:gridSpan w:val="3"/>
            <w:tcBorders>
              <w:top w:val="nil"/>
              <w:left w:val="nil"/>
              <w:bottom w:val="single" w:sz="4" w:space="0" w:color="auto"/>
              <w:right w:val="single" w:sz="4" w:space="0" w:color="auto"/>
            </w:tcBorders>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992" w:type="dxa"/>
            <w:gridSpan w:val="4"/>
            <w:tcBorders>
              <w:top w:val="nil"/>
              <w:left w:val="nil"/>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E169F1" w:rsidTr="00312ACF">
        <w:trPr>
          <w:gridAfter w:val="4"/>
          <w:wAfter w:w="6393" w:type="dxa"/>
          <w:trHeight w:val="370"/>
        </w:trPr>
        <w:tc>
          <w:tcPr>
            <w:tcW w:w="3510" w:type="dxa"/>
            <w:gridSpan w:val="4"/>
            <w:vMerge/>
            <w:tcBorders>
              <w:top w:val="single" w:sz="4" w:space="0" w:color="auto"/>
              <w:left w:val="single" w:sz="4" w:space="0" w:color="auto"/>
              <w:bottom w:val="single" w:sz="4" w:space="0" w:color="000000"/>
              <w:right w:val="single" w:sz="4" w:space="0" w:color="000000"/>
            </w:tcBorders>
            <w:vAlign w:val="center"/>
          </w:tcPr>
          <w:p w:rsidR="00E169F1" w:rsidRDefault="00E169F1" w:rsidP="00E169F1">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418" w:type="dxa"/>
            <w:gridSpan w:val="3"/>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500</w:t>
            </w:r>
          </w:p>
        </w:tc>
        <w:tc>
          <w:tcPr>
            <w:tcW w:w="992" w:type="dxa"/>
            <w:gridSpan w:val="4"/>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499.93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99%　</w:t>
            </w:r>
          </w:p>
        </w:tc>
        <w:tc>
          <w:tcPr>
            <w:tcW w:w="1276" w:type="dxa"/>
            <w:tcBorders>
              <w:top w:val="nil"/>
              <w:left w:val="nil"/>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E169F1" w:rsidTr="00312ACF">
        <w:trPr>
          <w:gridAfter w:val="4"/>
          <w:wAfter w:w="6393" w:type="dxa"/>
          <w:trHeight w:val="370"/>
        </w:trPr>
        <w:tc>
          <w:tcPr>
            <w:tcW w:w="3510" w:type="dxa"/>
            <w:gridSpan w:val="4"/>
            <w:vMerge/>
            <w:tcBorders>
              <w:top w:val="single" w:sz="4" w:space="0" w:color="auto"/>
              <w:left w:val="single" w:sz="4" w:space="0" w:color="auto"/>
              <w:bottom w:val="single" w:sz="4" w:space="0" w:color="000000"/>
              <w:right w:val="single" w:sz="4" w:space="0" w:color="000000"/>
            </w:tcBorders>
            <w:vAlign w:val="center"/>
          </w:tcPr>
          <w:p w:rsidR="00E169F1" w:rsidRDefault="00E169F1" w:rsidP="00E169F1">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418" w:type="dxa"/>
            <w:gridSpan w:val="3"/>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500</w:t>
            </w:r>
          </w:p>
        </w:tc>
        <w:tc>
          <w:tcPr>
            <w:tcW w:w="992" w:type="dxa"/>
            <w:gridSpan w:val="4"/>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499.93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99%　</w:t>
            </w:r>
          </w:p>
        </w:tc>
        <w:tc>
          <w:tcPr>
            <w:tcW w:w="1276" w:type="dxa"/>
            <w:tcBorders>
              <w:top w:val="nil"/>
              <w:left w:val="nil"/>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E169F1" w:rsidTr="00312ACF">
        <w:trPr>
          <w:gridAfter w:val="4"/>
          <w:wAfter w:w="6393" w:type="dxa"/>
          <w:trHeight w:val="370"/>
        </w:trPr>
        <w:tc>
          <w:tcPr>
            <w:tcW w:w="3510" w:type="dxa"/>
            <w:gridSpan w:val="4"/>
            <w:vMerge/>
            <w:tcBorders>
              <w:top w:val="single" w:sz="4" w:space="0" w:color="auto"/>
              <w:left w:val="single" w:sz="4" w:space="0" w:color="auto"/>
              <w:bottom w:val="single" w:sz="4" w:space="0" w:color="000000"/>
              <w:right w:val="single" w:sz="4" w:space="0" w:color="000000"/>
            </w:tcBorders>
            <w:vAlign w:val="center"/>
          </w:tcPr>
          <w:p w:rsidR="00E169F1" w:rsidRDefault="00E169F1" w:rsidP="00E169F1">
            <w:pPr>
              <w:widowControl/>
              <w:jc w:val="left"/>
              <w:rPr>
                <w:rFonts w:ascii="宋体" w:hAnsi="宋体" w:cs="宋体"/>
                <w:color w:val="000000"/>
                <w:kern w:val="0"/>
                <w:sz w:val="24"/>
              </w:rPr>
            </w:pPr>
          </w:p>
        </w:tc>
        <w:tc>
          <w:tcPr>
            <w:tcW w:w="1843" w:type="dxa"/>
            <w:tcBorders>
              <w:top w:val="single" w:sz="4" w:space="0" w:color="auto"/>
              <w:left w:val="nil"/>
              <w:bottom w:val="single" w:sz="4" w:space="0" w:color="auto"/>
              <w:right w:val="single" w:sz="4" w:space="0" w:color="000000"/>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418" w:type="dxa"/>
            <w:gridSpan w:val="3"/>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gridSpan w:val="4"/>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w:t>
            </w:r>
          </w:p>
        </w:tc>
      </w:tr>
      <w:tr w:rsidR="00E169F1" w:rsidTr="00F15CD3">
        <w:trPr>
          <w:gridAfter w:val="4"/>
          <w:wAfter w:w="6393" w:type="dxa"/>
          <w:trHeight w:val="961"/>
        </w:trPr>
        <w:tc>
          <w:tcPr>
            <w:tcW w:w="846" w:type="dxa"/>
            <w:tcBorders>
              <w:top w:val="nil"/>
              <w:left w:val="single" w:sz="4" w:space="0" w:color="auto"/>
              <w:bottom w:val="single" w:sz="4" w:space="0" w:color="auto"/>
              <w:right w:val="single" w:sz="4" w:space="0" w:color="auto"/>
            </w:tcBorders>
            <w:noWrap/>
            <w:textDirection w:val="tbRlV"/>
            <w:vAlign w:val="center"/>
          </w:tcPr>
          <w:p w:rsidR="00E169F1" w:rsidRPr="00F15CD3" w:rsidRDefault="00E169F1" w:rsidP="00E169F1">
            <w:pPr>
              <w:widowControl/>
              <w:jc w:val="center"/>
              <w:rPr>
                <w:rFonts w:ascii="宋体" w:hAnsi="宋体" w:cs="宋体"/>
                <w:color w:val="000000"/>
                <w:kern w:val="0"/>
                <w:sz w:val="15"/>
                <w:szCs w:val="15"/>
              </w:rPr>
            </w:pPr>
            <w:r w:rsidRPr="00F15CD3">
              <w:rPr>
                <w:rFonts w:ascii="宋体" w:hAnsi="宋体" w:cs="宋体" w:hint="eastAsia"/>
                <w:color w:val="000000"/>
                <w:kern w:val="0"/>
                <w:sz w:val="15"/>
                <w:szCs w:val="15"/>
              </w:rPr>
              <w:t>年度目标</w:t>
            </w:r>
          </w:p>
        </w:tc>
        <w:tc>
          <w:tcPr>
            <w:tcW w:w="5925" w:type="dxa"/>
            <w:gridSpan w:val="7"/>
            <w:tcBorders>
              <w:top w:val="single" w:sz="4" w:space="0" w:color="auto"/>
              <w:left w:val="nil"/>
              <w:bottom w:val="single" w:sz="4" w:space="0" w:color="auto"/>
              <w:right w:val="single" w:sz="4" w:space="0" w:color="000000"/>
            </w:tcBorders>
            <w:vAlign w:val="center"/>
          </w:tcPr>
          <w:p w:rsidR="00E169F1" w:rsidRPr="00F15CD3" w:rsidRDefault="00E169F1" w:rsidP="00E169F1">
            <w:pPr>
              <w:widowControl/>
              <w:jc w:val="center"/>
              <w:rPr>
                <w:rFonts w:ascii="宋体" w:hAnsi="宋体" w:cs="宋体"/>
                <w:color w:val="000000"/>
                <w:kern w:val="0"/>
                <w:sz w:val="13"/>
                <w:szCs w:val="13"/>
              </w:rPr>
            </w:pPr>
            <w:r w:rsidRPr="00F15CD3">
              <w:rPr>
                <w:rFonts w:ascii="宋体" w:hAnsi="宋体" w:cs="宋体" w:hint="eastAsia"/>
                <w:color w:val="000000"/>
                <w:kern w:val="0"/>
                <w:sz w:val="13"/>
                <w:szCs w:val="13"/>
              </w:rPr>
              <w:t>充实卢沟桥文化旅游区办事处工作人员维护景区正常运营</w:t>
            </w:r>
          </w:p>
        </w:tc>
        <w:tc>
          <w:tcPr>
            <w:tcW w:w="4252" w:type="dxa"/>
            <w:gridSpan w:val="7"/>
            <w:tcBorders>
              <w:top w:val="single" w:sz="4" w:space="0" w:color="auto"/>
              <w:left w:val="nil"/>
              <w:bottom w:val="single" w:sz="4" w:space="0" w:color="auto"/>
              <w:right w:val="single" w:sz="4" w:space="0" w:color="000000"/>
            </w:tcBorders>
            <w:vAlign w:val="center"/>
          </w:tcPr>
          <w:p w:rsidR="00E169F1" w:rsidRPr="00F15CD3" w:rsidRDefault="00E169F1" w:rsidP="00E169F1">
            <w:pPr>
              <w:widowControl/>
              <w:jc w:val="center"/>
              <w:rPr>
                <w:rFonts w:ascii="宋体" w:hAnsi="宋体" w:cs="宋体"/>
                <w:color w:val="000000"/>
                <w:kern w:val="0"/>
                <w:sz w:val="13"/>
                <w:szCs w:val="13"/>
              </w:rPr>
            </w:pPr>
            <w:r w:rsidRPr="00F15CD3">
              <w:rPr>
                <w:rFonts w:ascii="宋体" w:hAnsi="宋体" w:cs="宋体" w:hint="eastAsia"/>
                <w:color w:val="000000"/>
                <w:kern w:val="0"/>
                <w:sz w:val="13"/>
                <w:szCs w:val="13"/>
              </w:rPr>
              <w:t>充实卢沟桥文化旅游区办事处工作人员维护景区正常运营</w:t>
            </w:r>
          </w:p>
        </w:tc>
      </w:tr>
      <w:tr w:rsidR="00E169F1" w:rsidTr="00F15CD3">
        <w:trPr>
          <w:gridAfter w:val="4"/>
          <w:wAfter w:w="6393" w:type="dxa"/>
          <w:trHeight w:val="408"/>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E169F1" w:rsidRPr="00F15CD3" w:rsidRDefault="00E169F1" w:rsidP="00E169F1">
            <w:pPr>
              <w:widowControl/>
              <w:jc w:val="center"/>
              <w:rPr>
                <w:rFonts w:ascii="宋体" w:hAnsi="宋体" w:cs="宋体"/>
                <w:color w:val="000000"/>
                <w:kern w:val="0"/>
                <w:sz w:val="18"/>
                <w:szCs w:val="18"/>
              </w:rPr>
            </w:pPr>
            <w:r w:rsidRPr="00F15CD3">
              <w:rPr>
                <w:rFonts w:ascii="宋体" w:hAnsi="宋体" w:cs="宋体" w:hint="eastAsia"/>
                <w:color w:val="000000"/>
                <w:kern w:val="0"/>
                <w:sz w:val="18"/>
                <w:szCs w:val="18"/>
              </w:rPr>
              <w:t>一级指标</w:t>
            </w:r>
          </w:p>
        </w:tc>
        <w:tc>
          <w:tcPr>
            <w:tcW w:w="956" w:type="dxa"/>
            <w:tcBorders>
              <w:top w:val="single" w:sz="4" w:space="0" w:color="auto"/>
              <w:left w:val="single" w:sz="4" w:space="0" w:color="auto"/>
              <w:bottom w:val="single" w:sz="4" w:space="0" w:color="auto"/>
              <w:right w:val="single" w:sz="4" w:space="0" w:color="auto"/>
            </w:tcBorders>
            <w:noWrap/>
            <w:vAlign w:val="center"/>
          </w:tcPr>
          <w:p w:rsidR="00E169F1" w:rsidRPr="00F15CD3" w:rsidRDefault="00E169F1" w:rsidP="00E169F1">
            <w:pPr>
              <w:widowControl/>
              <w:jc w:val="center"/>
              <w:rPr>
                <w:rFonts w:ascii="宋体" w:hAnsi="宋体" w:cs="宋体"/>
                <w:color w:val="000000"/>
                <w:kern w:val="0"/>
                <w:sz w:val="18"/>
                <w:szCs w:val="18"/>
              </w:rPr>
            </w:pPr>
            <w:r w:rsidRPr="00F15CD3">
              <w:rPr>
                <w:rFonts w:ascii="宋体" w:hAnsi="宋体" w:cs="宋体" w:hint="eastAsia"/>
                <w:color w:val="000000"/>
                <w:kern w:val="0"/>
                <w:sz w:val="18"/>
                <w:szCs w:val="18"/>
              </w:rPr>
              <w:t>二级指标</w:t>
            </w:r>
          </w:p>
        </w:tc>
        <w:tc>
          <w:tcPr>
            <w:tcW w:w="2835" w:type="dxa"/>
            <w:gridSpan w:val="3"/>
            <w:tcBorders>
              <w:top w:val="single" w:sz="4" w:space="0" w:color="auto"/>
              <w:left w:val="single" w:sz="4" w:space="0" w:color="auto"/>
              <w:bottom w:val="single" w:sz="4" w:space="0" w:color="auto"/>
              <w:right w:val="single" w:sz="4" w:space="0" w:color="auto"/>
            </w:tcBorders>
            <w:noWrap/>
            <w:vAlign w:val="center"/>
          </w:tcPr>
          <w:p w:rsidR="00E169F1" w:rsidRPr="00F15CD3" w:rsidRDefault="00E169F1" w:rsidP="00E169F1">
            <w:pPr>
              <w:widowControl/>
              <w:jc w:val="center"/>
              <w:rPr>
                <w:rFonts w:ascii="宋体" w:hAnsi="宋体" w:cs="宋体"/>
                <w:color w:val="000000"/>
                <w:kern w:val="0"/>
                <w:sz w:val="18"/>
                <w:szCs w:val="18"/>
              </w:rPr>
            </w:pPr>
            <w:r w:rsidRPr="00F15CD3">
              <w:rPr>
                <w:rFonts w:ascii="宋体" w:hAnsi="宋体" w:cs="宋体" w:hint="eastAsia"/>
                <w:color w:val="000000"/>
                <w:kern w:val="0"/>
                <w:sz w:val="18"/>
                <w:szCs w:val="18"/>
              </w:rPr>
              <w:t>三级指标</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E169F1" w:rsidRPr="00F15CD3" w:rsidRDefault="00E169F1" w:rsidP="00E169F1">
            <w:pPr>
              <w:widowControl/>
              <w:jc w:val="center"/>
              <w:rPr>
                <w:rFonts w:ascii="宋体" w:hAnsi="宋体" w:cs="宋体"/>
                <w:color w:val="000000"/>
                <w:kern w:val="0"/>
                <w:sz w:val="18"/>
                <w:szCs w:val="18"/>
              </w:rPr>
            </w:pPr>
            <w:r w:rsidRPr="00F15CD3">
              <w:rPr>
                <w:rFonts w:ascii="宋体" w:hAnsi="宋体" w:cs="宋体" w:hint="eastAsia"/>
                <w:color w:val="000000"/>
                <w:kern w:val="0"/>
                <w:sz w:val="18"/>
                <w:szCs w:val="18"/>
              </w:rPr>
              <w:t>年度指标值(A)</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169F1" w:rsidRPr="00F15CD3" w:rsidRDefault="00E169F1" w:rsidP="00E169F1">
            <w:pPr>
              <w:widowControl/>
              <w:jc w:val="center"/>
              <w:rPr>
                <w:rFonts w:ascii="宋体" w:hAnsi="宋体" w:cs="宋体"/>
                <w:color w:val="000000"/>
                <w:kern w:val="0"/>
                <w:sz w:val="18"/>
                <w:szCs w:val="18"/>
              </w:rPr>
            </w:pPr>
            <w:r w:rsidRPr="00F15CD3">
              <w:rPr>
                <w:rFonts w:ascii="宋体" w:hAnsi="宋体" w:cs="宋体" w:hint="eastAsia"/>
                <w:color w:val="000000"/>
                <w:kern w:val="0"/>
                <w:sz w:val="18"/>
                <w:szCs w:val="18"/>
              </w:rPr>
              <w:t>全年实际值(B)</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Pr="00F15CD3" w:rsidRDefault="00E169F1" w:rsidP="00E169F1">
            <w:pPr>
              <w:widowControl/>
              <w:jc w:val="center"/>
              <w:rPr>
                <w:rFonts w:ascii="宋体" w:hAnsi="宋体" w:cs="宋体"/>
                <w:color w:val="000000"/>
                <w:kern w:val="0"/>
                <w:sz w:val="18"/>
                <w:szCs w:val="18"/>
              </w:rPr>
            </w:pPr>
            <w:r w:rsidRPr="00F15CD3">
              <w:rPr>
                <w:rFonts w:ascii="宋体" w:hAnsi="宋体" w:cs="宋体" w:hint="eastAsia"/>
                <w:color w:val="000000"/>
                <w:kern w:val="0"/>
                <w:sz w:val="18"/>
                <w:szCs w:val="18"/>
              </w:rPr>
              <w:t>分值</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Pr="00F15CD3" w:rsidRDefault="00E169F1" w:rsidP="00E169F1">
            <w:pPr>
              <w:widowControl/>
              <w:jc w:val="center"/>
              <w:rPr>
                <w:rFonts w:ascii="宋体" w:hAnsi="宋体" w:cs="宋体"/>
                <w:color w:val="000000"/>
                <w:kern w:val="0"/>
                <w:sz w:val="18"/>
                <w:szCs w:val="18"/>
              </w:rPr>
            </w:pPr>
            <w:r w:rsidRPr="00F15CD3">
              <w:rPr>
                <w:rFonts w:ascii="宋体" w:hAnsi="宋体" w:cs="宋体" w:hint="eastAsia"/>
                <w:color w:val="000000"/>
                <w:kern w:val="0"/>
                <w:sz w:val="18"/>
                <w:szCs w:val="18"/>
              </w:rPr>
              <w:t>得分</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Pr="00F15CD3" w:rsidRDefault="00E169F1" w:rsidP="00E169F1">
            <w:pPr>
              <w:widowControl/>
              <w:jc w:val="center"/>
              <w:rPr>
                <w:rFonts w:ascii="宋体" w:hAnsi="宋体" w:cs="宋体"/>
                <w:color w:val="000000"/>
                <w:kern w:val="0"/>
                <w:sz w:val="18"/>
                <w:szCs w:val="18"/>
              </w:rPr>
            </w:pPr>
            <w:r w:rsidRPr="00F15CD3">
              <w:rPr>
                <w:rFonts w:ascii="宋体" w:hAnsi="宋体" w:cs="宋体" w:hint="eastAsia"/>
                <w:color w:val="000000"/>
                <w:kern w:val="0"/>
                <w:sz w:val="18"/>
                <w:szCs w:val="18"/>
              </w:rPr>
              <w:t>未完成原因分析</w:t>
            </w:r>
          </w:p>
        </w:tc>
      </w:tr>
      <w:tr w:rsidR="00E169F1" w:rsidTr="00312ACF">
        <w:trPr>
          <w:gridAfter w:val="4"/>
          <w:wAfter w:w="6393" w:type="dxa"/>
          <w:trHeight w:val="312"/>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(50分)</w:t>
            </w:r>
          </w:p>
        </w:tc>
        <w:tc>
          <w:tcPr>
            <w:tcW w:w="956" w:type="dxa"/>
            <w:vMerge w:val="restart"/>
            <w:tcBorders>
              <w:top w:val="single" w:sz="4" w:space="0" w:color="auto"/>
              <w:left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数量指标</w:t>
            </w:r>
          </w:p>
        </w:tc>
        <w:tc>
          <w:tcPr>
            <w:tcW w:w="2835" w:type="dxa"/>
            <w:gridSpan w:val="3"/>
            <w:tcBorders>
              <w:top w:val="single" w:sz="4" w:space="0" w:color="auto"/>
              <w:left w:val="nil"/>
              <w:right w:val="single" w:sz="4" w:space="0" w:color="auto"/>
            </w:tcBorders>
            <w:noWrap/>
            <w:vAlign w:val="center"/>
          </w:tcPr>
          <w:p w:rsidR="00E169F1" w:rsidRPr="0066076D" w:rsidRDefault="00E169F1" w:rsidP="00E169F1">
            <w:pPr>
              <w:numPr>
                <w:ilvl w:val="0"/>
                <w:numId w:val="5"/>
              </w:numPr>
              <w:rPr>
                <w:rFonts w:ascii="宋体" w:hAnsi="宋体" w:cs="华文仿宋"/>
                <w:sz w:val="15"/>
                <w:szCs w:val="15"/>
              </w:rPr>
            </w:pPr>
            <w:r w:rsidRPr="0066076D">
              <w:rPr>
                <w:rFonts w:ascii="宋体" w:hAnsi="宋体" w:cs="华文仿宋" w:hint="eastAsia"/>
                <w:sz w:val="15"/>
                <w:szCs w:val="15"/>
              </w:rPr>
              <w:t>2019年卢沟桥景区门票收入</w:t>
            </w:r>
          </w:p>
        </w:tc>
        <w:tc>
          <w:tcPr>
            <w:tcW w:w="851" w:type="dxa"/>
            <w:gridSpan w:val="2"/>
            <w:vMerge w:val="restart"/>
            <w:tcBorders>
              <w:top w:val="single" w:sz="4" w:space="0" w:color="auto"/>
              <w:left w:val="nil"/>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gridSpan w:val="4"/>
            <w:vMerge w:val="restart"/>
            <w:tcBorders>
              <w:top w:val="single" w:sz="4" w:space="0" w:color="auto"/>
              <w:left w:val="nil"/>
              <w:right w:val="single" w:sz="4" w:space="0" w:color="auto"/>
            </w:tcBorders>
            <w:noWrap/>
            <w:vAlign w:val="center"/>
          </w:tcPr>
          <w:p w:rsidR="00E169F1" w:rsidRDefault="00E169F1" w:rsidP="00E169F1">
            <w:pPr>
              <w:jc w:val="center"/>
              <w:rPr>
                <w:rFonts w:ascii="宋体" w:hAnsi="宋体" w:cs="宋体"/>
                <w:color w:val="000000"/>
                <w:kern w:val="0"/>
                <w:sz w:val="24"/>
              </w:rPr>
            </w:pPr>
          </w:p>
        </w:tc>
        <w:tc>
          <w:tcPr>
            <w:tcW w:w="992" w:type="dxa"/>
            <w:tcBorders>
              <w:top w:val="single" w:sz="4" w:space="0" w:color="auto"/>
              <w:left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top w:val="single" w:sz="4" w:space="0" w:color="auto"/>
              <w:left w:val="nil"/>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276" w:type="dxa"/>
            <w:vMerge w:val="restart"/>
            <w:tcBorders>
              <w:top w:val="single" w:sz="4" w:space="0" w:color="auto"/>
              <w:left w:val="nil"/>
              <w:right w:val="single" w:sz="4" w:space="0" w:color="auto"/>
            </w:tcBorders>
            <w:vAlign w:val="center"/>
          </w:tcPr>
          <w:p w:rsidR="00E169F1" w:rsidRDefault="00E169F1" w:rsidP="00E169F1">
            <w:pPr>
              <w:jc w:val="center"/>
              <w:rPr>
                <w:rFonts w:ascii="宋体" w:hAnsi="宋体" w:cs="宋体"/>
                <w:color w:val="000000"/>
                <w:kern w:val="0"/>
                <w:sz w:val="24"/>
              </w:rPr>
            </w:pPr>
          </w:p>
        </w:tc>
      </w:tr>
      <w:tr w:rsidR="00E169F1" w:rsidTr="00312ACF">
        <w:trPr>
          <w:gridAfter w:val="4"/>
          <w:wAfter w:w="6393" w:type="dxa"/>
          <w:trHeight w:val="90"/>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tc>
        <w:tc>
          <w:tcPr>
            <w:tcW w:w="1283" w:type="dxa"/>
            <w:vMerge/>
            <w:tcBorders>
              <w:left w:val="single" w:sz="4" w:space="0" w:color="auto"/>
              <w:right w:val="single" w:sz="4" w:space="0" w:color="auto"/>
            </w:tcBorders>
            <w:vAlign w:val="center"/>
          </w:tcPr>
          <w:p w:rsidR="00E169F1" w:rsidRDefault="00E169F1" w:rsidP="00E169F1"/>
        </w:tc>
        <w:tc>
          <w:tcPr>
            <w:tcW w:w="956" w:type="dxa"/>
            <w:vMerge/>
            <w:tcBorders>
              <w:left w:val="single" w:sz="4" w:space="0" w:color="auto"/>
              <w:right w:val="single" w:sz="4" w:space="0" w:color="auto"/>
            </w:tcBorders>
            <w:vAlign w:val="center"/>
          </w:tcPr>
          <w:p w:rsidR="00E169F1" w:rsidRDefault="00E169F1" w:rsidP="00E169F1">
            <w:pPr>
              <w:jc w:val="center"/>
            </w:pPr>
          </w:p>
        </w:tc>
        <w:tc>
          <w:tcPr>
            <w:tcW w:w="2835" w:type="dxa"/>
            <w:gridSpan w:val="3"/>
            <w:tcBorders>
              <w:top w:val="single" w:sz="4" w:space="0" w:color="auto"/>
              <w:left w:val="nil"/>
              <w:right w:val="single" w:sz="4" w:space="0" w:color="auto"/>
            </w:tcBorders>
            <w:noWrap/>
            <w:vAlign w:val="center"/>
          </w:tcPr>
          <w:p w:rsidR="00E169F1" w:rsidRPr="0066076D" w:rsidRDefault="00E169F1" w:rsidP="00E169F1">
            <w:pPr>
              <w:numPr>
                <w:ilvl w:val="0"/>
                <w:numId w:val="5"/>
              </w:numPr>
              <w:rPr>
                <w:rFonts w:ascii="宋体" w:hAnsi="宋体" w:cs="华文仿宋"/>
                <w:sz w:val="15"/>
                <w:szCs w:val="15"/>
              </w:rPr>
            </w:pPr>
            <w:r w:rsidRPr="0066076D">
              <w:rPr>
                <w:rFonts w:ascii="宋体" w:hAnsi="宋体" w:cs="华文仿宋" w:hint="eastAsia"/>
                <w:sz w:val="15"/>
                <w:szCs w:val="15"/>
              </w:rPr>
              <w:t xml:space="preserve">2019年接待游客人数　</w:t>
            </w:r>
          </w:p>
        </w:tc>
        <w:tc>
          <w:tcPr>
            <w:tcW w:w="851" w:type="dxa"/>
            <w:gridSpan w:val="2"/>
            <w:vMerge/>
            <w:tcBorders>
              <w:left w:val="nil"/>
              <w:right w:val="single" w:sz="4" w:space="0" w:color="auto"/>
            </w:tcBorders>
            <w:noWrap/>
            <w:vAlign w:val="center"/>
          </w:tcPr>
          <w:p w:rsidR="00E169F1" w:rsidRDefault="00E169F1" w:rsidP="00E169F1">
            <w:pPr>
              <w:rPr>
                <w:rFonts w:ascii="宋体" w:hAnsi="宋体" w:cs="华文仿宋"/>
                <w:sz w:val="24"/>
              </w:rPr>
            </w:pPr>
          </w:p>
        </w:tc>
        <w:tc>
          <w:tcPr>
            <w:tcW w:w="992" w:type="dxa"/>
            <w:gridSpan w:val="4"/>
            <w:vMerge/>
            <w:tcBorders>
              <w:left w:val="nil"/>
              <w:right w:val="single" w:sz="4" w:space="0" w:color="auto"/>
            </w:tcBorders>
            <w:noWrap/>
            <w:vAlign w:val="center"/>
          </w:tcPr>
          <w:p w:rsidR="00E169F1" w:rsidRDefault="00E169F1" w:rsidP="00E169F1">
            <w:pPr>
              <w:rPr>
                <w:rFonts w:ascii="宋体" w:hAnsi="宋体" w:cs="华文仿宋"/>
                <w:sz w:val="24"/>
              </w:rPr>
            </w:pPr>
          </w:p>
        </w:tc>
        <w:tc>
          <w:tcPr>
            <w:tcW w:w="992" w:type="dxa"/>
            <w:tcBorders>
              <w:left w:val="single" w:sz="4" w:space="0" w:color="auto"/>
              <w:right w:val="single" w:sz="4" w:space="0" w:color="auto"/>
            </w:tcBorders>
            <w:vAlign w:val="center"/>
          </w:tcPr>
          <w:p w:rsidR="00E169F1" w:rsidRDefault="00E169F1" w:rsidP="00E169F1">
            <w:pPr>
              <w:jc w:val="center"/>
              <w:rPr>
                <w:rFonts w:ascii="宋体" w:hAnsi="宋体" w:cs="华文仿宋"/>
                <w:sz w:val="24"/>
              </w:rPr>
            </w:pPr>
            <w:r>
              <w:rPr>
                <w:rFonts w:ascii="宋体" w:hAnsi="宋体" w:cs="宋体" w:hint="eastAsia"/>
                <w:color w:val="000000"/>
                <w:kern w:val="0"/>
                <w:sz w:val="24"/>
              </w:rPr>
              <w:t>5</w:t>
            </w:r>
          </w:p>
        </w:tc>
        <w:tc>
          <w:tcPr>
            <w:tcW w:w="992" w:type="dxa"/>
            <w:tcBorders>
              <w:left w:val="nil"/>
              <w:right w:val="single" w:sz="4" w:space="0" w:color="auto"/>
            </w:tcBorders>
            <w:noWrap/>
            <w:vAlign w:val="center"/>
          </w:tcPr>
          <w:p w:rsidR="00E169F1" w:rsidRDefault="00E169F1" w:rsidP="00E169F1">
            <w:pPr>
              <w:widowControl/>
              <w:jc w:val="center"/>
              <w:rPr>
                <w:rFonts w:ascii="宋体" w:hAnsi="宋体" w:cs="华文仿宋"/>
                <w:sz w:val="24"/>
              </w:rPr>
            </w:pPr>
            <w:r>
              <w:rPr>
                <w:rFonts w:ascii="宋体" w:hAnsi="宋体" w:cs="宋体" w:hint="eastAsia"/>
                <w:color w:val="000000"/>
                <w:kern w:val="0"/>
                <w:sz w:val="24"/>
              </w:rPr>
              <w:t>5</w:t>
            </w:r>
          </w:p>
        </w:tc>
        <w:tc>
          <w:tcPr>
            <w:tcW w:w="1276" w:type="dxa"/>
            <w:vMerge/>
            <w:tcBorders>
              <w:left w:val="nil"/>
              <w:right w:val="single" w:sz="4" w:space="0" w:color="auto"/>
            </w:tcBorders>
            <w:vAlign w:val="center"/>
          </w:tcPr>
          <w:p w:rsidR="00E169F1" w:rsidRDefault="00E169F1" w:rsidP="00E169F1">
            <w:pPr>
              <w:rPr>
                <w:rFonts w:ascii="宋体" w:hAnsi="宋体" w:cs="华文仿宋"/>
                <w:sz w:val="24"/>
              </w:rPr>
            </w:pPr>
          </w:p>
        </w:tc>
      </w:tr>
      <w:tr w:rsidR="00E169F1" w:rsidTr="00312ACF">
        <w:trPr>
          <w:gridAfter w:val="4"/>
          <w:wAfter w:w="6393" w:type="dxa"/>
          <w:trHeight w:val="312"/>
        </w:trPr>
        <w:tc>
          <w:tcPr>
            <w:tcW w:w="846" w:type="dxa"/>
            <w:vMerge/>
            <w:tcBorders>
              <w:left w:val="single" w:sz="4" w:space="0" w:color="auto"/>
              <w:bottom w:val="single" w:sz="4" w:space="0" w:color="auto"/>
              <w:right w:val="single" w:sz="4" w:space="0" w:color="auto"/>
            </w:tcBorders>
            <w:vAlign w:val="center"/>
          </w:tcPr>
          <w:p w:rsidR="00E169F1" w:rsidRDefault="00E169F1" w:rsidP="00E169F1">
            <w:pPr>
              <w:rPr>
                <w:rFonts w:ascii="宋体" w:hAnsi="宋体" w:cs="华文仿宋"/>
                <w:sz w:val="24"/>
              </w:rPr>
            </w:pPr>
          </w:p>
        </w:tc>
        <w:tc>
          <w:tcPr>
            <w:tcW w:w="1283" w:type="dxa"/>
            <w:vMerge/>
            <w:tcBorders>
              <w:left w:val="single" w:sz="4" w:space="0" w:color="auto"/>
              <w:bottom w:val="single" w:sz="4" w:space="0" w:color="auto"/>
              <w:right w:val="single" w:sz="4" w:space="0" w:color="auto"/>
            </w:tcBorders>
            <w:vAlign w:val="center"/>
          </w:tcPr>
          <w:p w:rsidR="00E169F1" w:rsidRDefault="00E169F1" w:rsidP="00E169F1">
            <w:pPr>
              <w:rPr>
                <w:rFonts w:ascii="宋体" w:hAnsi="宋体" w:cs="华文仿宋"/>
                <w:sz w:val="24"/>
              </w:rPr>
            </w:pPr>
          </w:p>
        </w:tc>
        <w:tc>
          <w:tcPr>
            <w:tcW w:w="956" w:type="dxa"/>
            <w:vMerge/>
            <w:tcBorders>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华文仿宋"/>
                <w:sz w:val="24"/>
              </w:rPr>
            </w:pPr>
          </w:p>
        </w:tc>
        <w:tc>
          <w:tcPr>
            <w:tcW w:w="2835" w:type="dxa"/>
            <w:gridSpan w:val="3"/>
            <w:tcBorders>
              <w:top w:val="single" w:sz="4" w:space="0" w:color="auto"/>
              <w:left w:val="nil"/>
              <w:right w:val="single" w:sz="4" w:space="0" w:color="auto"/>
            </w:tcBorders>
            <w:noWrap/>
            <w:vAlign w:val="center"/>
          </w:tcPr>
          <w:p w:rsidR="00E169F1" w:rsidRPr="0066076D" w:rsidRDefault="00E169F1" w:rsidP="00E169F1">
            <w:pPr>
              <w:numPr>
                <w:ilvl w:val="0"/>
                <w:numId w:val="5"/>
              </w:numPr>
              <w:rPr>
                <w:rFonts w:ascii="宋体" w:hAnsi="宋体" w:cs="华文仿宋"/>
                <w:sz w:val="15"/>
                <w:szCs w:val="15"/>
              </w:rPr>
            </w:pPr>
            <w:r w:rsidRPr="0066076D">
              <w:rPr>
                <w:rFonts w:ascii="宋体" w:hAnsi="宋体" w:cs="华文仿宋" w:hint="eastAsia"/>
                <w:sz w:val="15"/>
                <w:szCs w:val="15"/>
              </w:rPr>
              <w:t xml:space="preserve">2019年接团 </w:t>
            </w:r>
          </w:p>
        </w:tc>
        <w:tc>
          <w:tcPr>
            <w:tcW w:w="851" w:type="dxa"/>
            <w:gridSpan w:val="2"/>
            <w:vMerge/>
            <w:tcBorders>
              <w:left w:val="nil"/>
              <w:right w:val="single" w:sz="4" w:space="0" w:color="auto"/>
            </w:tcBorders>
            <w:noWrap/>
            <w:vAlign w:val="center"/>
          </w:tcPr>
          <w:p w:rsidR="00E169F1" w:rsidRDefault="00E169F1" w:rsidP="00E169F1">
            <w:pPr>
              <w:rPr>
                <w:rFonts w:ascii="宋体" w:hAnsi="宋体" w:cs="华文仿宋"/>
                <w:sz w:val="24"/>
              </w:rPr>
            </w:pPr>
          </w:p>
        </w:tc>
        <w:tc>
          <w:tcPr>
            <w:tcW w:w="992" w:type="dxa"/>
            <w:gridSpan w:val="4"/>
            <w:vMerge/>
            <w:tcBorders>
              <w:left w:val="nil"/>
              <w:right w:val="single" w:sz="4" w:space="0" w:color="auto"/>
            </w:tcBorders>
            <w:noWrap/>
            <w:vAlign w:val="center"/>
          </w:tcPr>
          <w:p w:rsidR="00E169F1" w:rsidRDefault="00E169F1" w:rsidP="00E169F1">
            <w:pPr>
              <w:rPr>
                <w:rFonts w:ascii="宋体" w:hAnsi="宋体" w:cs="华文仿宋"/>
                <w:sz w:val="24"/>
              </w:rPr>
            </w:pPr>
          </w:p>
        </w:tc>
        <w:tc>
          <w:tcPr>
            <w:tcW w:w="992" w:type="dxa"/>
            <w:tcBorders>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华文仿宋"/>
                <w:sz w:val="24"/>
              </w:rPr>
            </w:pPr>
            <w:r>
              <w:rPr>
                <w:rFonts w:ascii="宋体" w:hAnsi="宋体" w:cs="宋体" w:hint="eastAsia"/>
                <w:color w:val="000000"/>
                <w:kern w:val="0"/>
                <w:sz w:val="24"/>
              </w:rPr>
              <w:t>5</w:t>
            </w:r>
          </w:p>
        </w:tc>
        <w:tc>
          <w:tcPr>
            <w:tcW w:w="992" w:type="dxa"/>
            <w:tcBorders>
              <w:left w:val="nil"/>
              <w:bottom w:val="single" w:sz="4" w:space="0" w:color="auto"/>
              <w:right w:val="single" w:sz="4" w:space="0" w:color="auto"/>
            </w:tcBorders>
            <w:noWrap/>
            <w:vAlign w:val="center"/>
          </w:tcPr>
          <w:p w:rsidR="00E169F1" w:rsidRDefault="00E169F1" w:rsidP="00E169F1">
            <w:pPr>
              <w:widowControl/>
              <w:jc w:val="center"/>
              <w:rPr>
                <w:rFonts w:ascii="宋体" w:hAnsi="宋体" w:cs="华文仿宋"/>
                <w:sz w:val="24"/>
              </w:rPr>
            </w:pPr>
            <w:r>
              <w:rPr>
                <w:rFonts w:ascii="宋体" w:hAnsi="宋体" w:cs="宋体" w:hint="eastAsia"/>
                <w:color w:val="000000"/>
                <w:kern w:val="0"/>
                <w:sz w:val="24"/>
              </w:rPr>
              <w:t>5</w:t>
            </w:r>
          </w:p>
        </w:tc>
        <w:tc>
          <w:tcPr>
            <w:tcW w:w="1276" w:type="dxa"/>
            <w:vMerge/>
            <w:tcBorders>
              <w:left w:val="nil"/>
              <w:bottom w:val="single" w:sz="4" w:space="0" w:color="auto"/>
              <w:right w:val="single" w:sz="4" w:space="0" w:color="auto"/>
            </w:tcBorders>
            <w:vAlign w:val="center"/>
          </w:tcPr>
          <w:p w:rsidR="00E169F1" w:rsidRDefault="00E169F1" w:rsidP="00E169F1">
            <w:pPr>
              <w:rPr>
                <w:rFonts w:ascii="宋体" w:hAnsi="宋体" w:cs="华文仿宋"/>
                <w:sz w:val="24"/>
              </w:rPr>
            </w:pPr>
          </w:p>
        </w:tc>
      </w:tr>
      <w:tr w:rsidR="00E169F1" w:rsidTr="00312ACF">
        <w:trPr>
          <w:gridAfter w:val="4"/>
          <w:wAfter w:w="6393" w:type="dxa"/>
          <w:trHeight w:val="122"/>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956" w:type="dxa"/>
            <w:vMerge w:val="restart"/>
            <w:tcBorders>
              <w:top w:val="single" w:sz="4" w:space="0" w:color="auto"/>
              <w:left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质量指标</w:t>
            </w:r>
          </w:p>
        </w:tc>
        <w:tc>
          <w:tcPr>
            <w:tcW w:w="2835" w:type="dxa"/>
            <w:gridSpan w:val="3"/>
            <w:tcBorders>
              <w:top w:val="single" w:sz="4" w:space="0" w:color="auto"/>
              <w:left w:val="single" w:sz="4" w:space="0" w:color="auto"/>
              <w:bottom w:val="single" w:sz="4" w:space="0" w:color="auto"/>
              <w:right w:val="single" w:sz="4" w:space="0" w:color="auto"/>
            </w:tcBorders>
            <w:noWrap/>
            <w:vAlign w:val="center"/>
          </w:tcPr>
          <w:p w:rsidR="00E169F1" w:rsidRPr="0066076D" w:rsidRDefault="00E169F1" w:rsidP="00E169F1">
            <w:pPr>
              <w:widowControl/>
              <w:spacing w:line="240" w:lineRule="exact"/>
              <w:jc w:val="left"/>
              <w:rPr>
                <w:rFonts w:ascii="宋体" w:hAnsi="宋体" w:cs="宋体"/>
                <w:color w:val="000000"/>
                <w:kern w:val="0"/>
                <w:sz w:val="15"/>
                <w:szCs w:val="15"/>
              </w:rPr>
            </w:pPr>
            <w:r w:rsidRPr="0066076D">
              <w:rPr>
                <w:rFonts w:ascii="宋体" w:hAnsi="宋体" w:cs="宋体" w:hint="eastAsia"/>
                <w:color w:val="000000"/>
                <w:kern w:val="0"/>
                <w:sz w:val="15"/>
                <w:szCs w:val="15"/>
              </w:rPr>
              <w:t>1、</w:t>
            </w:r>
            <w:r w:rsidRPr="0066076D">
              <w:rPr>
                <w:rFonts w:ascii="宋体" w:hAnsi="宋体" w:cs="华文仿宋" w:hint="eastAsia"/>
                <w:sz w:val="15"/>
                <w:szCs w:val="15"/>
              </w:rPr>
              <w:t>按时保质保量地完成售票任务，做好票据的领取、登记、发售、保管工作，礼貌待人，热情友好的对待游客的各类相关询问</w:t>
            </w:r>
          </w:p>
        </w:tc>
        <w:tc>
          <w:tcPr>
            <w:tcW w:w="851" w:type="dxa"/>
            <w:gridSpan w:val="2"/>
            <w:vMerge w:val="restart"/>
            <w:tcBorders>
              <w:top w:val="single" w:sz="4" w:space="0" w:color="auto"/>
              <w:left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gridSpan w:val="4"/>
            <w:vMerge w:val="restart"/>
            <w:tcBorders>
              <w:top w:val="single" w:sz="4" w:space="0" w:color="auto"/>
              <w:left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p>
        </w:tc>
        <w:tc>
          <w:tcPr>
            <w:tcW w:w="992" w:type="dxa"/>
            <w:tcBorders>
              <w:top w:val="single" w:sz="4" w:space="0" w:color="auto"/>
              <w:left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top w:val="single" w:sz="4" w:space="0" w:color="auto"/>
              <w:left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276" w:type="dxa"/>
            <w:vMerge w:val="restart"/>
            <w:tcBorders>
              <w:top w:val="single" w:sz="4" w:space="0" w:color="auto"/>
              <w:left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p>
        </w:tc>
      </w:tr>
      <w:tr w:rsidR="00E169F1" w:rsidTr="00312ACF">
        <w:trPr>
          <w:gridAfter w:val="4"/>
          <w:wAfter w:w="6393" w:type="dxa"/>
          <w:trHeight w:val="122"/>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pPr>
          </w:p>
        </w:tc>
        <w:tc>
          <w:tcPr>
            <w:tcW w:w="1283"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pPr>
          </w:p>
        </w:tc>
        <w:tc>
          <w:tcPr>
            <w:tcW w:w="956" w:type="dxa"/>
            <w:vMerge/>
            <w:tcBorders>
              <w:left w:val="single" w:sz="4" w:space="0" w:color="auto"/>
              <w:right w:val="single" w:sz="4" w:space="0" w:color="auto"/>
            </w:tcBorders>
            <w:vAlign w:val="center"/>
          </w:tcPr>
          <w:p w:rsidR="00E169F1" w:rsidRDefault="00E169F1" w:rsidP="00E169F1">
            <w:pPr>
              <w:widowControl/>
              <w:jc w:val="center"/>
            </w:pPr>
          </w:p>
        </w:tc>
        <w:tc>
          <w:tcPr>
            <w:tcW w:w="2835" w:type="dxa"/>
            <w:gridSpan w:val="3"/>
            <w:tcBorders>
              <w:top w:val="single" w:sz="4" w:space="0" w:color="auto"/>
              <w:left w:val="single" w:sz="4" w:space="0" w:color="auto"/>
              <w:bottom w:val="single" w:sz="4" w:space="0" w:color="auto"/>
              <w:right w:val="single" w:sz="4" w:space="0" w:color="auto"/>
            </w:tcBorders>
            <w:noWrap/>
            <w:vAlign w:val="center"/>
          </w:tcPr>
          <w:p w:rsidR="00E169F1" w:rsidRPr="0066076D" w:rsidRDefault="00E169F1" w:rsidP="00E169F1">
            <w:pPr>
              <w:widowControl/>
              <w:spacing w:line="240" w:lineRule="exact"/>
              <w:jc w:val="left"/>
              <w:rPr>
                <w:rFonts w:ascii="宋体" w:hAnsi="宋体" w:cs="华文仿宋"/>
                <w:color w:val="333333"/>
                <w:sz w:val="15"/>
                <w:szCs w:val="15"/>
                <w:shd w:val="clear" w:color="auto" w:fill="FFFFFF"/>
              </w:rPr>
            </w:pPr>
            <w:r w:rsidRPr="0066076D">
              <w:rPr>
                <w:rFonts w:ascii="宋体" w:hAnsi="宋体" w:cs="宋体" w:hint="eastAsia"/>
                <w:color w:val="000000"/>
                <w:kern w:val="0"/>
                <w:sz w:val="15"/>
                <w:szCs w:val="15"/>
              </w:rPr>
              <w:t>2、</w:t>
            </w:r>
            <w:r w:rsidRPr="0066076D">
              <w:rPr>
                <w:rFonts w:ascii="宋体" w:hAnsi="宋体" w:cs="华文仿宋" w:hint="eastAsia"/>
                <w:sz w:val="15"/>
                <w:szCs w:val="15"/>
              </w:rPr>
              <w:t>严禁无票人员、小商小贩等进入景区，保证景区的良好秩序</w:t>
            </w:r>
          </w:p>
        </w:tc>
        <w:tc>
          <w:tcPr>
            <w:tcW w:w="851" w:type="dxa"/>
            <w:gridSpan w:val="2"/>
            <w:vMerge/>
            <w:tcBorders>
              <w:left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c>
          <w:tcPr>
            <w:tcW w:w="992" w:type="dxa"/>
            <w:gridSpan w:val="4"/>
            <w:vMerge/>
            <w:tcBorders>
              <w:left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c>
          <w:tcPr>
            <w:tcW w:w="992" w:type="dxa"/>
            <w:tcBorders>
              <w:left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left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276" w:type="dxa"/>
            <w:vMerge/>
            <w:tcBorders>
              <w:left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r>
      <w:tr w:rsidR="00E169F1" w:rsidTr="00312ACF">
        <w:trPr>
          <w:gridAfter w:val="4"/>
          <w:wAfter w:w="6393" w:type="dxa"/>
          <w:trHeight w:val="122"/>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956" w:type="dxa"/>
            <w:vMerge/>
            <w:tcBorders>
              <w:left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p>
        </w:tc>
        <w:tc>
          <w:tcPr>
            <w:tcW w:w="2835" w:type="dxa"/>
            <w:gridSpan w:val="3"/>
            <w:tcBorders>
              <w:top w:val="single" w:sz="4" w:space="0" w:color="auto"/>
              <w:left w:val="single" w:sz="4" w:space="0" w:color="auto"/>
              <w:bottom w:val="single" w:sz="4" w:space="0" w:color="auto"/>
              <w:right w:val="single" w:sz="4" w:space="0" w:color="auto"/>
            </w:tcBorders>
            <w:noWrap/>
            <w:vAlign w:val="center"/>
          </w:tcPr>
          <w:p w:rsidR="00E169F1" w:rsidRPr="0066076D" w:rsidRDefault="00E169F1" w:rsidP="00E169F1">
            <w:pPr>
              <w:spacing w:line="240" w:lineRule="exact"/>
              <w:rPr>
                <w:rFonts w:ascii="仿宋_GB2312" w:eastAsia="仿宋_GB2312"/>
                <w:sz w:val="15"/>
                <w:szCs w:val="15"/>
              </w:rPr>
            </w:pPr>
            <w:r w:rsidRPr="0066076D">
              <w:rPr>
                <w:rFonts w:ascii="宋体" w:hAnsi="宋体" w:cs="华文仿宋" w:hint="eastAsia"/>
                <w:kern w:val="0"/>
                <w:sz w:val="15"/>
                <w:szCs w:val="15"/>
              </w:rPr>
              <w:t>3、</w:t>
            </w:r>
            <w:r w:rsidRPr="0066076D">
              <w:rPr>
                <w:rFonts w:ascii="宋体" w:hAnsi="宋体" w:hint="eastAsia"/>
                <w:sz w:val="15"/>
                <w:szCs w:val="15"/>
              </w:rPr>
              <w:t>按规定的时间到指定的地点进行讲解。讲解内容须规范让游客满意。做好贵宾的接待工作</w:t>
            </w:r>
          </w:p>
        </w:tc>
        <w:tc>
          <w:tcPr>
            <w:tcW w:w="851" w:type="dxa"/>
            <w:gridSpan w:val="2"/>
            <w:vMerge/>
            <w:tcBorders>
              <w:left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c>
          <w:tcPr>
            <w:tcW w:w="992" w:type="dxa"/>
            <w:gridSpan w:val="4"/>
            <w:vMerge/>
            <w:tcBorders>
              <w:left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c>
          <w:tcPr>
            <w:tcW w:w="992" w:type="dxa"/>
            <w:tcBorders>
              <w:left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left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276" w:type="dxa"/>
            <w:vMerge/>
            <w:tcBorders>
              <w:left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r>
      <w:tr w:rsidR="00E169F1" w:rsidTr="00312ACF">
        <w:trPr>
          <w:gridAfter w:val="4"/>
          <w:wAfter w:w="6393" w:type="dxa"/>
          <w:trHeight w:val="122"/>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956" w:type="dxa"/>
            <w:vMerge/>
            <w:tcBorders>
              <w:left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p>
        </w:tc>
        <w:tc>
          <w:tcPr>
            <w:tcW w:w="2835" w:type="dxa"/>
            <w:gridSpan w:val="3"/>
            <w:tcBorders>
              <w:top w:val="single" w:sz="4" w:space="0" w:color="auto"/>
              <w:left w:val="single" w:sz="4" w:space="0" w:color="auto"/>
              <w:bottom w:val="single" w:sz="4" w:space="0" w:color="auto"/>
              <w:right w:val="single" w:sz="4" w:space="0" w:color="auto"/>
            </w:tcBorders>
            <w:noWrap/>
            <w:vAlign w:val="center"/>
          </w:tcPr>
          <w:p w:rsidR="00E169F1" w:rsidRPr="00F15CD3" w:rsidRDefault="00E169F1" w:rsidP="00E169F1">
            <w:pPr>
              <w:spacing w:line="240" w:lineRule="exact"/>
              <w:rPr>
                <w:rFonts w:ascii="宋体" w:hAnsi="宋体" w:cs="华文仿宋"/>
                <w:kern w:val="0"/>
                <w:sz w:val="13"/>
                <w:szCs w:val="13"/>
              </w:rPr>
            </w:pPr>
            <w:r w:rsidRPr="00F15CD3">
              <w:rPr>
                <w:rFonts w:ascii="宋体" w:hAnsi="宋体" w:cs="华文仿宋" w:hint="eastAsia"/>
                <w:kern w:val="0"/>
                <w:sz w:val="13"/>
                <w:szCs w:val="13"/>
              </w:rPr>
              <w:t>4、</w:t>
            </w:r>
            <w:r w:rsidRPr="00F15CD3">
              <w:rPr>
                <w:rFonts w:ascii="宋体" w:hAnsi="宋体" w:cs="华文仿宋" w:hint="eastAsia"/>
                <w:sz w:val="13"/>
                <w:szCs w:val="13"/>
              </w:rPr>
              <w:t>保障景区内所有用电用水安全。保障景区临时活动，施工用电</w:t>
            </w:r>
          </w:p>
        </w:tc>
        <w:tc>
          <w:tcPr>
            <w:tcW w:w="851" w:type="dxa"/>
            <w:gridSpan w:val="2"/>
            <w:vMerge/>
            <w:tcBorders>
              <w:left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c>
          <w:tcPr>
            <w:tcW w:w="992" w:type="dxa"/>
            <w:gridSpan w:val="4"/>
            <w:vMerge/>
            <w:tcBorders>
              <w:left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c>
          <w:tcPr>
            <w:tcW w:w="992" w:type="dxa"/>
            <w:tcBorders>
              <w:left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left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276" w:type="dxa"/>
            <w:vMerge/>
            <w:tcBorders>
              <w:left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r>
      <w:tr w:rsidR="00E169F1" w:rsidTr="00312ACF">
        <w:trPr>
          <w:gridAfter w:val="4"/>
          <w:wAfter w:w="6393" w:type="dxa"/>
          <w:trHeight w:val="122"/>
        </w:trPr>
        <w:tc>
          <w:tcPr>
            <w:tcW w:w="846" w:type="dxa"/>
            <w:vMerge/>
            <w:tcBorders>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956" w:type="dxa"/>
            <w:vMerge/>
            <w:tcBorders>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p>
        </w:tc>
        <w:tc>
          <w:tcPr>
            <w:tcW w:w="2835" w:type="dxa"/>
            <w:gridSpan w:val="3"/>
            <w:tcBorders>
              <w:top w:val="single" w:sz="4" w:space="0" w:color="auto"/>
              <w:left w:val="single" w:sz="4" w:space="0" w:color="auto"/>
              <w:bottom w:val="single" w:sz="4" w:space="0" w:color="auto"/>
              <w:right w:val="single" w:sz="4" w:space="0" w:color="auto"/>
            </w:tcBorders>
            <w:noWrap/>
            <w:vAlign w:val="center"/>
          </w:tcPr>
          <w:p w:rsidR="00E169F1" w:rsidRPr="00F15CD3" w:rsidRDefault="00E169F1" w:rsidP="00E169F1">
            <w:pPr>
              <w:widowControl/>
              <w:spacing w:line="240" w:lineRule="exact"/>
              <w:jc w:val="left"/>
              <w:rPr>
                <w:rFonts w:ascii="宋体" w:hAnsi="宋体" w:cs="华文仿宋"/>
                <w:kern w:val="0"/>
                <w:sz w:val="13"/>
                <w:szCs w:val="13"/>
              </w:rPr>
            </w:pPr>
            <w:r w:rsidRPr="00F15CD3">
              <w:rPr>
                <w:rFonts w:ascii="宋体" w:hAnsi="宋体" w:cs="华文仿宋" w:hint="eastAsia"/>
                <w:kern w:val="0"/>
                <w:sz w:val="13"/>
                <w:szCs w:val="13"/>
              </w:rPr>
              <w:t>5、按照绿化要求做</w:t>
            </w:r>
            <w:r w:rsidRPr="00F15CD3">
              <w:rPr>
                <w:rFonts w:ascii="宋体" w:hAnsi="宋体" w:cs="华文仿宋" w:hint="eastAsia"/>
                <w:sz w:val="13"/>
                <w:szCs w:val="13"/>
              </w:rPr>
              <w:t>好责任区的各项工作，按质按量完成绿化种植</w:t>
            </w:r>
            <w:r w:rsidRPr="00F15CD3">
              <w:rPr>
                <w:rFonts w:ascii="宋体" w:hAnsi="宋体" w:cs="华文仿宋" w:hint="eastAsia"/>
                <w:kern w:val="0"/>
                <w:sz w:val="13"/>
                <w:szCs w:val="13"/>
              </w:rPr>
              <w:t>、养护工作</w:t>
            </w:r>
          </w:p>
        </w:tc>
        <w:tc>
          <w:tcPr>
            <w:tcW w:w="851" w:type="dxa"/>
            <w:gridSpan w:val="2"/>
            <w:vMerge/>
            <w:tcBorders>
              <w:left w:val="single" w:sz="4" w:space="0" w:color="auto"/>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c>
          <w:tcPr>
            <w:tcW w:w="992" w:type="dxa"/>
            <w:gridSpan w:val="4"/>
            <w:vMerge/>
            <w:tcBorders>
              <w:left w:val="single" w:sz="4" w:space="0" w:color="auto"/>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c>
          <w:tcPr>
            <w:tcW w:w="992" w:type="dxa"/>
            <w:tcBorders>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left w:val="single" w:sz="4" w:space="0" w:color="auto"/>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276" w:type="dxa"/>
            <w:vMerge/>
            <w:tcBorders>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r>
      <w:tr w:rsidR="00E169F1" w:rsidTr="00312ACF">
        <w:trPr>
          <w:gridAfter w:val="4"/>
          <w:wAfter w:w="6393"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E169F1" w:rsidRPr="00740A02" w:rsidRDefault="00E169F1" w:rsidP="00E169F1">
            <w:pPr>
              <w:widowControl/>
              <w:jc w:val="center"/>
              <w:rPr>
                <w:rFonts w:ascii="宋体" w:hAnsi="宋体" w:cs="宋体"/>
                <w:kern w:val="0"/>
                <w:sz w:val="13"/>
                <w:szCs w:val="13"/>
              </w:rPr>
            </w:pPr>
            <w:r w:rsidRPr="00740A02">
              <w:rPr>
                <w:rFonts w:ascii="宋体" w:hAnsi="宋体" w:cs="宋体" w:hint="eastAsia"/>
                <w:kern w:val="0"/>
                <w:sz w:val="13"/>
                <w:szCs w:val="13"/>
              </w:rPr>
              <w:t>进度指标</w:t>
            </w:r>
          </w:p>
        </w:tc>
        <w:tc>
          <w:tcPr>
            <w:tcW w:w="2835" w:type="dxa"/>
            <w:gridSpan w:val="3"/>
            <w:tcBorders>
              <w:top w:val="single" w:sz="4" w:space="0" w:color="auto"/>
              <w:left w:val="nil"/>
              <w:bottom w:val="single" w:sz="4" w:space="0" w:color="auto"/>
              <w:right w:val="single" w:sz="4" w:space="0" w:color="auto"/>
            </w:tcBorders>
            <w:noWrap/>
            <w:vAlign w:val="center"/>
          </w:tcPr>
          <w:p w:rsidR="00E169F1" w:rsidRPr="00F15CD3" w:rsidRDefault="00E169F1" w:rsidP="00E169F1">
            <w:pPr>
              <w:widowControl/>
              <w:jc w:val="left"/>
              <w:rPr>
                <w:rFonts w:ascii="宋体" w:hAnsi="宋体" w:cs="华文仿宋"/>
                <w:kern w:val="0"/>
                <w:sz w:val="13"/>
                <w:szCs w:val="13"/>
              </w:rPr>
            </w:pPr>
            <w:r w:rsidRPr="00F15CD3">
              <w:rPr>
                <w:rFonts w:ascii="宋体" w:hAnsi="宋体" w:cs="华文仿宋" w:hint="eastAsia"/>
                <w:kern w:val="0"/>
                <w:sz w:val="13"/>
                <w:szCs w:val="13"/>
              </w:rPr>
              <w:t>每月依据岗位职责完成各自岗位工作</w:t>
            </w:r>
          </w:p>
        </w:tc>
        <w:tc>
          <w:tcPr>
            <w:tcW w:w="851" w:type="dxa"/>
            <w:gridSpan w:val="2"/>
            <w:tcBorders>
              <w:top w:val="single" w:sz="4" w:space="0" w:color="auto"/>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p>
        </w:tc>
        <w:tc>
          <w:tcPr>
            <w:tcW w:w="992" w:type="dxa"/>
            <w:gridSpan w:val="4"/>
            <w:tcBorders>
              <w:top w:val="single" w:sz="4" w:space="0" w:color="auto"/>
              <w:left w:val="nil"/>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p>
        </w:tc>
      </w:tr>
      <w:tr w:rsidR="00E169F1" w:rsidTr="00312ACF">
        <w:trPr>
          <w:gridAfter w:val="4"/>
          <w:wAfter w:w="6393" w:type="dxa"/>
          <w:trHeight w:val="418"/>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kern w:val="0"/>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成本指标</w:t>
            </w:r>
          </w:p>
        </w:tc>
        <w:tc>
          <w:tcPr>
            <w:tcW w:w="2835" w:type="dxa"/>
            <w:gridSpan w:val="3"/>
            <w:tcBorders>
              <w:top w:val="single" w:sz="4" w:space="0" w:color="auto"/>
              <w:left w:val="nil"/>
              <w:bottom w:val="single" w:sz="4" w:space="0" w:color="auto"/>
              <w:right w:val="single" w:sz="4" w:space="0" w:color="auto"/>
            </w:tcBorders>
            <w:noWrap/>
            <w:vAlign w:val="center"/>
          </w:tcPr>
          <w:p w:rsidR="00E169F1" w:rsidRPr="00F15CD3" w:rsidRDefault="00E169F1" w:rsidP="00E169F1">
            <w:pPr>
              <w:widowControl/>
              <w:spacing w:line="240" w:lineRule="exact"/>
              <w:jc w:val="left"/>
              <w:rPr>
                <w:rFonts w:ascii="宋体" w:hAnsi="宋体" w:cs="宋体"/>
                <w:color w:val="000000"/>
                <w:kern w:val="0"/>
                <w:sz w:val="13"/>
                <w:szCs w:val="13"/>
              </w:rPr>
            </w:pPr>
            <w:r w:rsidRPr="00F15CD3">
              <w:rPr>
                <w:rFonts w:ascii="宋体" w:hAnsi="宋体" w:cs="华文仿宋" w:hint="eastAsia"/>
                <w:kern w:val="0"/>
                <w:sz w:val="13"/>
                <w:szCs w:val="13"/>
              </w:rPr>
              <w:t>2019年财政批复企业</w:t>
            </w:r>
            <w:r w:rsidRPr="00F15CD3">
              <w:rPr>
                <w:rFonts w:ascii="宋体" w:hAnsi="宋体" w:cs="华文仿宋" w:hint="eastAsia"/>
                <w:sz w:val="13"/>
                <w:szCs w:val="13"/>
              </w:rPr>
              <w:t>人员支出500万</w:t>
            </w:r>
            <w:r w:rsidRPr="00F15CD3">
              <w:rPr>
                <w:rFonts w:ascii="宋体" w:hAnsi="宋体" w:cs="华文仿宋" w:hint="eastAsia"/>
                <w:kern w:val="0"/>
                <w:sz w:val="13"/>
                <w:szCs w:val="13"/>
              </w:rPr>
              <w:t>，实际支出499.93万</w:t>
            </w:r>
          </w:p>
        </w:tc>
        <w:tc>
          <w:tcPr>
            <w:tcW w:w="851" w:type="dxa"/>
            <w:gridSpan w:val="2"/>
            <w:tcBorders>
              <w:top w:val="single" w:sz="4" w:space="0" w:color="auto"/>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gridSpan w:val="4"/>
            <w:tcBorders>
              <w:top w:val="single" w:sz="4" w:space="0" w:color="auto"/>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992"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p>
        </w:tc>
      </w:tr>
      <w:tr w:rsidR="00E169F1" w:rsidTr="00312ACF">
        <w:trPr>
          <w:gridAfter w:val="4"/>
          <w:wAfter w:w="6393" w:type="dxa"/>
          <w:trHeight w:val="208"/>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val="restart"/>
            <w:tcBorders>
              <w:top w:val="nil"/>
              <w:left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956" w:type="dxa"/>
            <w:vMerge w:val="restart"/>
            <w:tcBorders>
              <w:top w:val="single" w:sz="4" w:space="0" w:color="auto"/>
              <w:left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Pr>
                <w:rFonts w:ascii="宋体" w:hAnsi="宋体" w:cs="宋体" w:hint="eastAsia"/>
                <w:kern w:val="0"/>
                <w:sz w:val="24"/>
              </w:rPr>
              <w:t>效益指标</w:t>
            </w:r>
          </w:p>
        </w:tc>
        <w:tc>
          <w:tcPr>
            <w:tcW w:w="2835" w:type="dxa"/>
            <w:gridSpan w:val="3"/>
            <w:tcBorders>
              <w:top w:val="single" w:sz="4" w:space="0" w:color="auto"/>
              <w:left w:val="nil"/>
              <w:bottom w:val="single" w:sz="4" w:space="0" w:color="auto"/>
              <w:right w:val="single" w:sz="4" w:space="0" w:color="auto"/>
            </w:tcBorders>
            <w:noWrap/>
            <w:vAlign w:val="center"/>
          </w:tcPr>
          <w:p w:rsidR="00E169F1" w:rsidRPr="00F15CD3" w:rsidRDefault="00E169F1" w:rsidP="00E169F1">
            <w:pPr>
              <w:widowControl/>
              <w:jc w:val="left"/>
              <w:rPr>
                <w:rFonts w:ascii="宋体" w:hAnsi="宋体" w:cs="宋体"/>
                <w:color w:val="000000"/>
                <w:kern w:val="0"/>
                <w:sz w:val="13"/>
                <w:szCs w:val="13"/>
              </w:rPr>
            </w:pPr>
            <w:r w:rsidRPr="00F15CD3">
              <w:rPr>
                <w:rFonts w:ascii="宋体" w:hAnsi="宋体" w:cs="宋体" w:hint="eastAsia"/>
                <w:color w:val="000000"/>
                <w:kern w:val="0"/>
                <w:sz w:val="13"/>
                <w:szCs w:val="13"/>
              </w:rPr>
              <w:t>1、</w:t>
            </w:r>
            <w:r w:rsidRPr="00F15CD3">
              <w:rPr>
                <w:rFonts w:ascii="宋体" w:hAnsi="宋体" w:cs="华文仿宋" w:hint="eastAsia"/>
                <w:sz w:val="13"/>
                <w:szCs w:val="13"/>
              </w:rPr>
              <w:t>经济效益指标：2019年卢沟桥门票收入614余万元</w:t>
            </w:r>
          </w:p>
        </w:tc>
        <w:tc>
          <w:tcPr>
            <w:tcW w:w="851" w:type="dxa"/>
            <w:gridSpan w:val="2"/>
            <w:vMerge w:val="restart"/>
            <w:tcBorders>
              <w:top w:val="single" w:sz="4" w:space="0" w:color="auto"/>
              <w:left w:val="nil"/>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gridSpan w:val="4"/>
            <w:vMerge w:val="restart"/>
            <w:tcBorders>
              <w:top w:val="single" w:sz="4" w:space="0" w:color="auto"/>
              <w:left w:val="nil"/>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276" w:type="dxa"/>
            <w:vMerge w:val="restart"/>
            <w:tcBorders>
              <w:top w:val="single" w:sz="4" w:space="0" w:color="auto"/>
              <w:left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p>
        </w:tc>
      </w:tr>
      <w:tr w:rsidR="00E169F1" w:rsidTr="00312ACF">
        <w:trPr>
          <w:gridAfter w:val="4"/>
          <w:wAfter w:w="6393" w:type="dxa"/>
          <w:trHeight w:val="208"/>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spacing w:line="340" w:lineRule="exact"/>
              <w:jc w:val="left"/>
            </w:pPr>
          </w:p>
        </w:tc>
        <w:tc>
          <w:tcPr>
            <w:tcW w:w="1283" w:type="dxa"/>
            <w:vMerge/>
            <w:tcBorders>
              <w:left w:val="single" w:sz="4" w:space="0" w:color="auto"/>
              <w:right w:val="single" w:sz="4" w:space="0" w:color="auto"/>
            </w:tcBorders>
            <w:vAlign w:val="center"/>
          </w:tcPr>
          <w:p w:rsidR="00E169F1" w:rsidRDefault="00E169F1" w:rsidP="00E169F1">
            <w:pPr>
              <w:widowControl/>
              <w:spacing w:line="340" w:lineRule="exact"/>
              <w:jc w:val="left"/>
            </w:pPr>
          </w:p>
        </w:tc>
        <w:tc>
          <w:tcPr>
            <w:tcW w:w="956" w:type="dxa"/>
            <w:vMerge/>
            <w:tcBorders>
              <w:left w:val="single" w:sz="4" w:space="0" w:color="auto"/>
              <w:right w:val="single" w:sz="4" w:space="0" w:color="auto"/>
            </w:tcBorders>
            <w:vAlign w:val="center"/>
          </w:tcPr>
          <w:p w:rsidR="00E169F1" w:rsidRDefault="00E169F1" w:rsidP="00E169F1">
            <w:pPr>
              <w:widowControl/>
              <w:spacing w:line="340" w:lineRule="exact"/>
              <w:jc w:val="center"/>
            </w:pPr>
          </w:p>
        </w:tc>
        <w:tc>
          <w:tcPr>
            <w:tcW w:w="2835" w:type="dxa"/>
            <w:gridSpan w:val="3"/>
            <w:tcBorders>
              <w:top w:val="single" w:sz="4" w:space="0" w:color="auto"/>
              <w:left w:val="nil"/>
              <w:bottom w:val="single" w:sz="4" w:space="0" w:color="auto"/>
              <w:right w:val="single" w:sz="4" w:space="0" w:color="auto"/>
            </w:tcBorders>
            <w:noWrap/>
            <w:vAlign w:val="center"/>
          </w:tcPr>
          <w:p w:rsidR="00E169F1" w:rsidRPr="00F15CD3" w:rsidRDefault="00E169F1" w:rsidP="00E169F1">
            <w:pPr>
              <w:widowControl/>
              <w:spacing w:line="240" w:lineRule="exact"/>
              <w:jc w:val="left"/>
              <w:rPr>
                <w:rFonts w:ascii="宋体" w:hAnsi="宋体" w:cs="宋体"/>
                <w:color w:val="000000"/>
                <w:kern w:val="0"/>
                <w:sz w:val="13"/>
                <w:szCs w:val="13"/>
              </w:rPr>
            </w:pPr>
            <w:r w:rsidRPr="00F15CD3">
              <w:rPr>
                <w:rFonts w:ascii="宋体" w:hAnsi="宋体" w:cs="宋体" w:hint="eastAsia"/>
                <w:color w:val="000000"/>
                <w:kern w:val="0"/>
                <w:sz w:val="13"/>
                <w:szCs w:val="13"/>
              </w:rPr>
              <w:t>2、社会效益指标：保护和延续人文历史及卢沟桥地区抗战史迹，教育国人“勿忘历史，奋发图强”</w:t>
            </w:r>
          </w:p>
        </w:tc>
        <w:tc>
          <w:tcPr>
            <w:tcW w:w="851" w:type="dxa"/>
            <w:gridSpan w:val="2"/>
            <w:vMerge/>
            <w:tcBorders>
              <w:left w:val="nil"/>
              <w:right w:val="single" w:sz="4" w:space="0" w:color="auto"/>
            </w:tcBorders>
            <w:noWrap/>
            <w:vAlign w:val="center"/>
          </w:tcPr>
          <w:p w:rsidR="00E169F1" w:rsidRDefault="00E169F1" w:rsidP="00E169F1">
            <w:pPr>
              <w:widowControl/>
              <w:spacing w:line="340" w:lineRule="exact"/>
              <w:jc w:val="left"/>
              <w:rPr>
                <w:rFonts w:ascii="宋体" w:hAnsi="宋体" w:cs="华文仿宋"/>
                <w:color w:val="333333"/>
                <w:sz w:val="24"/>
                <w:shd w:val="clear" w:color="auto" w:fill="FFFFFF"/>
              </w:rPr>
            </w:pPr>
          </w:p>
        </w:tc>
        <w:tc>
          <w:tcPr>
            <w:tcW w:w="992" w:type="dxa"/>
            <w:gridSpan w:val="4"/>
            <w:vMerge/>
            <w:tcBorders>
              <w:left w:val="nil"/>
              <w:right w:val="single" w:sz="4" w:space="0" w:color="auto"/>
            </w:tcBorders>
            <w:noWrap/>
            <w:vAlign w:val="center"/>
          </w:tcPr>
          <w:p w:rsidR="00E169F1" w:rsidRDefault="00E169F1" w:rsidP="00E169F1">
            <w:pPr>
              <w:widowControl/>
              <w:spacing w:line="340" w:lineRule="exact"/>
              <w:jc w:val="left"/>
              <w:rPr>
                <w:rFonts w:ascii="宋体" w:hAnsi="宋体" w:cs="华文仿宋"/>
                <w:color w:val="333333"/>
                <w:sz w:val="24"/>
                <w:shd w:val="clear" w:color="auto" w:fill="FFFFFF"/>
              </w:rPr>
            </w:pPr>
          </w:p>
        </w:tc>
        <w:tc>
          <w:tcPr>
            <w:tcW w:w="992" w:type="dxa"/>
            <w:tcBorders>
              <w:left w:val="single" w:sz="4" w:space="0" w:color="auto"/>
              <w:right w:val="single" w:sz="4" w:space="0" w:color="auto"/>
            </w:tcBorders>
            <w:vAlign w:val="center"/>
          </w:tcPr>
          <w:p w:rsidR="00E169F1" w:rsidRDefault="00E169F1" w:rsidP="00E169F1">
            <w:pPr>
              <w:jc w:val="center"/>
              <w:rPr>
                <w:rFonts w:ascii="宋体" w:hAnsi="宋体" w:cs="华文仿宋"/>
                <w:color w:val="333333"/>
                <w:sz w:val="24"/>
                <w:shd w:val="clear" w:color="auto" w:fill="FFFFFF"/>
              </w:rPr>
            </w:pPr>
            <w:r>
              <w:rPr>
                <w:rFonts w:ascii="宋体" w:hAnsi="宋体" w:cs="宋体" w:hint="eastAsia"/>
                <w:color w:val="000000"/>
                <w:kern w:val="0"/>
                <w:sz w:val="24"/>
              </w:rPr>
              <w:t>10</w:t>
            </w:r>
          </w:p>
        </w:tc>
        <w:tc>
          <w:tcPr>
            <w:tcW w:w="992" w:type="dxa"/>
            <w:tcBorders>
              <w:left w:val="single" w:sz="4" w:space="0" w:color="auto"/>
              <w:right w:val="single" w:sz="4" w:space="0" w:color="auto"/>
            </w:tcBorders>
            <w:noWrap/>
            <w:vAlign w:val="center"/>
          </w:tcPr>
          <w:p w:rsidR="00E169F1" w:rsidRDefault="00E169F1" w:rsidP="00E169F1">
            <w:pPr>
              <w:widowControl/>
              <w:jc w:val="center"/>
              <w:rPr>
                <w:rFonts w:ascii="宋体" w:hAnsi="宋体" w:cs="华文仿宋"/>
                <w:color w:val="333333"/>
                <w:sz w:val="24"/>
                <w:shd w:val="clear" w:color="auto" w:fill="FFFFFF"/>
              </w:rPr>
            </w:pPr>
            <w:r>
              <w:rPr>
                <w:rFonts w:ascii="宋体" w:hAnsi="宋体" w:cs="宋体" w:hint="eastAsia"/>
                <w:color w:val="000000"/>
                <w:kern w:val="0"/>
                <w:sz w:val="24"/>
              </w:rPr>
              <w:t>10</w:t>
            </w:r>
          </w:p>
        </w:tc>
        <w:tc>
          <w:tcPr>
            <w:tcW w:w="1276" w:type="dxa"/>
            <w:vMerge/>
            <w:tcBorders>
              <w:left w:val="single" w:sz="4" w:space="0" w:color="auto"/>
              <w:right w:val="single" w:sz="4" w:space="0" w:color="auto"/>
            </w:tcBorders>
            <w:vAlign w:val="center"/>
          </w:tcPr>
          <w:p w:rsidR="00E169F1" w:rsidRDefault="00E169F1" w:rsidP="00E169F1">
            <w:pPr>
              <w:widowControl/>
              <w:spacing w:line="340" w:lineRule="exact"/>
              <w:jc w:val="left"/>
              <w:rPr>
                <w:rFonts w:ascii="宋体" w:hAnsi="宋体" w:cs="华文仿宋"/>
                <w:color w:val="333333"/>
                <w:sz w:val="24"/>
                <w:shd w:val="clear" w:color="auto" w:fill="FFFFFF"/>
              </w:rPr>
            </w:pPr>
          </w:p>
        </w:tc>
      </w:tr>
      <w:tr w:rsidR="00E169F1" w:rsidTr="00312ACF">
        <w:trPr>
          <w:gridAfter w:val="4"/>
          <w:wAfter w:w="6393" w:type="dxa"/>
          <w:trHeight w:val="208"/>
        </w:trPr>
        <w:tc>
          <w:tcPr>
            <w:tcW w:w="846" w:type="dxa"/>
            <w:vMerge/>
            <w:tcBorders>
              <w:left w:val="single" w:sz="4" w:space="0" w:color="auto"/>
              <w:bottom w:val="single" w:sz="4" w:space="0" w:color="auto"/>
              <w:right w:val="single" w:sz="4" w:space="0" w:color="auto"/>
            </w:tcBorders>
            <w:vAlign w:val="center"/>
          </w:tcPr>
          <w:p w:rsidR="00E169F1" w:rsidRDefault="00E169F1" w:rsidP="00E169F1">
            <w:pPr>
              <w:widowControl/>
              <w:spacing w:line="340" w:lineRule="exact"/>
              <w:jc w:val="left"/>
              <w:rPr>
                <w:rFonts w:ascii="宋体" w:hAnsi="宋体" w:cs="华文仿宋"/>
                <w:color w:val="333333"/>
                <w:sz w:val="24"/>
                <w:shd w:val="clear" w:color="auto" w:fill="FFFFFF"/>
              </w:rPr>
            </w:pPr>
          </w:p>
        </w:tc>
        <w:tc>
          <w:tcPr>
            <w:tcW w:w="1283" w:type="dxa"/>
            <w:vMerge/>
            <w:tcBorders>
              <w:left w:val="single" w:sz="4" w:space="0" w:color="auto"/>
              <w:bottom w:val="single" w:sz="4" w:space="0" w:color="000000"/>
              <w:right w:val="single" w:sz="4" w:space="0" w:color="auto"/>
            </w:tcBorders>
            <w:vAlign w:val="center"/>
          </w:tcPr>
          <w:p w:rsidR="00E169F1" w:rsidRDefault="00E169F1" w:rsidP="00E169F1">
            <w:pPr>
              <w:widowControl/>
              <w:spacing w:line="340" w:lineRule="exact"/>
              <w:jc w:val="left"/>
              <w:rPr>
                <w:rFonts w:ascii="宋体" w:hAnsi="宋体" w:cs="华文仿宋"/>
                <w:color w:val="333333"/>
                <w:sz w:val="24"/>
                <w:shd w:val="clear" w:color="auto" w:fill="FFFFFF"/>
              </w:rPr>
            </w:pPr>
          </w:p>
        </w:tc>
        <w:tc>
          <w:tcPr>
            <w:tcW w:w="956" w:type="dxa"/>
            <w:vMerge/>
            <w:tcBorders>
              <w:left w:val="single" w:sz="4" w:space="0" w:color="auto"/>
              <w:bottom w:val="single" w:sz="4" w:space="0" w:color="auto"/>
              <w:right w:val="single" w:sz="4" w:space="0" w:color="auto"/>
            </w:tcBorders>
            <w:vAlign w:val="center"/>
          </w:tcPr>
          <w:p w:rsidR="00E169F1" w:rsidRDefault="00E169F1" w:rsidP="00E169F1">
            <w:pPr>
              <w:widowControl/>
              <w:spacing w:line="340" w:lineRule="exact"/>
              <w:jc w:val="center"/>
              <w:rPr>
                <w:rFonts w:ascii="宋体" w:hAnsi="宋体" w:cs="华文仿宋"/>
                <w:color w:val="333333"/>
                <w:sz w:val="24"/>
                <w:shd w:val="clear" w:color="auto" w:fill="FFFFFF"/>
              </w:rPr>
            </w:pPr>
          </w:p>
        </w:tc>
        <w:tc>
          <w:tcPr>
            <w:tcW w:w="2835" w:type="dxa"/>
            <w:gridSpan w:val="3"/>
            <w:tcBorders>
              <w:top w:val="single" w:sz="4" w:space="0" w:color="auto"/>
              <w:left w:val="nil"/>
              <w:bottom w:val="single" w:sz="4" w:space="0" w:color="auto"/>
              <w:right w:val="single" w:sz="4" w:space="0" w:color="auto"/>
            </w:tcBorders>
            <w:noWrap/>
            <w:vAlign w:val="center"/>
          </w:tcPr>
          <w:p w:rsidR="00E169F1" w:rsidRPr="00F15CD3" w:rsidRDefault="00E169F1" w:rsidP="00E169F1">
            <w:pPr>
              <w:spacing w:line="240" w:lineRule="exact"/>
              <w:rPr>
                <w:rFonts w:ascii="宋体" w:hAnsi="宋体" w:cs="华文仿宋"/>
                <w:sz w:val="13"/>
                <w:szCs w:val="13"/>
              </w:rPr>
            </w:pPr>
            <w:r w:rsidRPr="00F15CD3">
              <w:rPr>
                <w:rFonts w:ascii="宋体" w:hAnsi="宋体" w:cs="宋体" w:hint="eastAsia"/>
                <w:color w:val="000000"/>
                <w:kern w:val="0"/>
                <w:sz w:val="13"/>
                <w:szCs w:val="13"/>
              </w:rPr>
              <w:t>3、环境效益效益指标：</w:t>
            </w:r>
            <w:r w:rsidRPr="00F15CD3">
              <w:rPr>
                <w:rFonts w:ascii="宋体" w:hAnsi="宋体" w:cs="华文仿宋" w:hint="eastAsia"/>
                <w:sz w:val="13"/>
                <w:szCs w:val="13"/>
              </w:rPr>
              <w:t>维护景区环境清洁，树木花草正常生长，为游客提供一个优美、舒适的环境</w:t>
            </w:r>
          </w:p>
        </w:tc>
        <w:tc>
          <w:tcPr>
            <w:tcW w:w="851" w:type="dxa"/>
            <w:gridSpan w:val="2"/>
            <w:vMerge/>
            <w:tcBorders>
              <w:left w:val="nil"/>
              <w:bottom w:val="single" w:sz="4" w:space="0" w:color="auto"/>
              <w:right w:val="single" w:sz="4" w:space="0" w:color="auto"/>
            </w:tcBorders>
            <w:noWrap/>
            <w:vAlign w:val="center"/>
          </w:tcPr>
          <w:p w:rsidR="00E169F1" w:rsidRDefault="00E169F1" w:rsidP="00E169F1">
            <w:pPr>
              <w:widowControl/>
              <w:spacing w:line="340" w:lineRule="exact"/>
              <w:jc w:val="left"/>
              <w:rPr>
                <w:rFonts w:ascii="宋体" w:hAnsi="宋体" w:cs="华文仿宋"/>
                <w:color w:val="333333"/>
                <w:sz w:val="24"/>
                <w:shd w:val="clear" w:color="auto" w:fill="FFFFFF"/>
              </w:rPr>
            </w:pPr>
          </w:p>
        </w:tc>
        <w:tc>
          <w:tcPr>
            <w:tcW w:w="992" w:type="dxa"/>
            <w:gridSpan w:val="4"/>
            <w:vMerge/>
            <w:tcBorders>
              <w:left w:val="nil"/>
              <w:bottom w:val="single" w:sz="4" w:space="0" w:color="auto"/>
              <w:right w:val="single" w:sz="4" w:space="0" w:color="auto"/>
            </w:tcBorders>
            <w:noWrap/>
            <w:vAlign w:val="center"/>
          </w:tcPr>
          <w:p w:rsidR="00E169F1" w:rsidRDefault="00E169F1" w:rsidP="00E169F1">
            <w:pPr>
              <w:widowControl/>
              <w:spacing w:line="340" w:lineRule="exact"/>
              <w:jc w:val="left"/>
              <w:rPr>
                <w:rFonts w:ascii="宋体" w:hAnsi="宋体" w:cs="华文仿宋"/>
                <w:color w:val="333333"/>
                <w:sz w:val="24"/>
                <w:shd w:val="clear" w:color="auto" w:fill="FFFFFF"/>
              </w:rPr>
            </w:pPr>
          </w:p>
        </w:tc>
        <w:tc>
          <w:tcPr>
            <w:tcW w:w="992" w:type="dxa"/>
            <w:tcBorders>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华文仿宋"/>
                <w:color w:val="333333"/>
                <w:sz w:val="24"/>
                <w:shd w:val="clear" w:color="auto" w:fill="FFFFFF"/>
              </w:rPr>
            </w:pPr>
            <w:r>
              <w:rPr>
                <w:rFonts w:ascii="宋体" w:hAnsi="宋体" w:cs="宋体" w:hint="eastAsia"/>
                <w:color w:val="000000"/>
                <w:kern w:val="0"/>
                <w:sz w:val="24"/>
              </w:rPr>
              <w:t>10</w:t>
            </w:r>
          </w:p>
        </w:tc>
        <w:tc>
          <w:tcPr>
            <w:tcW w:w="992" w:type="dxa"/>
            <w:tcBorders>
              <w:left w:val="single" w:sz="4" w:space="0" w:color="auto"/>
              <w:bottom w:val="single" w:sz="4" w:space="0" w:color="auto"/>
              <w:right w:val="single" w:sz="4" w:space="0" w:color="auto"/>
            </w:tcBorders>
            <w:noWrap/>
            <w:vAlign w:val="center"/>
          </w:tcPr>
          <w:p w:rsidR="00E169F1" w:rsidRDefault="00E169F1" w:rsidP="00E169F1">
            <w:pPr>
              <w:widowControl/>
              <w:jc w:val="center"/>
              <w:rPr>
                <w:rFonts w:ascii="宋体" w:hAnsi="宋体" w:cs="华文仿宋"/>
                <w:color w:val="333333"/>
                <w:sz w:val="24"/>
                <w:shd w:val="clear" w:color="auto" w:fill="FFFFFF"/>
              </w:rPr>
            </w:pPr>
            <w:r>
              <w:rPr>
                <w:rFonts w:ascii="宋体" w:hAnsi="宋体" w:cs="宋体" w:hint="eastAsia"/>
                <w:color w:val="000000"/>
                <w:kern w:val="0"/>
                <w:sz w:val="24"/>
              </w:rPr>
              <w:t>10</w:t>
            </w:r>
          </w:p>
        </w:tc>
        <w:tc>
          <w:tcPr>
            <w:tcW w:w="1276" w:type="dxa"/>
            <w:vMerge/>
            <w:tcBorders>
              <w:left w:val="single" w:sz="4" w:space="0" w:color="auto"/>
              <w:bottom w:val="single" w:sz="4" w:space="0" w:color="auto"/>
              <w:right w:val="single" w:sz="4" w:space="0" w:color="auto"/>
            </w:tcBorders>
            <w:vAlign w:val="center"/>
          </w:tcPr>
          <w:p w:rsidR="00E169F1" w:rsidRDefault="00E169F1" w:rsidP="00E169F1">
            <w:pPr>
              <w:widowControl/>
              <w:spacing w:line="340" w:lineRule="exact"/>
              <w:jc w:val="left"/>
              <w:rPr>
                <w:rFonts w:ascii="宋体" w:hAnsi="宋体" w:cs="华文仿宋"/>
                <w:color w:val="333333"/>
                <w:sz w:val="24"/>
                <w:shd w:val="clear" w:color="auto" w:fill="FFFFFF"/>
              </w:rPr>
            </w:pPr>
          </w:p>
        </w:tc>
      </w:tr>
      <w:tr w:rsidR="00E169F1" w:rsidTr="00312ACF">
        <w:trPr>
          <w:gridAfter w:val="4"/>
          <w:wAfter w:w="6393" w:type="dxa"/>
          <w:trHeight w:val="409"/>
        </w:trPr>
        <w:tc>
          <w:tcPr>
            <w:tcW w:w="846" w:type="dxa"/>
            <w:vMerge/>
            <w:tcBorders>
              <w:top w:val="nil"/>
              <w:left w:val="single" w:sz="4" w:space="0" w:color="auto"/>
              <w:bottom w:val="single" w:sz="4" w:space="0" w:color="auto"/>
              <w:right w:val="single" w:sz="4" w:space="0" w:color="auto"/>
            </w:tcBorders>
            <w:vAlign w:val="center"/>
          </w:tcPr>
          <w:p w:rsidR="00E169F1" w:rsidRDefault="00E169F1" w:rsidP="00E169F1">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E169F1" w:rsidRDefault="00E169F1" w:rsidP="00E169F1">
            <w:pPr>
              <w:widowControl/>
              <w:jc w:val="left"/>
              <w:rPr>
                <w:rFonts w:ascii="宋体" w:hAnsi="宋体" w:cs="宋体"/>
                <w:kern w:val="0"/>
                <w:sz w:val="24"/>
              </w:rPr>
            </w:pPr>
          </w:p>
        </w:tc>
        <w:tc>
          <w:tcPr>
            <w:tcW w:w="95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kern w:val="0"/>
                <w:sz w:val="24"/>
              </w:rPr>
            </w:pPr>
            <w:r w:rsidRPr="00740A02">
              <w:rPr>
                <w:rFonts w:ascii="宋体" w:hAnsi="宋体" w:cs="宋体" w:hint="eastAsia"/>
                <w:kern w:val="0"/>
                <w:sz w:val="13"/>
                <w:szCs w:val="13"/>
              </w:rPr>
              <w:t>服务对象满意度指标</w:t>
            </w:r>
          </w:p>
        </w:tc>
        <w:tc>
          <w:tcPr>
            <w:tcW w:w="2835" w:type="dxa"/>
            <w:gridSpan w:val="3"/>
            <w:tcBorders>
              <w:top w:val="single" w:sz="4" w:space="0" w:color="auto"/>
              <w:left w:val="nil"/>
              <w:bottom w:val="single" w:sz="4" w:space="0" w:color="auto"/>
              <w:right w:val="single" w:sz="4" w:space="0" w:color="auto"/>
            </w:tcBorders>
            <w:noWrap/>
            <w:vAlign w:val="center"/>
          </w:tcPr>
          <w:p w:rsidR="00E169F1" w:rsidRPr="00F15CD3" w:rsidRDefault="00E169F1" w:rsidP="00E169F1">
            <w:pPr>
              <w:widowControl/>
              <w:jc w:val="left"/>
              <w:rPr>
                <w:rFonts w:ascii="宋体" w:hAnsi="宋体" w:cs="宋体"/>
                <w:color w:val="000000"/>
                <w:kern w:val="0"/>
                <w:sz w:val="13"/>
                <w:szCs w:val="13"/>
              </w:rPr>
            </w:pPr>
            <w:r w:rsidRPr="00F15CD3">
              <w:rPr>
                <w:rFonts w:ascii="宋体" w:hAnsi="宋体" w:cs="宋体" w:hint="eastAsia"/>
                <w:color w:val="000000"/>
                <w:kern w:val="0"/>
                <w:sz w:val="13"/>
                <w:szCs w:val="13"/>
              </w:rPr>
              <w:t>游客达到百分之九十满意</w:t>
            </w:r>
          </w:p>
        </w:tc>
        <w:tc>
          <w:tcPr>
            <w:tcW w:w="851" w:type="dxa"/>
            <w:gridSpan w:val="2"/>
            <w:tcBorders>
              <w:top w:val="single" w:sz="4" w:space="0" w:color="auto"/>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992" w:type="dxa"/>
            <w:gridSpan w:val="4"/>
            <w:tcBorders>
              <w:top w:val="single" w:sz="4" w:space="0" w:color="auto"/>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jc w:val="center"/>
              <w:rPr>
                <w:rFonts w:ascii="宋体" w:hAnsi="宋体" w:cs="宋体"/>
                <w:color w:val="000000"/>
                <w:kern w:val="0"/>
                <w:sz w:val="24"/>
              </w:rPr>
            </w:pPr>
            <w:r>
              <w:rPr>
                <w:rFonts w:ascii="宋体" w:hAnsi="宋体" w:cs="宋体" w:hint="eastAsia"/>
                <w:color w:val="000000"/>
                <w:kern w:val="0"/>
                <w:sz w:val="24"/>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E169F1" w:rsidRDefault="00E169F1" w:rsidP="00E169F1">
            <w:pPr>
              <w:widowControl/>
              <w:jc w:val="center"/>
              <w:rPr>
                <w:rFonts w:ascii="宋体" w:hAnsi="宋体" w:cs="宋体"/>
                <w:color w:val="000000"/>
                <w:kern w:val="0"/>
                <w:sz w:val="24"/>
              </w:rPr>
            </w:pPr>
          </w:p>
        </w:tc>
      </w:tr>
      <w:tr w:rsidR="00E169F1" w:rsidTr="00312ACF">
        <w:trPr>
          <w:gridAfter w:val="1"/>
          <w:wAfter w:w="113" w:type="dxa"/>
          <w:trHeight w:val="353"/>
        </w:trPr>
        <w:tc>
          <w:tcPr>
            <w:tcW w:w="8755" w:type="dxa"/>
            <w:gridSpan w:val="13"/>
            <w:tcBorders>
              <w:top w:val="single" w:sz="4" w:space="0" w:color="auto"/>
              <w:left w:val="single" w:sz="4" w:space="0" w:color="auto"/>
              <w:bottom w:val="single" w:sz="4" w:space="0" w:color="auto"/>
              <w:right w:val="single" w:sz="4" w:space="0" w:color="auto"/>
            </w:tcBorders>
            <w:noWrap/>
            <w:vAlign w:val="center"/>
          </w:tcPr>
          <w:p w:rsidR="00E169F1" w:rsidRDefault="00E169F1" w:rsidP="00E169F1">
            <w:pPr>
              <w:widowControl/>
              <w:jc w:val="left"/>
              <w:rPr>
                <w:rFonts w:ascii="宋体" w:hAnsi="宋体" w:cs="宋体"/>
                <w:b/>
                <w:bCs/>
                <w:color w:val="000000"/>
                <w:kern w:val="0"/>
                <w:sz w:val="24"/>
              </w:rPr>
            </w:pPr>
            <w:r>
              <w:rPr>
                <w:rFonts w:ascii="宋体" w:hAnsi="宋体" w:cs="宋体" w:hint="eastAsia"/>
                <w:b/>
                <w:bCs/>
                <w:color w:val="000000"/>
                <w:kern w:val="0"/>
                <w:sz w:val="24"/>
              </w:rPr>
              <w:t>总分：100</w:t>
            </w:r>
          </w:p>
        </w:tc>
        <w:tc>
          <w:tcPr>
            <w:tcW w:w="2268" w:type="dxa"/>
            <w:gridSpan w:val="2"/>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3140" w:type="dxa"/>
            <w:tcBorders>
              <w:top w:val="nil"/>
              <w:left w:val="nil"/>
              <w:bottom w:val="single" w:sz="4" w:space="0" w:color="auto"/>
              <w:right w:val="single" w:sz="4" w:space="0" w:color="auto"/>
            </w:tcBorders>
            <w:noWrap/>
            <w:vAlign w:val="center"/>
          </w:tcPr>
          <w:p w:rsidR="00E169F1" w:rsidRDefault="00E169F1" w:rsidP="00E169F1">
            <w:pPr>
              <w:widowControl/>
              <w:jc w:val="center"/>
              <w:rPr>
                <w:rFonts w:ascii="宋体" w:hAnsi="宋体" w:cs="宋体"/>
                <w:kern w:val="0"/>
                <w:sz w:val="24"/>
              </w:rPr>
            </w:pPr>
          </w:p>
        </w:tc>
        <w:tc>
          <w:tcPr>
            <w:tcW w:w="3140" w:type="dxa"/>
            <w:gridSpan w:val="2"/>
            <w:tcBorders>
              <w:top w:val="nil"/>
              <w:left w:val="nil"/>
              <w:bottom w:val="single" w:sz="4" w:space="0" w:color="auto"/>
              <w:right w:val="single" w:sz="4" w:space="0" w:color="auto"/>
            </w:tcBorders>
            <w:noWrap/>
            <w:vAlign w:val="center"/>
          </w:tcPr>
          <w:p w:rsidR="00E169F1" w:rsidRDefault="00E169F1" w:rsidP="00E169F1">
            <w:pPr>
              <w:widowControl/>
              <w:jc w:val="left"/>
              <w:rPr>
                <w:rFonts w:ascii="宋体" w:hAnsi="宋体" w:cs="宋体"/>
                <w:color w:val="000000"/>
                <w:kern w:val="0"/>
                <w:sz w:val="24"/>
              </w:rPr>
            </w:pPr>
          </w:p>
        </w:tc>
      </w:tr>
    </w:tbl>
    <w:p w:rsidR="00F15CD3" w:rsidRDefault="00F15CD3" w:rsidP="00F15CD3">
      <w:pPr>
        <w:rPr>
          <w:rFonts w:ascii="仿宋_GB2312" w:eastAsia="仿宋_GB2312"/>
          <w:sz w:val="32"/>
          <w:szCs w:val="32"/>
        </w:rPr>
        <w:sectPr w:rsidR="00F15CD3">
          <w:pgSz w:w="11907" w:h="16840"/>
          <w:pgMar w:top="720" w:right="720" w:bottom="720" w:left="720" w:header="851" w:footer="992" w:gutter="0"/>
          <w:cols w:space="720"/>
          <w:docGrid w:type="linesAndChars" w:linePitch="312"/>
        </w:sectPr>
      </w:pPr>
    </w:p>
    <w:tbl>
      <w:tblPr>
        <w:tblpPr w:leftFromText="180" w:rightFromText="180" w:horzAnchor="margin" w:tblpY="-1800"/>
        <w:tblW w:w="12623" w:type="dxa"/>
        <w:tblLayout w:type="fixed"/>
        <w:tblLook w:val="0000" w:firstRow="0" w:lastRow="0" w:firstColumn="0" w:lastColumn="0" w:noHBand="0" w:noVBand="0"/>
      </w:tblPr>
      <w:tblGrid>
        <w:gridCol w:w="846"/>
        <w:gridCol w:w="1283"/>
        <w:gridCol w:w="1381"/>
        <w:gridCol w:w="462"/>
        <w:gridCol w:w="1134"/>
        <w:gridCol w:w="247"/>
        <w:gridCol w:w="1134"/>
        <w:gridCol w:w="1155"/>
        <w:gridCol w:w="121"/>
        <w:gridCol w:w="992"/>
        <w:gridCol w:w="992"/>
        <w:gridCol w:w="1276"/>
        <w:gridCol w:w="1600"/>
      </w:tblGrid>
      <w:tr w:rsidR="00F15CD3" w:rsidTr="00F15CD3">
        <w:trPr>
          <w:gridAfter w:val="1"/>
          <w:wAfter w:w="1600" w:type="dxa"/>
          <w:trHeight w:val="484"/>
        </w:trPr>
        <w:tc>
          <w:tcPr>
            <w:tcW w:w="11023" w:type="dxa"/>
            <w:gridSpan w:val="12"/>
            <w:tcBorders>
              <w:top w:val="nil"/>
              <w:left w:val="nil"/>
              <w:bottom w:val="nil"/>
              <w:right w:val="nil"/>
            </w:tcBorders>
            <w:vAlign w:val="center"/>
          </w:tcPr>
          <w:p w:rsidR="00F15CD3" w:rsidRDefault="00F15CD3" w:rsidP="00F15CD3">
            <w:pPr>
              <w:widowControl/>
              <w:rPr>
                <w:rFonts w:ascii="仿宋_GB2312" w:eastAsia="仿宋_GB2312"/>
                <w:sz w:val="32"/>
                <w:szCs w:val="32"/>
              </w:rPr>
            </w:pPr>
            <w:r>
              <w:rPr>
                <w:rFonts w:ascii="仿宋_GB2312" w:eastAsia="仿宋_GB2312" w:hint="eastAsia"/>
                <w:sz w:val="32"/>
                <w:szCs w:val="32"/>
              </w:rPr>
              <w:lastRenderedPageBreak/>
              <w:t>附件4：</w:t>
            </w:r>
          </w:p>
          <w:p w:rsidR="00F15CD3" w:rsidRDefault="00F15CD3" w:rsidP="00F15CD3">
            <w:pPr>
              <w:widowControl/>
              <w:jc w:val="center"/>
              <w:rPr>
                <w:rFonts w:ascii="宋体" w:hAnsi="宋体" w:cs="宋体"/>
                <w:color w:val="000000"/>
                <w:kern w:val="0"/>
                <w:sz w:val="32"/>
                <w:szCs w:val="32"/>
              </w:rPr>
            </w:pPr>
            <w:r>
              <w:rPr>
                <w:rFonts w:ascii="仿宋_GB2312" w:eastAsia="仿宋_GB2312" w:hint="eastAsia"/>
                <w:sz w:val="32"/>
                <w:szCs w:val="32"/>
              </w:rPr>
              <w:t xml:space="preserve"> </w:t>
            </w:r>
            <w:r>
              <w:rPr>
                <w:rFonts w:ascii="宋体" w:hAnsi="宋体" w:cs="宋体" w:hint="eastAsia"/>
                <w:b/>
                <w:bCs/>
                <w:color w:val="000000"/>
                <w:kern w:val="0"/>
                <w:sz w:val="32"/>
                <w:szCs w:val="32"/>
              </w:rPr>
              <w:t>项目支出事后绩效自评简表</w:t>
            </w:r>
            <w:r>
              <w:rPr>
                <w:rFonts w:ascii="宋体" w:hAnsi="宋体" w:cs="宋体" w:hint="eastAsia"/>
                <w:color w:val="000000"/>
                <w:kern w:val="0"/>
                <w:sz w:val="32"/>
                <w:szCs w:val="32"/>
              </w:rPr>
              <w:t xml:space="preserve"> </w:t>
            </w:r>
          </w:p>
        </w:tc>
      </w:tr>
      <w:tr w:rsidR="00F15CD3" w:rsidTr="00F15CD3">
        <w:trPr>
          <w:gridAfter w:val="1"/>
          <w:wAfter w:w="1600" w:type="dxa"/>
          <w:trHeight w:val="311"/>
        </w:trPr>
        <w:tc>
          <w:tcPr>
            <w:tcW w:w="11023" w:type="dxa"/>
            <w:gridSpan w:val="12"/>
            <w:tcBorders>
              <w:top w:val="nil"/>
              <w:left w:val="nil"/>
              <w:bottom w:val="nil"/>
              <w:right w:val="nil"/>
            </w:tcBorders>
            <w:vAlign w:val="center"/>
          </w:tcPr>
          <w:p w:rsidR="00F15CD3" w:rsidRDefault="00F15CD3" w:rsidP="00F15CD3">
            <w:pPr>
              <w:widowControl/>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color w:val="000000"/>
                <w:kern w:val="0"/>
                <w:sz w:val="22"/>
              </w:rPr>
              <w:t>9</w:t>
            </w:r>
            <w:r>
              <w:rPr>
                <w:rFonts w:ascii="宋体" w:hAnsi="宋体" w:cs="宋体" w:hint="eastAsia"/>
                <w:color w:val="000000"/>
                <w:kern w:val="0"/>
                <w:sz w:val="22"/>
              </w:rPr>
              <w:t>年度）</w:t>
            </w:r>
          </w:p>
        </w:tc>
      </w:tr>
      <w:tr w:rsidR="00F15CD3" w:rsidTr="00F15CD3">
        <w:trPr>
          <w:gridAfter w:val="1"/>
          <w:wAfter w:w="1600"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3" w:type="dxa"/>
            <w:gridSpan w:val="9"/>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聘用人员经费</w:t>
            </w:r>
          </w:p>
        </w:tc>
      </w:tr>
      <w:tr w:rsidR="00F15CD3" w:rsidTr="00F15CD3">
        <w:trPr>
          <w:gridAfter w:val="1"/>
          <w:wAfter w:w="1600" w:type="dxa"/>
          <w:trHeight w:val="370"/>
        </w:trPr>
        <w:tc>
          <w:tcPr>
            <w:tcW w:w="3510" w:type="dxa"/>
            <w:gridSpan w:val="3"/>
            <w:tcBorders>
              <w:top w:val="single" w:sz="4" w:space="0" w:color="auto"/>
              <w:left w:val="single" w:sz="4" w:space="0" w:color="auto"/>
              <w:bottom w:val="single" w:sz="4" w:space="0" w:color="auto"/>
              <w:right w:val="single" w:sz="4" w:space="0" w:color="000000"/>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4"/>
            <w:tcBorders>
              <w:top w:val="single" w:sz="4" w:space="0" w:color="auto"/>
              <w:left w:val="nil"/>
              <w:bottom w:val="single" w:sz="4" w:space="0" w:color="auto"/>
              <w:right w:val="single" w:sz="4" w:space="0" w:color="000000"/>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66432" behindDoc="0" locked="0" layoutInCell="1" allowOverlap="1" wp14:anchorId="05C795D4" wp14:editId="54CB961E">
                      <wp:simplePos x="0" y="0"/>
                      <wp:positionH relativeFrom="column">
                        <wp:posOffset>-63500</wp:posOffset>
                      </wp:positionH>
                      <wp:positionV relativeFrom="paragraph">
                        <wp:posOffset>33655</wp:posOffset>
                      </wp:positionV>
                      <wp:extent cx="1910080" cy="371475"/>
                      <wp:effectExtent l="12700" t="5080" r="10795" b="1397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080" cy="3714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接箭头连接符 11" o:spid="_x0000_s1026" type="#_x0000_t32" style="position:absolute;left:0;text-align:left;margin-left:-5pt;margin-top:2.65pt;width:150.4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">
                      <v:fill o:detectmouseclick="t"/>
                    </v:shape>
                  </w:pict>
                </mc:Fallback>
              </mc:AlternateContent>
            </w:r>
            <w:r>
              <w:rPr>
                <w:rFonts w:ascii="宋体" w:hAnsi="宋体" w:cs="宋体" w:hint="eastAsia"/>
                <w:color w:val="000000"/>
                <w:kern w:val="0"/>
                <w:sz w:val="24"/>
              </w:rPr>
              <w:t xml:space="preserve">　</w:t>
            </w:r>
          </w:p>
        </w:tc>
        <w:tc>
          <w:tcPr>
            <w:tcW w:w="1276"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rPr>
                <w:rFonts w:ascii="宋体" w:hAnsi="宋体" w:cs="宋体"/>
                <w:color w:val="000000"/>
                <w:kern w:val="0"/>
                <w:sz w:val="24"/>
              </w:rPr>
            </w:pPr>
            <w:r>
              <w:rPr>
                <w:rFonts w:ascii="宋体" w:hAnsi="宋体" w:cs="宋体" w:hint="eastAsia"/>
                <w:color w:val="000000"/>
                <w:kern w:val="0"/>
                <w:sz w:val="24"/>
              </w:rPr>
              <w:t>实施单位</w:t>
            </w:r>
          </w:p>
        </w:tc>
        <w:tc>
          <w:tcPr>
            <w:tcW w:w="3260" w:type="dxa"/>
            <w:gridSpan w:val="3"/>
            <w:tcBorders>
              <w:top w:val="single" w:sz="4" w:space="0" w:color="auto"/>
              <w:left w:val="single" w:sz="4" w:space="0" w:color="auto"/>
              <w:bottom w:val="single" w:sz="4" w:space="0" w:color="auto"/>
              <w:right w:val="single" w:sz="4" w:space="0" w:color="000000"/>
            </w:tcBorders>
            <w:vAlign w:val="center"/>
          </w:tcPr>
          <w:p w:rsidR="00F15CD3" w:rsidRDefault="00F15CD3" w:rsidP="00F15CD3">
            <w:pPr>
              <w:widowControl/>
              <w:rPr>
                <w:rFonts w:ascii="宋体" w:hAnsi="宋体" w:cs="宋体"/>
                <w:color w:val="000000"/>
                <w:kern w:val="0"/>
                <w:sz w:val="24"/>
              </w:rPr>
            </w:pPr>
            <w:r>
              <w:rPr>
                <w:rFonts w:ascii="宋体" w:hAnsi="宋体" w:cs="宋体" w:hint="eastAsia"/>
                <w:color w:val="000000"/>
                <w:kern w:val="0"/>
                <w:sz w:val="24"/>
              </w:rPr>
              <w:t>北京市丰台区卢沟桥文化旅游区办事处</w:t>
            </w:r>
          </w:p>
        </w:tc>
      </w:tr>
      <w:tr w:rsidR="00F15CD3" w:rsidTr="00F15CD3">
        <w:trPr>
          <w:gridAfter w:val="1"/>
          <w:wAfter w:w="1600" w:type="dxa"/>
          <w:trHeight w:val="674"/>
        </w:trPr>
        <w:tc>
          <w:tcPr>
            <w:tcW w:w="3510" w:type="dxa"/>
            <w:gridSpan w:val="3"/>
            <w:vMerge w:val="restart"/>
            <w:tcBorders>
              <w:top w:val="single" w:sz="4" w:space="0" w:color="auto"/>
              <w:left w:val="single" w:sz="4" w:space="0" w:color="auto"/>
              <w:bottom w:val="single" w:sz="4" w:space="0" w:color="000000"/>
              <w:right w:val="single" w:sz="4" w:space="0" w:color="000000"/>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gridSpan w:val="3"/>
            <w:tcBorders>
              <w:top w:val="single" w:sz="4" w:space="0" w:color="auto"/>
              <w:left w:val="nil"/>
              <w:bottom w:val="single" w:sz="4" w:space="0" w:color="auto"/>
              <w:right w:val="single" w:sz="4" w:space="0" w:color="000000"/>
            </w:tcBorders>
            <w:noWrap/>
            <w:vAlign w:val="center"/>
          </w:tcPr>
          <w:p w:rsidR="00F15CD3" w:rsidRDefault="00F15CD3" w:rsidP="00F15CD3">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F15CD3" w:rsidRDefault="00F15CD3" w:rsidP="00F15CD3">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2"/>
            <w:tcBorders>
              <w:top w:val="nil"/>
              <w:left w:val="nil"/>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6" w:type="dxa"/>
            <w:tcBorders>
              <w:top w:val="nil"/>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F15CD3" w:rsidTr="00F15CD3">
        <w:trPr>
          <w:gridAfter w:val="1"/>
          <w:wAfter w:w="1600"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F15CD3">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F15CD3" w:rsidRDefault="00F15CD3" w:rsidP="00F15CD3">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 xml:space="preserve">　198</w:t>
            </w:r>
          </w:p>
        </w:tc>
        <w:tc>
          <w:tcPr>
            <w:tcW w:w="1276" w:type="dxa"/>
            <w:gridSpan w:val="2"/>
            <w:tcBorders>
              <w:top w:val="nil"/>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 xml:space="preserve">181.69　</w:t>
            </w:r>
          </w:p>
        </w:tc>
        <w:tc>
          <w:tcPr>
            <w:tcW w:w="992" w:type="dxa"/>
            <w:tcBorders>
              <w:top w:val="nil"/>
              <w:left w:val="nil"/>
              <w:bottom w:val="single" w:sz="4" w:space="0" w:color="auto"/>
              <w:right w:val="single" w:sz="4" w:space="0" w:color="auto"/>
            </w:tcBorders>
            <w:noWrap/>
            <w:vAlign w:val="center"/>
          </w:tcPr>
          <w:p w:rsidR="00F15CD3" w:rsidRDefault="00F15CD3" w:rsidP="00F15CD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92%</w:t>
            </w:r>
          </w:p>
        </w:tc>
        <w:tc>
          <w:tcPr>
            <w:tcW w:w="1276" w:type="dxa"/>
            <w:tcBorders>
              <w:top w:val="nil"/>
              <w:left w:val="nil"/>
              <w:bottom w:val="single" w:sz="4" w:space="0" w:color="auto"/>
              <w:right w:val="single" w:sz="4" w:space="0" w:color="auto"/>
            </w:tcBorders>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 xml:space="preserve">　10</w:t>
            </w:r>
          </w:p>
        </w:tc>
      </w:tr>
      <w:tr w:rsidR="00F15CD3" w:rsidTr="00F15CD3">
        <w:trPr>
          <w:gridAfter w:val="1"/>
          <w:wAfter w:w="1600"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F15CD3">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 xml:space="preserve">　198</w:t>
            </w:r>
          </w:p>
        </w:tc>
        <w:tc>
          <w:tcPr>
            <w:tcW w:w="1276" w:type="dxa"/>
            <w:gridSpan w:val="2"/>
            <w:tcBorders>
              <w:top w:val="nil"/>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 xml:space="preserve">181.69　</w:t>
            </w:r>
          </w:p>
        </w:tc>
        <w:tc>
          <w:tcPr>
            <w:tcW w:w="992" w:type="dxa"/>
            <w:tcBorders>
              <w:top w:val="nil"/>
              <w:left w:val="nil"/>
              <w:bottom w:val="single" w:sz="4" w:space="0" w:color="auto"/>
              <w:right w:val="single" w:sz="4" w:space="0" w:color="auto"/>
            </w:tcBorders>
            <w:noWrap/>
            <w:vAlign w:val="center"/>
          </w:tcPr>
          <w:p w:rsidR="00F15CD3" w:rsidRDefault="00F15CD3" w:rsidP="00F15CD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92%</w:t>
            </w:r>
          </w:p>
        </w:tc>
        <w:tc>
          <w:tcPr>
            <w:tcW w:w="1276" w:type="dxa"/>
            <w:tcBorders>
              <w:top w:val="nil"/>
              <w:left w:val="nil"/>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F15CD3">
        <w:trPr>
          <w:gridAfter w:val="1"/>
          <w:wAfter w:w="1600" w:type="dxa"/>
          <w:trHeight w:val="370"/>
        </w:trPr>
        <w:tc>
          <w:tcPr>
            <w:tcW w:w="3510"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F15CD3">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nil"/>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F15CD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tcBorders>
              <w:top w:val="nil"/>
              <w:left w:val="nil"/>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F15CD3">
        <w:trPr>
          <w:gridAfter w:val="1"/>
          <w:wAfter w:w="1600" w:type="dxa"/>
          <w:trHeight w:val="1172"/>
        </w:trPr>
        <w:tc>
          <w:tcPr>
            <w:tcW w:w="846" w:type="dxa"/>
            <w:tcBorders>
              <w:top w:val="nil"/>
              <w:left w:val="single" w:sz="4" w:space="0" w:color="auto"/>
              <w:bottom w:val="single" w:sz="4" w:space="0" w:color="auto"/>
              <w:right w:val="single" w:sz="4" w:space="0" w:color="auto"/>
            </w:tcBorders>
            <w:noWrap/>
            <w:textDirection w:val="tbRlV"/>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6"/>
            <w:tcBorders>
              <w:top w:val="single" w:sz="4" w:space="0" w:color="auto"/>
              <w:left w:val="nil"/>
              <w:bottom w:val="single" w:sz="4" w:space="0" w:color="auto"/>
              <w:right w:val="single" w:sz="4" w:space="0" w:color="000000"/>
            </w:tcBorders>
            <w:vAlign w:val="center"/>
          </w:tcPr>
          <w:p w:rsidR="00F15CD3" w:rsidRDefault="00F15CD3" w:rsidP="00F15CD3">
            <w:pPr>
              <w:widowControl/>
              <w:jc w:val="center"/>
              <w:rPr>
                <w:rFonts w:ascii="宋体" w:hAnsi="宋体" w:cs="宋体"/>
                <w:color w:val="000000"/>
                <w:kern w:val="0"/>
                <w:sz w:val="24"/>
              </w:rPr>
            </w:pPr>
            <w:r>
              <w:rPr>
                <w:rFonts w:ascii="宋体" w:hAnsi="Calibri" w:cs="宋体" w:hint="eastAsia"/>
                <w:kern w:val="0"/>
                <w:sz w:val="20"/>
                <w:szCs w:val="20"/>
              </w:rPr>
              <w:t>充实卢沟桥文化旅游区办事处工作人员维护景区正常运营</w:t>
            </w:r>
          </w:p>
        </w:tc>
        <w:tc>
          <w:tcPr>
            <w:tcW w:w="4536" w:type="dxa"/>
            <w:gridSpan w:val="5"/>
            <w:tcBorders>
              <w:top w:val="single" w:sz="4" w:space="0" w:color="auto"/>
              <w:left w:val="nil"/>
              <w:bottom w:val="single" w:sz="4" w:space="0" w:color="auto"/>
              <w:right w:val="single" w:sz="4" w:space="0" w:color="000000"/>
            </w:tcBorders>
            <w:vAlign w:val="center"/>
          </w:tcPr>
          <w:p w:rsidR="00F15CD3" w:rsidRDefault="00F15CD3" w:rsidP="00F15CD3">
            <w:pPr>
              <w:widowControl/>
              <w:jc w:val="center"/>
              <w:rPr>
                <w:rFonts w:ascii="宋体" w:hAnsi="宋体" w:cs="宋体"/>
                <w:color w:val="000000"/>
                <w:kern w:val="0"/>
                <w:sz w:val="24"/>
              </w:rPr>
            </w:pPr>
            <w:r>
              <w:rPr>
                <w:rFonts w:ascii="宋体" w:hAnsi="Calibri" w:cs="宋体" w:hint="eastAsia"/>
                <w:kern w:val="0"/>
                <w:sz w:val="20"/>
                <w:szCs w:val="20"/>
              </w:rPr>
              <w:t>充实卢沟桥文化旅游区办事处工作人员维护景区正常运营</w:t>
            </w:r>
          </w:p>
        </w:tc>
      </w:tr>
      <w:tr w:rsidR="00F15CD3" w:rsidTr="00F15CD3">
        <w:trPr>
          <w:gridAfter w:val="1"/>
          <w:wAfter w:w="1600" w:type="dxa"/>
          <w:trHeight w:val="737"/>
        </w:trPr>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134" w:type="dxa"/>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381"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1155"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F15CD3" w:rsidTr="00F15CD3">
        <w:trPr>
          <w:gridAfter w:val="1"/>
          <w:wAfter w:w="1600" w:type="dxa"/>
          <w:trHeight w:val="421"/>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(50分)</w:t>
            </w:r>
          </w:p>
        </w:tc>
        <w:tc>
          <w:tcPr>
            <w:tcW w:w="1843" w:type="dxa"/>
            <w:gridSpan w:val="2"/>
            <w:tcBorders>
              <w:top w:val="single" w:sz="4" w:space="0" w:color="auto"/>
              <w:left w:val="nil"/>
              <w:right w:val="single" w:sz="4" w:space="0" w:color="auto"/>
            </w:tcBorders>
            <w:noWrap/>
            <w:vAlign w:val="center"/>
          </w:tcPr>
          <w:p w:rsidR="00F15CD3" w:rsidRPr="00F15CD3" w:rsidRDefault="00F15CD3" w:rsidP="00F15CD3">
            <w:pPr>
              <w:widowControl/>
              <w:jc w:val="left"/>
              <w:rPr>
                <w:rFonts w:ascii="宋体" w:hAnsi="宋体" w:cs="宋体"/>
                <w:kern w:val="0"/>
                <w:sz w:val="18"/>
                <w:szCs w:val="18"/>
              </w:rPr>
            </w:pPr>
            <w:r w:rsidRPr="00F15CD3">
              <w:rPr>
                <w:rFonts w:ascii="宋体" w:hAnsi="宋体" w:cs="宋体" w:hint="eastAsia"/>
                <w:kern w:val="0"/>
                <w:sz w:val="18"/>
                <w:szCs w:val="18"/>
              </w:rPr>
              <w:t>养护雕塑园绿化面积19.07万平方米</w:t>
            </w:r>
          </w:p>
        </w:tc>
        <w:tc>
          <w:tcPr>
            <w:tcW w:w="1134" w:type="dxa"/>
            <w:tcBorders>
              <w:top w:val="single" w:sz="4" w:space="0" w:color="auto"/>
              <w:left w:val="nil"/>
              <w:right w:val="single" w:sz="4" w:space="0" w:color="auto"/>
            </w:tcBorders>
            <w:noWrap/>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381" w:type="dxa"/>
            <w:gridSpan w:val="2"/>
            <w:tcBorders>
              <w:top w:val="single" w:sz="4" w:space="0" w:color="auto"/>
              <w:left w:val="nil"/>
              <w:right w:val="single" w:sz="4" w:space="0" w:color="auto"/>
            </w:tcBorders>
            <w:noWrap/>
            <w:vAlign w:val="center"/>
          </w:tcPr>
          <w:p w:rsidR="00F15CD3" w:rsidRDefault="00F15CD3" w:rsidP="00F15CD3">
            <w:pPr>
              <w:jc w:val="center"/>
              <w:rPr>
                <w:rFonts w:ascii="宋体" w:hAnsi="宋体" w:cs="宋体"/>
                <w:color w:val="000000"/>
                <w:kern w:val="0"/>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15</w:t>
            </w:r>
          </w:p>
        </w:tc>
        <w:tc>
          <w:tcPr>
            <w:tcW w:w="1113"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15</w:t>
            </w:r>
          </w:p>
        </w:tc>
        <w:tc>
          <w:tcPr>
            <w:tcW w:w="2268" w:type="dxa"/>
            <w:gridSpan w:val="2"/>
            <w:tcBorders>
              <w:top w:val="single" w:sz="4" w:space="0" w:color="auto"/>
              <w:left w:val="nil"/>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p>
        </w:tc>
      </w:tr>
      <w:tr w:rsidR="00F15CD3" w:rsidTr="00F15CD3">
        <w:trPr>
          <w:gridAfter w:val="1"/>
          <w:wAfter w:w="1600" w:type="dxa"/>
          <w:trHeight w:val="413"/>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kern w:val="0"/>
                <w:sz w:val="24"/>
              </w:rPr>
            </w:pPr>
          </w:p>
        </w:tc>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F15CD3" w:rsidRPr="00F15CD3" w:rsidRDefault="00F15CD3" w:rsidP="00F15CD3">
            <w:pPr>
              <w:widowControl/>
              <w:jc w:val="left"/>
              <w:rPr>
                <w:rFonts w:ascii="宋体" w:hAnsi="宋体" w:cs="宋体"/>
                <w:color w:val="000000"/>
                <w:kern w:val="0"/>
                <w:sz w:val="18"/>
                <w:szCs w:val="18"/>
              </w:rPr>
            </w:pPr>
            <w:r w:rsidRPr="00F15CD3">
              <w:rPr>
                <w:rFonts w:ascii="宋体" w:hAnsi="宋体" w:cs="宋体" w:hint="eastAsia"/>
                <w:color w:val="000000"/>
                <w:kern w:val="0"/>
                <w:sz w:val="18"/>
                <w:szCs w:val="18"/>
              </w:rPr>
              <w:t>按照绿化要求做好责任区的各项工作，按质按量完成绿化种植、养护工作</w:t>
            </w:r>
          </w:p>
        </w:tc>
        <w:tc>
          <w:tcPr>
            <w:tcW w:w="1134" w:type="dxa"/>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381"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jc w:val="center"/>
              <w:rPr>
                <w:rFonts w:ascii="宋体" w:hAnsi="宋体" w:cs="宋体"/>
                <w:color w:val="000000"/>
                <w:kern w:val="0"/>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15</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15</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p>
        </w:tc>
      </w:tr>
      <w:tr w:rsidR="00F15CD3" w:rsidTr="00F15CD3">
        <w:trPr>
          <w:gridAfter w:val="1"/>
          <w:wAfter w:w="1600" w:type="dxa"/>
          <w:trHeight w:val="419"/>
        </w:trPr>
        <w:tc>
          <w:tcPr>
            <w:tcW w:w="846" w:type="dxa"/>
            <w:vMerge/>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F15CD3" w:rsidRPr="00F15CD3" w:rsidRDefault="00F15CD3" w:rsidP="00F15CD3">
            <w:pPr>
              <w:widowControl/>
              <w:jc w:val="left"/>
              <w:rPr>
                <w:rFonts w:ascii="宋体" w:hAnsi="宋体" w:cs="宋体"/>
                <w:color w:val="000000"/>
                <w:kern w:val="0"/>
                <w:sz w:val="18"/>
                <w:szCs w:val="18"/>
              </w:rPr>
            </w:pPr>
            <w:r w:rsidRPr="00F15CD3">
              <w:rPr>
                <w:rFonts w:ascii="宋体" w:hAnsi="宋体" w:cs="宋体" w:hint="eastAsia"/>
                <w:color w:val="000000"/>
                <w:kern w:val="0"/>
                <w:sz w:val="18"/>
                <w:szCs w:val="18"/>
              </w:rPr>
              <w:t>每月依据岗位职责完成各自岗位工作</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p>
        </w:tc>
        <w:tc>
          <w:tcPr>
            <w:tcW w:w="1381"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jc w:val="center"/>
              <w:rPr>
                <w:rFonts w:ascii="宋体" w:hAnsi="宋体" w:cs="宋体"/>
                <w:color w:val="000000"/>
                <w:kern w:val="0"/>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p>
        </w:tc>
      </w:tr>
      <w:tr w:rsidR="00F15CD3" w:rsidTr="00F15CD3">
        <w:trPr>
          <w:gridAfter w:val="1"/>
          <w:wAfter w:w="1600" w:type="dxa"/>
          <w:trHeight w:val="418"/>
        </w:trPr>
        <w:tc>
          <w:tcPr>
            <w:tcW w:w="846" w:type="dxa"/>
            <w:vMerge/>
            <w:tcBorders>
              <w:top w:val="nil"/>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F15CD3" w:rsidRPr="00F15CD3" w:rsidRDefault="00F15CD3" w:rsidP="00F15CD3">
            <w:pPr>
              <w:widowControl/>
              <w:jc w:val="left"/>
              <w:rPr>
                <w:rFonts w:ascii="宋体" w:hAnsi="宋体" w:cs="宋体"/>
                <w:kern w:val="0"/>
                <w:sz w:val="18"/>
                <w:szCs w:val="18"/>
              </w:rPr>
            </w:pPr>
            <w:r w:rsidRPr="00F15CD3">
              <w:rPr>
                <w:rFonts w:ascii="宋体" w:hAnsi="宋体" w:cs="宋体" w:hint="eastAsia"/>
                <w:kern w:val="0"/>
                <w:sz w:val="18"/>
                <w:szCs w:val="18"/>
              </w:rPr>
              <w:t>2019年财政批复198万</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81"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p>
        </w:tc>
      </w:tr>
      <w:tr w:rsidR="00F15CD3" w:rsidTr="00F15CD3">
        <w:trPr>
          <w:gridAfter w:val="1"/>
          <w:wAfter w:w="1600" w:type="dxa"/>
          <w:trHeight w:val="416"/>
        </w:trPr>
        <w:tc>
          <w:tcPr>
            <w:tcW w:w="846" w:type="dxa"/>
            <w:vMerge/>
            <w:tcBorders>
              <w:top w:val="nil"/>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color w:val="000000"/>
                <w:kern w:val="0"/>
                <w:sz w:val="24"/>
              </w:rPr>
            </w:pPr>
          </w:p>
        </w:tc>
        <w:tc>
          <w:tcPr>
            <w:tcW w:w="1283" w:type="dxa"/>
            <w:vMerge w:val="restart"/>
            <w:tcBorders>
              <w:top w:val="nil"/>
              <w:left w:val="single" w:sz="4" w:space="0" w:color="auto"/>
              <w:right w:val="single" w:sz="4" w:space="0" w:color="auto"/>
            </w:tcBorders>
            <w:vAlign w:val="center"/>
          </w:tcPr>
          <w:p w:rsidR="00F15CD3" w:rsidRDefault="00F15CD3" w:rsidP="00F15CD3">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843"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卢沟桥景区运营</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p>
        </w:tc>
        <w:tc>
          <w:tcPr>
            <w:tcW w:w="1381"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p>
        </w:tc>
      </w:tr>
      <w:tr w:rsidR="00F15CD3" w:rsidTr="00F15CD3">
        <w:trPr>
          <w:gridAfter w:val="1"/>
          <w:wAfter w:w="1600" w:type="dxa"/>
          <w:trHeight w:val="416"/>
        </w:trPr>
        <w:tc>
          <w:tcPr>
            <w:tcW w:w="846" w:type="dxa"/>
            <w:vMerge/>
            <w:tcBorders>
              <w:top w:val="nil"/>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color w:val="000000"/>
                <w:kern w:val="0"/>
                <w:sz w:val="24"/>
              </w:rPr>
            </w:pPr>
          </w:p>
        </w:tc>
        <w:tc>
          <w:tcPr>
            <w:tcW w:w="1283" w:type="dxa"/>
            <w:vMerge/>
            <w:tcBorders>
              <w:left w:val="single" w:sz="4" w:space="0" w:color="auto"/>
              <w:right w:val="single" w:sz="4" w:space="0" w:color="auto"/>
            </w:tcBorders>
            <w:vAlign w:val="center"/>
          </w:tcPr>
          <w:p w:rsidR="00F15CD3" w:rsidRDefault="00F15CD3" w:rsidP="00F15CD3">
            <w:pPr>
              <w:widowControl/>
              <w:jc w:val="center"/>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保护和延续人文历史及卢沟桥地区抗战史迹，教育国人“勿忘历史，奋发图强”</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81"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55"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p>
        </w:tc>
      </w:tr>
      <w:tr w:rsidR="00F15CD3" w:rsidTr="00F15CD3">
        <w:trPr>
          <w:gridAfter w:val="1"/>
          <w:wAfter w:w="1600" w:type="dxa"/>
          <w:trHeight w:val="409"/>
        </w:trPr>
        <w:tc>
          <w:tcPr>
            <w:tcW w:w="846" w:type="dxa"/>
            <w:vMerge/>
            <w:tcBorders>
              <w:top w:val="nil"/>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color w:val="000000"/>
                <w:kern w:val="0"/>
                <w:sz w:val="24"/>
              </w:rPr>
            </w:pPr>
          </w:p>
        </w:tc>
        <w:tc>
          <w:tcPr>
            <w:tcW w:w="1283" w:type="dxa"/>
            <w:vMerge/>
            <w:tcBorders>
              <w:left w:val="single" w:sz="4" w:space="0" w:color="auto"/>
              <w:right w:val="single" w:sz="4" w:space="0" w:color="auto"/>
            </w:tcBorders>
            <w:vAlign w:val="center"/>
          </w:tcPr>
          <w:p w:rsidR="00F15CD3" w:rsidRDefault="00F15CD3" w:rsidP="00F15CD3">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维护景区环境清洁，树木花草正常生长，为游客提供一个优美、舒适的环境</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381"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55"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p>
        </w:tc>
      </w:tr>
      <w:tr w:rsidR="00F15CD3" w:rsidTr="00F15CD3">
        <w:trPr>
          <w:gridAfter w:val="1"/>
          <w:wAfter w:w="1600" w:type="dxa"/>
          <w:trHeight w:val="409"/>
        </w:trPr>
        <w:tc>
          <w:tcPr>
            <w:tcW w:w="846" w:type="dxa"/>
            <w:tcBorders>
              <w:top w:val="nil"/>
              <w:left w:val="single" w:sz="4" w:space="0" w:color="auto"/>
              <w:bottom w:val="single" w:sz="4" w:space="0" w:color="auto"/>
              <w:right w:val="single" w:sz="4" w:space="0" w:color="auto"/>
            </w:tcBorders>
            <w:vAlign w:val="center"/>
          </w:tcPr>
          <w:p w:rsidR="00F15CD3" w:rsidRDefault="00F15CD3" w:rsidP="00F15CD3">
            <w:pPr>
              <w:widowControl/>
              <w:jc w:val="left"/>
              <w:rPr>
                <w:rFonts w:ascii="宋体" w:hAnsi="宋体" w:cs="宋体"/>
                <w:color w:val="000000"/>
                <w:kern w:val="0"/>
                <w:sz w:val="24"/>
              </w:rPr>
            </w:pPr>
          </w:p>
        </w:tc>
        <w:tc>
          <w:tcPr>
            <w:tcW w:w="1283" w:type="dxa"/>
            <w:vMerge/>
            <w:tcBorders>
              <w:left w:val="single" w:sz="4" w:space="0" w:color="auto"/>
              <w:bottom w:val="single" w:sz="4" w:space="0" w:color="000000"/>
              <w:right w:val="single" w:sz="4" w:space="0" w:color="auto"/>
            </w:tcBorders>
            <w:vAlign w:val="center"/>
          </w:tcPr>
          <w:p w:rsidR="00F15CD3" w:rsidRDefault="00F15CD3" w:rsidP="00F15CD3">
            <w:pPr>
              <w:widowControl/>
              <w:jc w:val="left"/>
              <w:rPr>
                <w:rFonts w:ascii="宋体" w:hAnsi="宋体" w:cs="宋体"/>
                <w:kern w:val="0"/>
                <w:sz w:val="24"/>
              </w:rPr>
            </w:pPr>
          </w:p>
        </w:tc>
        <w:tc>
          <w:tcPr>
            <w:tcW w:w="1843"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游客达到百分之九十满意</w:t>
            </w:r>
          </w:p>
        </w:tc>
        <w:tc>
          <w:tcPr>
            <w:tcW w:w="1134" w:type="dxa"/>
            <w:tcBorders>
              <w:top w:val="single" w:sz="4" w:space="0" w:color="auto"/>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p>
        </w:tc>
        <w:tc>
          <w:tcPr>
            <w:tcW w:w="1381" w:type="dxa"/>
            <w:gridSpan w:val="2"/>
            <w:tcBorders>
              <w:top w:val="single" w:sz="4" w:space="0" w:color="auto"/>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F15CD3" w:rsidRDefault="00F15CD3" w:rsidP="00F15CD3">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F15CD3">
            <w:pPr>
              <w:widowControl/>
              <w:jc w:val="center"/>
              <w:rPr>
                <w:rFonts w:ascii="宋体" w:hAnsi="宋体" w:cs="宋体"/>
                <w:color w:val="000000"/>
                <w:kern w:val="0"/>
                <w:sz w:val="24"/>
              </w:rPr>
            </w:pPr>
          </w:p>
        </w:tc>
      </w:tr>
      <w:tr w:rsidR="00F15CD3" w:rsidTr="00F15CD3">
        <w:trPr>
          <w:trHeight w:val="353"/>
        </w:trPr>
        <w:tc>
          <w:tcPr>
            <w:tcW w:w="8755" w:type="dxa"/>
            <w:gridSpan w:val="10"/>
            <w:tcBorders>
              <w:top w:val="single" w:sz="4" w:space="0" w:color="auto"/>
              <w:left w:val="single" w:sz="4" w:space="0" w:color="auto"/>
              <w:bottom w:val="single" w:sz="4" w:space="0" w:color="auto"/>
              <w:right w:val="single" w:sz="4" w:space="0" w:color="auto"/>
            </w:tcBorders>
            <w:noWrap/>
            <w:vAlign w:val="center"/>
          </w:tcPr>
          <w:p w:rsidR="00F15CD3" w:rsidRDefault="00F15CD3" w:rsidP="00F15CD3">
            <w:pPr>
              <w:widowControl/>
              <w:jc w:val="left"/>
              <w:rPr>
                <w:rFonts w:ascii="宋体" w:hAnsi="宋体" w:cs="宋体"/>
                <w:b/>
                <w:bCs/>
                <w:color w:val="000000"/>
                <w:kern w:val="0"/>
                <w:sz w:val="24"/>
              </w:rPr>
            </w:pPr>
            <w:r>
              <w:rPr>
                <w:rFonts w:ascii="宋体" w:hAnsi="宋体" w:cs="宋体" w:hint="eastAsia"/>
                <w:b/>
                <w:bCs/>
                <w:color w:val="000000"/>
                <w:kern w:val="0"/>
                <w:sz w:val="24"/>
              </w:rPr>
              <w:t>总分：100</w:t>
            </w:r>
          </w:p>
        </w:tc>
        <w:tc>
          <w:tcPr>
            <w:tcW w:w="2268" w:type="dxa"/>
            <w:gridSpan w:val="2"/>
            <w:tcBorders>
              <w:top w:val="nil"/>
              <w:left w:val="nil"/>
              <w:bottom w:val="single" w:sz="4" w:space="0" w:color="auto"/>
              <w:right w:val="single" w:sz="4" w:space="0" w:color="auto"/>
            </w:tcBorders>
            <w:noWrap/>
            <w:vAlign w:val="center"/>
          </w:tcPr>
          <w:p w:rsidR="00F15CD3" w:rsidRDefault="00F15CD3" w:rsidP="00F15CD3">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600" w:type="dxa"/>
            <w:tcBorders>
              <w:top w:val="nil"/>
              <w:left w:val="nil"/>
              <w:bottom w:val="single" w:sz="4" w:space="0" w:color="auto"/>
              <w:right w:val="single" w:sz="4" w:space="0" w:color="auto"/>
            </w:tcBorders>
            <w:noWrap/>
            <w:vAlign w:val="center"/>
          </w:tcPr>
          <w:p w:rsidR="00F15CD3" w:rsidRDefault="00F15CD3" w:rsidP="00F15CD3">
            <w:pPr>
              <w:widowControl/>
              <w:jc w:val="center"/>
              <w:rPr>
                <w:rFonts w:ascii="宋体" w:hAnsi="宋体" w:cs="宋体"/>
                <w:kern w:val="0"/>
                <w:sz w:val="24"/>
              </w:rPr>
            </w:pPr>
          </w:p>
        </w:tc>
      </w:tr>
    </w:tbl>
    <w:p w:rsidR="00F15CD3" w:rsidRDefault="00F15CD3" w:rsidP="00F15CD3">
      <w:pPr>
        <w:rPr>
          <w:rFonts w:ascii="仿宋_GB2312" w:eastAsia="仿宋_GB2312"/>
          <w:sz w:val="32"/>
          <w:szCs w:val="32"/>
        </w:rPr>
        <w:sectPr w:rsidR="00F15CD3" w:rsidSect="006D6F11">
          <w:pgSz w:w="11907" w:h="16840"/>
          <w:pgMar w:top="238" w:right="720" w:bottom="244" w:left="720" w:header="851" w:footer="992" w:gutter="0"/>
          <w:cols w:space="720"/>
          <w:docGrid w:type="linesAndChars" w:linePitch="312"/>
        </w:sectPr>
      </w:pPr>
    </w:p>
    <w:tbl>
      <w:tblPr>
        <w:tblpPr w:leftFromText="180" w:rightFromText="180" w:horzAnchor="margin" w:tblpY="-1800"/>
        <w:tblW w:w="17416" w:type="dxa"/>
        <w:tblLayout w:type="fixed"/>
        <w:tblLook w:val="0000" w:firstRow="0" w:lastRow="0" w:firstColumn="0" w:lastColumn="0" w:noHBand="0" w:noVBand="0"/>
      </w:tblPr>
      <w:tblGrid>
        <w:gridCol w:w="845"/>
        <w:gridCol w:w="1283"/>
        <w:gridCol w:w="1381"/>
        <w:gridCol w:w="426"/>
        <w:gridCol w:w="1275"/>
        <w:gridCol w:w="142"/>
        <w:gridCol w:w="1134"/>
        <w:gridCol w:w="596"/>
        <w:gridCol w:w="236"/>
        <w:gridCol w:w="236"/>
        <w:gridCol w:w="87"/>
        <w:gridCol w:w="121"/>
        <w:gridCol w:w="992"/>
        <w:gridCol w:w="992"/>
        <w:gridCol w:w="1277"/>
        <w:gridCol w:w="3808"/>
        <w:gridCol w:w="2585"/>
      </w:tblGrid>
      <w:tr w:rsidR="00F15CD3" w:rsidTr="00312ACF">
        <w:trPr>
          <w:gridAfter w:val="2"/>
          <w:wAfter w:w="6393" w:type="dxa"/>
          <w:trHeight w:val="484"/>
        </w:trPr>
        <w:tc>
          <w:tcPr>
            <w:tcW w:w="11023" w:type="dxa"/>
            <w:gridSpan w:val="15"/>
            <w:tcBorders>
              <w:top w:val="nil"/>
              <w:left w:val="nil"/>
              <w:bottom w:val="nil"/>
              <w:right w:val="nil"/>
            </w:tcBorders>
            <w:vAlign w:val="center"/>
          </w:tcPr>
          <w:p w:rsidR="00F15CD3" w:rsidRDefault="00F15CD3" w:rsidP="00312ACF">
            <w:pPr>
              <w:widowControl/>
              <w:rPr>
                <w:rFonts w:ascii="仿宋_GB2312" w:eastAsia="仿宋_GB2312"/>
                <w:sz w:val="32"/>
                <w:szCs w:val="32"/>
              </w:rPr>
            </w:pPr>
            <w:r>
              <w:rPr>
                <w:rFonts w:ascii="仿宋_GB2312" w:eastAsia="仿宋_GB2312" w:hint="eastAsia"/>
                <w:sz w:val="32"/>
                <w:szCs w:val="32"/>
              </w:rPr>
              <w:lastRenderedPageBreak/>
              <w:t>附件4：</w:t>
            </w:r>
          </w:p>
          <w:p w:rsidR="00F15CD3" w:rsidRDefault="00F15CD3" w:rsidP="00312ACF">
            <w:pPr>
              <w:widowControl/>
              <w:jc w:val="center"/>
              <w:rPr>
                <w:rFonts w:ascii="宋体" w:hAnsi="宋体" w:cs="宋体"/>
                <w:color w:val="000000"/>
                <w:kern w:val="0"/>
                <w:sz w:val="32"/>
                <w:szCs w:val="32"/>
              </w:rPr>
            </w:pPr>
            <w:r>
              <w:rPr>
                <w:rFonts w:ascii="仿宋_GB2312" w:eastAsia="仿宋_GB2312" w:hint="eastAsia"/>
                <w:sz w:val="32"/>
                <w:szCs w:val="32"/>
              </w:rPr>
              <w:t xml:space="preserve"> </w:t>
            </w:r>
            <w:r>
              <w:rPr>
                <w:rFonts w:ascii="宋体" w:hAnsi="宋体" w:cs="宋体" w:hint="eastAsia"/>
                <w:b/>
                <w:bCs/>
                <w:color w:val="000000"/>
                <w:kern w:val="0"/>
                <w:sz w:val="32"/>
                <w:szCs w:val="32"/>
              </w:rPr>
              <w:t>项目支出事后绩效自评简表</w:t>
            </w:r>
            <w:r>
              <w:rPr>
                <w:rFonts w:ascii="宋体" w:hAnsi="宋体" w:cs="宋体" w:hint="eastAsia"/>
                <w:color w:val="000000"/>
                <w:kern w:val="0"/>
                <w:sz w:val="32"/>
                <w:szCs w:val="32"/>
              </w:rPr>
              <w:t xml:space="preserve"> </w:t>
            </w:r>
          </w:p>
        </w:tc>
      </w:tr>
      <w:tr w:rsidR="00F15CD3" w:rsidTr="00312ACF">
        <w:trPr>
          <w:gridAfter w:val="2"/>
          <w:wAfter w:w="6393" w:type="dxa"/>
          <w:trHeight w:val="311"/>
        </w:trPr>
        <w:tc>
          <w:tcPr>
            <w:tcW w:w="11023" w:type="dxa"/>
            <w:gridSpan w:val="15"/>
            <w:tcBorders>
              <w:top w:val="nil"/>
              <w:left w:val="nil"/>
              <w:bottom w:val="nil"/>
              <w:right w:val="nil"/>
            </w:tcBorders>
            <w:vAlign w:val="center"/>
          </w:tcPr>
          <w:p w:rsidR="00F15CD3" w:rsidRDefault="00F15CD3" w:rsidP="00312ACF">
            <w:pPr>
              <w:widowControl/>
              <w:jc w:val="center"/>
              <w:rPr>
                <w:rFonts w:ascii="宋体" w:hAnsi="宋体" w:cs="宋体"/>
                <w:color w:val="000000"/>
                <w:kern w:val="0"/>
                <w:sz w:val="22"/>
              </w:rPr>
            </w:pPr>
            <w:r>
              <w:rPr>
                <w:rFonts w:ascii="宋体" w:hAnsi="宋体" w:cs="宋体" w:hint="eastAsia"/>
                <w:color w:val="000000"/>
                <w:kern w:val="0"/>
                <w:sz w:val="22"/>
              </w:rPr>
              <w:t>（201</w:t>
            </w:r>
            <w:r>
              <w:rPr>
                <w:rFonts w:ascii="宋体" w:hAnsi="宋体" w:cs="宋体"/>
                <w:color w:val="000000"/>
                <w:kern w:val="0"/>
                <w:sz w:val="22"/>
              </w:rPr>
              <w:t>9</w:t>
            </w:r>
            <w:r>
              <w:rPr>
                <w:rFonts w:ascii="宋体" w:hAnsi="宋体" w:cs="宋体" w:hint="eastAsia"/>
                <w:color w:val="000000"/>
                <w:kern w:val="0"/>
                <w:sz w:val="22"/>
              </w:rPr>
              <w:t>年度）</w:t>
            </w:r>
          </w:p>
        </w:tc>
      </w:tr>
      <w:tr w:rsidR="00F15CD3" w:rsidTr="00F15CD3">
        <w:trPr>
          <w:trHeight w:val="78"/>
        </w:trPr>
        <w:tc>
          <w:tcPr>
            <w:tcW w:w="845"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83"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381"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p>
        </w:tc>
        <w:tc>
          <w:tcPr>
            <w:tcW w:w="1843" w:type="dxa"/>
            <w:gridSpan w:val="3"/>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36"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200" w:type="dxa"/>
            <w:gridSpan w:val="3"/>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92"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85" w:type="dxa"/>
            <w:gridSpan w:val="2"/>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585" w:type="dxa"/>
            <w:tcBorders>
              <w:top w:val="nil"/>
              <w:left w:val="nil"/>
              <w:bottom w:val="single" w:sz="4" w:space="0" w:color="auto"/>
              <w:right w:val="nil"/>
            </w:tcBorders>
            <w:vAlign w:val="center"/>
          </w:tcPr>
          <w:p w:rsidR="00F15CD3" w:rsidRDefault="00F15CD3" w:rsidP="00312ACF">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F15CD3" w:rsidTr="00F15CD3">
        <w:trPr>
          <w:gridAfter w:val="2"/>
          <w:wAfter w:w="6393" w:type="dxa"/>
          <w:trHeight w:val="370"/>
        </w:trPr>
        <w:tc>
          <w:tcPr>
            <w:tcW w:w="3509" w:type="dxa"/>
            <w:gridSpan w:val="3"/>
            <w:tcBorders>
              <w:top w:val="single" w:sz="4" w:space="0" w:color="auto"/>
              <w:left w:val="single" w:sz="4" w:space="0" w:color="auto"/>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项目名称</w:t>
            </w:r>
          </w:p>
        </w:tc>
        <w:tc>
          <w:tcPr>
            <w:tcW w:w="7514" w:type="dxa"/>
            <w:gridSpan w:val="12"/>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大型活动保障及宣传</w:t>
            </w:r>
          </w:p>
        </w:tc>
      </w:tr>
      <w:tr w:rsidR="00F15CD3" w:rsidTr="00F15CD3">
        <w:trPr>
          <w:gridAfter w:val="2"/>
          <w:wAfter w:w="6393" w:type="dxa"/>
          <w:trHeight w:val="370"/>
        </w:trPr>
        <w:tc>
          <w:tcPr>
            <w:tcW w:w="3509" w:type="dxa"/>
            <w:gridSpan w:val="3"/>
            <w:tcBorders>
              <w:top w:val="single" w:sz="4" w:space="0" w:color="auto"/>
              <w:left w:val="single" w:sz="4" w:space="0" w:color="auto"/>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主管部门及代码</w:t>
            </w:r>
          </w:p>
        </w:tc>
        <w:tc>
          <w:tcPr>
            <w:tcW w:w="2977" w:type="dxa"/>
            <w:gridSpan w:val="4"/>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noProof/>
                <w:color w:val="000000"/>
                <w:kern w:val="0"/>
                <w:sz w:val="24"/>
              </w:rPr>
              <mc:AlternateContent>
                <mc:Choice Requires="wps">
                  <w:drawing>
                    <wp:anchor distT="0" distB="0" distL="114300" distR="114300" simplePos="0" relativeHeight="251668480" behindDoc="0" locked="0" layoutInCell="1" allowOverlap="1" wp14:anchorId="5475C9F2" wp14:editId="45D124DA">
                      <wp:simplePos x="0" y="0"/>
                      <wp:positionH relativeFrom="column">
                        <wp:posOffset>-53340</wp:posOffset>
                      </wp:positionH>
                      <wp:positionV relativeFrom="paragraph">
                        <wp:posOffset>216535</wp:posOffset>
                      </wp:positionV>
                      <wp:extent cx="1152525" cy="609600"/>
                      <wp:effectExtent l="13335" t="6985" r="5715" b="1206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2" o:spid="_x0000_s1026" type="#_x0000_t32" style="position:absolute;left:0;text-align:left;margin-left:-4.2pt;margin-top:17.05pt;width:90.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"/>
                  </w:pict>
                </mc:Fallback>
              </mc:AlternateContent>
            </w:r>
            <w:r>
              <w:rPr>
                <w:rFonts w:ascii="宋体" w:hAnsi="宋体" w:cs="宋体" w:hint="eastAsia"/>
                <w:color w:val="000000"/>
                <w:kern w:val="0"/>
                <w:sz w:val="24"/>
              </w:rPr>
              <w:t xml:space="preserve">　</w:t>
            </w:r>
          </w:p>
        </w:tc>
        <w:tc>
          <w:tcPr>
            <w:tcW w:w="1276" w:type="dxa"/>
            <w:gridSpan w:val="5"/>
            <w:tcBorders>
              <w:top w:val="single" w:sz="4" w:space="0" w:color="auto"/>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实施单位</w:t>
            </w:r>
          </w:p>
        </w:tc>
        <w:tc>
          <w:tcPr>
            <w:tcW w:w="3261" w:type="dxa"/>
            <w:gridSpan w:val="3"/>
            <w:tcBorders>
              <w:top w:val="single" w:sz="4" w:space="0" w:color="auto"/>
              <w:left w:val="single" w:sz="4" w:space="0" w:color="auto"/>
              <w:bottom w:val="single" w:sz="4" w:space="0" w:color="auto"/>
              <w:right w:val="single" w:sz="4" w:space="0" w:color="000000"/>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北京市丰台区卢沟桥文化旅游区办事处</w:t>
            </w:r>
          </w:p>
        </w:tc>
      </w:tr>
      <w:tr w:rsidR="00F15CD3" w:rsidTr="00F15CD3">
        <w:trPr>
          <w:gridAfter w:val="2"/>
          <w:wAfter w:w="6393" w:type="dxa"/>
          <w:trHeight w:val="674"/>
        </w:trPr>
        <w:tc>
          <w:tcPr>
            <w:tcW w:w="3509" w:type="dxa"/>
            <w:gridSpan w:val="3"/>
            <w:vMerge w:val="restart"/>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项目资金                    （万元）</w:t>
            </w:r>
          </w:p>
        </w:tc>
        <w:tc>
          <w:tcPr>
            <w:tcW w:w="1843" w:type="dxa"/>
            <w:gridSpan w:val="3"/>
            <w:tcBorders>
              <w:top w:val="single" w:sz="4" w:space="0" w:color="auto"/>
              <w:left w:val="nil"/>
              <w:bottom w:val="single" w:sz="4" w:space="0" w:color="auto"/>
              <w:right w:val="single" w:sz="4" w:space="0" w:color="000000"/>
            </w:tcBorders>
            <w:noWrap/>
            <w:vAlign w:val="center"/>
          </w:tcPr>
          <w:p w:rsidR="00F15CD3" w:rsidRDefault="00F15CD3" w:rsidP="00312ACF">
            <w:pPr>
              <w:widowControl/>
              <w:jc w:val="center"/>
              <w:rPr>
                <w:rFonts w:ascii="宋体" w:hAnsi="宋体" w:cs="宋体"/>
                <w:color w:val="000000"/>
                <w:kern w:val="0"/>
                <w:sz w:val="24"/>
              </w:rPr>
            </w:pPr>
          </w:p>
        </w:tc>
        <w:tc>
          <w:tcPr>
            <w:tcW w:w="1134" w:type="dxa"/>
            <w:tcBorders>
              <w:top w:val="nil"/>
              <w:left w:val="nil"/>
              <w:bottom w:val="single" w:sz="4" w:space="0" w:color="auto"/>
              <w:right w:val="single" w:sz="4" w:space="0" w:color="auto"/>
            </w:tcBorders>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年初预算数（A）</w:t>
            </w:r>
          </w:p>
        </w:tc>
        <w:tc>
          <w:tcPr>
            <w:tcW w:w="1276" w:type="dxa"/>
            <w:gridSpan w:val="5"/>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全年执行数（B）</w:t>
            </w:r>
          </w:p>
        </w:tc>
        <w:tc>
          <w:tcPr>
            <w:tcW w:w="992"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分值（10分）</w:t>
            </w:r>
          </w:p>
        </w:tc>
        <w:tc>
          <w:tcPr>
            <w:tcW w:w="992"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执行率（B/A)</w:t>
            </w:r>
          </w:p>
        </w:tc>
        <w:tc>
          <w:tcPr>
            <w:tcW w:w="1277"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得分</w:t>
            </w:r>
          </w:p>
        </w:tc>
      </w:tr>
      <w:tr w:rsidR="00F15CD3" w:rsidTr="00F15CD3">
        <w:trPr>
          <w:gridAfter w:val="2"/>
          <w:wAfter w:w="6393" w:type="dxa"/>
          <w:trHeight w:val="370"/>
        </w:trPr>
        <w:tc>
          <w:tcPr>
            <w:tcW w:w="3509"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年度资金总额：</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198</w:t>
            </w:r>
          </w:p>
        </w:tc>
        <w:tc>
          <w:tcPr>
            <w:tcW w:w="1276" w:type="dxa"/>
            <w:gridSpan w:val="5"/>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197.92</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100%</w:t>
            </w:r>
          </w:p>
        </w:tc>
        <w:tc>
          <w:tcPr>
            <w:tcW w:w="1277" w:type="dxa"/>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10</w:t>
            </w:r>
          </w:p>
        </w:tc>
      </w:tr>
      <w:tr w:rsidR="00F15CD3" w:rsidTr="00F15CD3">
        <w:trPr>
          <w:gridAfter w:val="2"/>
          <w:wAfter w:w="6393" w:type="dxa"/>
          <w:trHeight w:val="370"/>
        </w:trPr>
        <w:tc>
          <w:tcPr>
            <w:tcW w:w="3509"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其中:财政拨款</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198</w:t>
            </w:r>
          </w:p>
        </w:tc>
        <w:tc>
          <w:tcPr>
            <w:tcW w:w="1276" w:type="dxa"/>
            <w:gridSpan w:val="5"/>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197.92</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100%</w:t>
            </w:r>
          </w:p>
        </w:tc>
        <w:tc>
          <w:tcPr>
            <w:tcW w:w="1277"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F15CD3">
        <w:trPr>
          <w:gridAfter w:val="2"/>
          <w:wAfter w:w="6393" w:type="dxa"/>
          <w:trHeight w:val="370"/>
        </w:trPr>
        <w:tc>
          <w:tcPr>
            <w:tcW w:w="3509" w:type="dxa"/>
            <w:gridSpan w:val="3"/>
            <w:vMerge/>
            <w:tcBorders>
              <w:top w:val="single" w:sz="4" w:space="0" w:color="auto"/>
              <w:left w:val="single" w:sz="4" w:space="0" w:color="auto"/>
              <w:bottom w:val="single" w:sz="4" w:space="0" w:color="000000"/>
              <w:right w:val="single" w:sz="4" w:space="0" w:color="000000"/>
            </w:tcBorders>
            <w:vAlign w:val="center"/>
          </w:tcPr>
          <w:p w:rsidR="00F15CD3" w:rsidRDefault="00F15CD3" w:rsidP="00312ACF">
            <w:pPr>
              <w:widowControl/>
              <w:jc w:val="left"/>
              <w:rPr>
                <w:rFonts w:ascii="宋体" w:hAnsi="宋体" w:cs="宋体"/>
                <w:color w:val="000000"/>
                <w:kern w:val="0"/>
                <w:sz w:val="24"/>
              </w:rPr>
            </w:pPr>
          </w:p>
        </w:tc>
        <w:tc>
          <w:tcPr>
            <w:tcW w:w="1843" w:type="dxa"/>
            <w:gridSpan w:val="3"/>
            <w:tcBorders>
              <w:top w:val="single" w:sz="4" w:space="0" w:color="auto"/>
              <w:left w:val="nil"/>
              <w:bottom w:val="single" w:sz="4" w:space="0" w:color="auto"/>
              <w:right w:val="single" w:sz="4" w:space="0" w:color="000000"/>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其他资金</w:t>
            </w:r>
          </w:p>
        </w:tc>
        <w:tc>
          <w:tcPr>
            <w:tcW w:w="1134"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5"/>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992" w:type="dxa"/>
            <w:tcBorders>
              <w:top w:val="nil"/>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7" w:type="dxa"/>
            <w:tcBorders>
              <w:top w:val="nil"/>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w:t>
            </w:r>
          </w:p>
        </w:tc>
      </w:tr>
      <w:tr w:rsidR="00F15CD3" w:rsidTr="00F15CD3">
        <w:trPr>
          <w:gridAfter w:val="2"/>
          <w:wAfter w:w="6393" w:type="dxa"/>
          <w:trHeight w:val="1172"/>
        </w:trPr>
        <w:tc>
          <w:tcPr>
            <w:tcW w:w="845" w:type="dxa"/>
            <w:tcBorders>
              <w:top w:val="nil"/>
              <w:left w:val="single" w:sz="4" w:space="0" w:color="auto"/>
              <w:bottom w:val="single" w:sz="4" w:space="0" w:color="auto"/>
              <w:right w:val="single" w:sz="4" w:space="0" w:color="auto"/>
            </w:tcBorders>
            <w:noWrap/>
            <w:textDirection w:val="tbRlV"/>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年度目标</w:t>
            </w:r>
          </w:p>
        </w:tc>
        <w:tc>
          <w:tcPr>
            <w:tcW w:w="5641" w:type="dxa"/>
            <w:gridSpan w:val="6"/>
            <w:tcBorders>
              <w:top w:val="single" w:sz="4" w:space="0" w:color="auto"/>
              <w:left w:val="nil"/>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完成卢沟桥文化旅游日常宣传及大型活动保障</w:t>
            </w:r>
          </w:p>
        </w:tc>
        <w:tc>
          <w:tcPr>
            <w:tcW w:w="4537" w:type="dxa"/>
            <w:gridSpan w:val="8"/>
            <w:tcBorders>
              <w:top w:val="single" w:sz="4" w:space="0" w:color="auto"/>
              <w:left w:val="single" w:sz="4" w:space="0" w:color="auto"/>
              <w:bottom w:val="single" w:sz="4" w:space="0" w:color="auto"/>
              <w:right w:val="single" w:sz="4" w:space="0" w:color="000000"/>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弘扬爱国主义教育基地作用多手段宣传景区增加客流量</w:t>
            </w:r>
          </w:p>
        </w:tc>
      </w:tr>
      <w:tr w:rsidR="00F15CD3" w:rsidTr="00F15CD3">
        <w:trPr>
          <w:gridAfter w:val="2"/>
          <w:wAfter w:w="6393" w:type="dxa"/>
          <w:trHeight w:val="737"/>
        </w:trPr>
        <w:tc>
          <w:tcPr>
            <w:tcW w:w="845"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绩效指标</w:t>
            </w:r>
          </w:p>
        </w:tc>
        <w:tc>
          <w:tcPr>
            <w:tcW w:w="1283" w:type="dxa"/>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一级指标</w:t>
            </w:r>
          </w:p>
        </w:tc>
        <w:tc>
          <w:tcPr>
            <w:tcW w:w="1807"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二级指标</w:t>
            </w:r>
          </w:p>
        </w:tc>
        <w:tc>
          <w:tcPr>
            <w:tcW w:w="1275"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年度指标值(A)</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全年实际值(B)</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得分</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未完成原因分析</w:t>
            </w:r>
          </w:p>
        </w:tc>
      </w:tr>
      <w:tr w:rsidR="00F15CD3" w:rsidTr="00F15CD3">
        <w:trPr>
          <w:gridAfter w:val="2"/>
          <w:wAfter w:w="6393" w:type="dxa"/>
          <w:trHeight w:val="421"/>
        </w:trPr>
        <w:tc>
          <w:tcPr>
            <w:tcW w:w="845"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产</w:t>
            </w:r>
            <w:r>
              <w:rPr>
                <w:rFonts w:ascii="宋体" w:hAnsi="宋体" w:cs="宋体" w:hint="eastAsia"/>
                <w:kern w:val="0"/>
                <w:sz w:val="24"/>
              </w:rPr>
              <w:br/>
              <w:t>出</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(50分)</w:t>
            </w:r>
          </w:p>
        </w:tc>
        <w:tc>
          <w:tcPr>
            <w:tcW w:w="1807" w:type="dxa"/>
            <w:gridSpan w:val="2"/>
            <w:tcBorders>
              <w:top w:val="single" w:sz="4" w:space="0" w:color="auto"/>
              <w:left w:val="nil"/>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景区宣传</w:t>
            </w:r>
          </w:p>
        </w:tc>
        <w:tc>
          <w:tcPr>
            <w:tcW w:w="1275" w:type="dxa"/>
            <w:tcBorders>
              <w:top w:val="single" w:sz="4" w:space="0" w:color="auto"/>
              <w:left w:val="nil"/>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single" w:sz="4" w:space="0" w:color="auto"/>
              <w:left w:val="nil"/>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10</w:t>
            </w:r>
          </w:p>
        </w:tc>
        <w:tc>
          <w:tcPr>
            <w:tcW w:w="1113"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10</w:t>
            </w:r>
          </w:p>
        </w:tc>
        <w:tc>
          <w:tcPr>
            <w:tcW w:w="2269" w:type="dxa"/>
            <w:gridSpan w:val="2"/>
            <w:tcBorders>
              <w:top w:val="single" w:sz="4" w:space="0" w:color="auto"/>
              <w:left w:val="nil"/>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F15CD3">
        <w:trPr>
          <w:gridAfter w:val="2"/>
          <w:wAfter w:w="6393" w:type="dxa"/>
          <w:trHeight w:val="413"/>
        </w:trPr>
        <w:tc>
          <w:tcPr>
            <w:tcW w:w="845"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07" w:type="dxa"/>
            <w:gridSpan w:val="2"/>
            <w:tcBorders>
              <w:top w:val="single" w:sz="4" w:space="0" w:color="auto"/>
              <w:left w:val="single" w:sz="4" w:space="0" w:color="auto"/>
              <w:bottom w:val="single" w:sz="4" w:space="0" w:color="auto"/>
              <w:right w:val="single" w:sz="4" w:space="0" w:color="auto"/>
            </w:tcBorders>
            <w:noWrap/>
            <w:vAlign w:val="center"/>
          </w:tcPr>
          <w:p w:rsidR="00F15CD3" w:rsidRPr="00362746" w:rsidRDefault="00F15CD3" w:rsidP="00312ACF">
            <w:pPr>
              <w:widowControl/>
              <w:jc w:val="left"/>
              <w:rPr>
                <w:rFonts w:ascii="宋体" w:hAnsi="宋体" w:cs="宋体"/>
                <w:color w:val="000000"/>
                <w:kern w:val="0"/>
                <w:sz w:val="18"/>
                <w:szCs w:val="18"/>
              </w:rPr>
            </w:pPr>
            <w:r w:rsidRPr="00362746">
              <w:rPr>
                <w:rFonts w:ascii="宋体" w:hAnsi="宋体" w:cs="宋体" w:hint="eastAsia"/>
                <w:color w:val="000000"/>
                <w:kern w:val="0"/>
                <w:sz w:val="18"/>
                <w:szCs w:val="18"/>
              </w:rPr>
              <w:t>接待游客40余万人</w:t>
            </w:r>
          </w:p>
        </w:tc>
        <w:tc>
          <w:tcPr>
            <w:tcW w:w="1275" w:type="dxa"/>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1155" w:type="dxa"/>
            <w:gridSpan w:val="4"/>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tcPr>
          <w:p w:rsidR="00F15CD3" w:rsidRDefault="00F15CD3" w:rsidP="00312ACF">
            <w:pPr>
              <w:jc w:val="center"/>
            </w:pPr>
            <w:r w:rsidRPr="00D041E5">
              <w:rPr>
                <w:rFonts w:ascii="宋体" w:hAnsi="宋体" w:cs="宋体" w:hint="eastAsia"/>
                <w:color w:val="000000"/>
                <w:kern w:val="0"/>
                <w:sz w:val="24"/>
              </w:rPr>
              <w:t>10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F15CD3">
        <w:trPr>
          <w:gridAfter w:val="2"/>
          <w:wAfter w:w="6393" w:type="dxa"/>
          <w:trHeight w:val="419"/>
        </w:trPr>
        <w:tc>
          <w:tcPr>
            <w:tcW w:w="845"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07" w:type="dxa"/>
            <w:gridSpan w:val="2"/>
            <w:tcBorders>
              <w:top w:val="single" w:sz="4" w:space="0" w:color="auto"/>
              <w:left w:val="nil"/>
              <w:bottom w:val="single" w:sz="4" w:space="0" w:color="auto"/>
              <w:right w:val="single" w:sz="4" w:space="0" w:color="auto"/>
            </w:tcBorders>
            <w:noWrap/>
            <w:vAlign w:val="center"/>
          </w:tcPr>
          <w:p w:rsidR="00F15CD3" w:rsidRPr="00362746"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18"/>
                <w:szCs w:val="18"/>
              </w:rPr>
              <w:t>国家级纪念活动保障</w:t>
            </w:r>
          </w:p>
        </w:tc>
        <w:tc>
          <w:tcPr>
            <w:tcW w:w="1275"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p>
        </w:tc>
        <w:tc>
          <w:tcPr>
            <w:tcW w:w="1276"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jc w:val="center"/>
              <w:rPr>
                <w:rFonts w:ascii="宋体" w:hAnsi="宋体" w:cs="宋体"/>
                <w:color w:val="000000"/>
                <w:kern w:val="0"/>
                <w:sz w:val="24"/>
              </w:rPr>
            </w:pPr>
          </w:p>
        </w:tc>
        <w:tc>
          <w:tcPr>
            <w:tcW w:w="1155" w:type="dxa"/>
            <w:gridSpan w:val="4"/>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tcPr>
          <w:p w:rsidR="00F15CD3" w:rsidRDefault="00F15CD3" w:rsidP="00312ACF">
            <w:pPr>
              <w:jc w:val="center"/>
            </w:pPr>
            <w:r w:rsidRPr="00D041E5">
              <w:rPr>
                <w:rFonts w:ascii="宋体" w:hAnsi="宋体" w:cs="宋体" w:hint="eastAsia"/>
                <w:color w:val="000000"/>
                <w:kern w:val="0"/>
                <w:sz w:val="24"/>
              </w:rPr>
              <w:t>10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F15CD3">
        <w:trPr>
          <w:gridAfter w:val="2"/>
          <w:wAfter w:w="6393" w:type="dxa"/>
          <w:trHeight w:val="418"/>
        </w:trPr>
        <w:tc>
          <w:tcPr>
            <w:tcW w:w="845"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kern w:val="0"/>
                <w:sz w:val="24"/>
              </w:rPr>
            </w:pPr>
          </w:p>
        </w:tc>
        <w:tc>
          <w:tcPr>
            <w:tcW w:w="1807" w:type="dxa"/>
            <w:gridSpan w:val="2"/>
            <w:tcBorders>
              <w:top w:val="single" w:sz="4" w:space="0" w:color="auto"/>
              <w:left w:val="nil"/>
              <w:bottom w:val="single" w:sz="4" w:space="0" w:color="auto"/>
              <w:right w:val="single" w:sz="4" w:space="0" w:color="auto"/>
            </w:tcBorders>
            <w:noWrap/>
            <w:vAlign w:val="center"/>
          </w:tcPr>
          <w:p w:rsidR="00F15CD3" w:rsidRPr="00362746" w:rsidRDefault="00F15CD3" w:rsidP="00312ACF">
            <w:pPr>
              <w:widowControl/>
              <w:jc w:val="left"/>
              <w:rPr>
                <w:rFonts w:ascii="宋体" w:hAnsi="宋体" w:cs="宋体"/>
                <w:color w:val="000000"/>
                <w:kern w:val="0"/>
                <w:sz w:val="18"/>
                <w:szCs w:val="18"/>
              </w:rPr>
            </w:pPr>
            <w:r w:rsidRPr="00362746">
              <w:rPr>
                <w:rFonts w:ascii="宋体" w:hAnsi="宋体" w:cs="宋体" w:hint="eastAsia"/>
                <w:color w:val="000000"/>
                <w:kern w:val="0"/>
                <w:sz w:val="18"/>
                <w:szCs w:val="18"/>
              </w:rPr>
              <w:t>中秋赏月活动保障</w:t>
            </w:r>
          </w:p>
        </w:tc>
        <w:tc>
          <w:tcPr>
            <w:tcW w:w="1275"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tcPr>
          <w:p w:rsidR="00F15CD3" w:rsidRDefault="00F15CD3" w:rsidP="00312ACF">
            <w:pPr>
              <w:jc w:val="center"/>
            </w:pPr>
            <w:r w:rsidRPr="00D041E5">
              <w:rPr>
                <w:rFonts w:ascii="宋体" w:hAnsi="宋体" w:cs="宋体" w:hint="eastAsia"/>
                <w:color w:val="000000"/>
                <w:kern w:val="0"/>
                <w:sz w:val="24"/>
              </w:rPr>
              <w:t>10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jc w:val="center"/>
              <w:rPr>
                <w:rFonts w:ascii="宋体" w:hAnsi="宋体" w:cs="宋体"/>
                <w:color w:val="000000"/>
                <w:kern w:val="0"/>
                <w:sz w:val="24"/>
              </w:rPr>
            </w:pPr>
          </w:p>
        </w:tc>
      </w:tr>
      <w:tr w:rsidR="00F15CD3" w:rsidTr="00F15CD3">
        <w:trPr>
          <w:gridAfter w:val="2"/>
          <w:wAfter w:w="6393" w:type="dxa"/>
          <w:trHeight w:val="416"/>
        </w:trPr>
        <w:tc>
          <w:tcPr>
            <w:tcW w:w="845"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val="restart"/>
            <w:tcBorders>
              <w:top w:val="nil"/>
              <w:left w:val="single" w:sz="4" w:space="0" w:color="auto"/>
              <w:bottom w:val="single" w:sz="4" w:space="0" w:color="000000"/>
              <w:right w:val="single" w:sz="4" w:space="0" w:color="auto"/>
            </w:tcBorders>
            <w:vAlign w:val="center"/>
          </w:tcPr>
          <w:p w:rsidR="00F15CD3" w:rsidRDefault="00F15CD3" w:rsidP="00312ACF">
            <w:pPr>
              <w:widowControl/>
              <w:jc w:val="center"/>
              <w:rPr>
                <w:rFonts w:ascii="宋体" w:hAnsi="宋体" w:cs="宋体"/>
                <w:kern w:val="0"/>
                <w:sz w:val="24"/>
              </w:rPr>
            </w:pPr>
            <w:r>
              <w:rPr>
                <w:rFonts w:ascii="宋体" w:hAnsi="宋体" w:cs="宋体" w:hint="eastAsia"/>
                <w:kern w:val="0"/>
                <w:sz w:val="24"/>
              </w:rPr>
              <w:t>效</w:t>
            </w:r>
            <w:r>
              <w:rPr>
                <w:rFonts w:ascii="宋体" w:hAnsi="宋体" w:cs="宋体" w:hint="eastAsia"/>
                <w:kern w:val="0"/>
                <w:sz w:val="24"/>
              </w:rPr>
              <w:br/>
              <w:t>果</w:t>
            </w:r>
            <w:r>
              <w:rPr>
                <w:rFonts w:ascii="宋体" w:hAnsi="宋体" w:cs="宋体" w:hint="eastAsia"/>
                <w:kern w:val="0"/>
                <w:sz w:val="24"/>
              </w:rPr>
              <w:br/>
              <w:t>指</w:t>
            </w:r>
            <w:r>
              <w:rPr>
                <w:rFonts w:ascii="宋体" w:hAnsi="宋体" w:cs="宋体" w:hint="eastAsia"/>
                <w:kern w:val="0"/>
                <w:sz w:val="24"/>
              </w:rPr>
              <w:br/>
              <w:t>标</w:t>
            </w:r>
            <w:r>
              <w:rPr>
                <w:rFonts w:ascii="宋体" w:hAnsi="宋体" w:cs="宋体" w:hint="eastAsia"/>
                <w:kern w:val="0"/>
                <w:sz w:val="24"/>
              </w:rPr>
              <w:br/>
              <w:t>(40分)</w:t>
            </w:r>
          </w:p>
        </w:tc>
        <w:tc>
          <w:tcPr>
            <w:tcW w:w="1807" w:type="dxa"/>
            <w:gridSpan w:val="2"/>
            <w:tcBorders>
              <w:top w:val="single" w:sz="4" w:space="0" w:color="auto"/>
              <w:left w:val="nil"/>
              <w:bottom w:val="single" w:sz="4" w:space="0" w:color="auto"/>
              <w:right w:val="single" w:sz="4" w:space="0" w:color="auto"/>
            </w:tcBorders>
            <w:noWrap/>
            <w:vAlign w:val="center"/>
          </w:tcPr>
          <w:p w:rsidR="00F15CD3" w:rsidRPr="00715DCE" w:rsidRDefault="00F15CD3" w:rsidP="00312ACF">
            <w:pPr>
              <w:widowControl/>
              <w:jc w:val="left"/>
              <w:rPr>
                <w:rFonts w:ascii="宋体" w:hAnsi="宋体" w:cs="宋体"/>
                <w:color w:val="000000"/>
                <w:kern w:val="0"/>
                <w:sz w:val="18"/>
                <w:szCs w:val="18"/>
              </w:rPr>
            </w:pPr>
            <w:r w:rsidRPr="00715DCE">
              <w:rPr>
                <w:rFonts w:ascii="宋体" w:hAnsi="宋体" w:cs="宋体" w:hint="eastAsia"/>
                <w:color w:val="000000"/>
                <w:kern w:val="0"/>
                <w:sz w:val="18"/>
                <w:szCs w:val="18"/>
              </w:rPr>
              <w:t>发扬红色爱国主义教育</w:t>
            </w:r>
            <w:r>
              <w:rPr>
                <w:rFonts w:ascii="宋体" w:hAnsi="宋体" w:cs="宋体" w:hint="eastAsia"/>
                <w:color w:val="000000"/>
                <w:kern w:val="0"/>
                <w:sz w:val="18"/>
                <w:szCs w:val="18"/>
              </w:rPr>
              <w:t>作用</w:t>
            </w:r>
          </w:p>
        </w:tc>
        <w:tc>
          <w:tcPr>
            <w:tcW w:w="1275"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tcPr>
          <w:p w:rsidR="00F15CD3" w:rsidRDefault="00F15CD3" w:rsidP="00312ACF">
            <w:pPr>
              <w:jc w:val="center"/>
            </w:pPr>
            <w:r w:rsidRPr="00D041E5">
              <w:rPr>
                <w:rFonts w:ascii="宋体" w:hAnsi="宋体" w:cs="宋体" w:hint="eastAsia"/>
                <w:color w:val="000000"/>
                <w:kern w:val="0"/>
                <w:sz w:val="24"/>
              </w:rPr>
              <w:t>10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F15CD3">
        <w:trPr>
          <w:gridAfter w:val="2"/>
          <w:wAfter w:w="6393" w:type="dxa"/>
          <w:trHeight w:val="409"/>
        </w:trPr>
        <w:tc>
          <w:tcPr>
            <w:tcW w:w="845"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807" w:type="dxa"/>
            <w:gridSpan w:val="2"/>
            <w:tcBorders>
              <w:top w:val="single" w:sz="4" w:space="0" w:color="auto"/>
              <w:left w:val="nil"/>
              <w:bottom w:val="single" w:sz="4" w:space="0" w:color="auto"/>
              <w:right w:val="single" w:sz="4" w:space="0" w:color="auto"/>
            </w:tcBorders>
            <w:noWrap/>
            <w:vAlign w:val="center"/>
          </w:tcPr>
          <w:p w:rsidR="00F15CD3" w:rsidRPr="00715DCE"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18"/>
                <w:szCs w:val="18"/>
              </w:rPr>
              <w:t>全年接待各级团体1000余个</w:t>
            </w:r>
          </w:p>
        </w:tc>
        <w:tc>
          <w:tcPr>
            <w:tcW w:w="1275"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tcPr>
          <w:p w:rsidR="00F15CD3" w:rsidRDefault="00F15CD3" w:rsidP="00312ACF">
            <w:pPr>
              <w:jc w:val="center"/>
            </w:pPr>
            <w:r w:rsidRPr="00D041E5">
              <w:rPr>
                <w:rFonts w:ascii="宋体" w:hAnsi="宋体" w:cs="宋体" w:hint="eastAsia"/>
                <w:color w:val="000000"/>
                <w:kern w:val="0"/>
                <w:sz w:val="24"/>
              </w:rPr>
              <w:t>10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F15CD3">
        <w:trPr>
          <w:gridAfter w:val="2"/>
          <w:wAfter w:w="6393" w:type="dxa"/>
          <w:trHeight w:val="371"/>
        </w:trPr>
        <w:tc>
          <w:tcPr>
            <w:tcW w:w="845"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807" w:type="dxa"/>
            <w:gridSpan w:val="2"/>
            <w:tcBorders>
              <w:top w:val="single" w:sz="4" w:space="0" w:color="auto"/>
              <w:left w:val="nil"/>
              <w:bottom w:val="single" w:sz="4" w:space="0" w:color="auto"/>
              <w:right w:val="single" w:sz="4" w:space="0" w:color="auto"/>
            </w:tcBorders>
            <w:noWrap/>
            <w:vAlign w:val="center"/>
          </w:tcPr>
          <w:p w:rsidR="00F15CD3" w:rsidRPr="00715DCE"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18"/>
                <w:szCs w:val="18"/>
              </w:rPr>
              <w:t>国庆阅兵参观及拍摄保障</w:t>
            </w:r>
          </w:p>
        </w:tc>
        <w:tc>
          <w:tcPr>
            <w:tcW w:w="1275" w:type="dxa"/>
            <w:tcBorders>
              <w:top w:val="single" w:sz="4" w:space="0" w:color="auto"/>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single" w:sz="4" w:space="0" w:color="auto"/>
              <w:left w:val="nil"/>
              <w:bottom w:val="single" w:sz="4" w:space="0" w:color="auto"/>
              <w:right w:val="single" w:sz="4" w:space="0" w:color="auto"/>
            </w:tcBorders>
            <w:noWrap/>
            <w:vAlign w:val="center"/>
          </w:tcPr>
          <w:p w:rsidR="00F15CD3" w:rsidRDefault="00F15CD3" w:rsidP="00312ACF">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center"/>
              <w:rPr>
                <w:rFonts w:ascii="宋体" w:hAnsi="宋体" w:cs="宋体"/>
                <w:color w:val="000000"/>
                <w:kern w:val="0"/>
                <w:sz w:val="24"/>
              </w:rPr>
            </w:pPr>
          </w:p>
        </w:tc>
      </w:tr>
      <w:tr w:rsidR="00F15CD3" w:rsidTr="00F15CD3">
        <w:trPr>
          <w:gridAfter w:val="2"/>
          <w:wAfter w:w="6393" w:type="dxa"/>
          <w:trHeight w:val="413"/>
        </w:trPr>
        <w:tc>
          <w:tcPr>
            <w:tcW w:w="845"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807" w:type="dxa"/>
            <w:gridSpan w:val="2"/>
            <w:tcBorders>
              <w:top w:val="nil"/>
              <w:left w:val="nil"/>
              <w:bottom w:val="single" w:sz="4" w:space="0" w:color="auto"/>
              <w:right w:val="single" w:sz="4" w:space="0" w:color="auto"/>
            </w:tcBorders>
            <w:noWrap/>
            <w:vAlign w:val="center"/>
          </w:tcPr>
          <w:p w:rsidR="00F15CD3" w:rsidRPr="00C11BE9" w:rsidRDefault="00F15CD3" w:rsidP="00312ACF">
            <w:pPr>
              <w:widowControl/>
              <w:jc w:val="left"/>
              <w:rPr>
                <w:rFonts w:ascii="宋体" w:hAnsi="宋体" w:cs="宋体"/>
                <w:color w:val="000000"/>
                <w:kern w:val="0"/>
                <w:sz w:val="18"/>
                <w:szCs w:val="18"/>
              </w:rPr>
            </w:pPr>
            <w:r w:rsidRPr="00C11BE9">
              <w:rPr>
                <w:rFonts w:ascii="宋体" w:hAnsi="宋体" w:cs="宋体" w:hint="eastAsia"/>
                <w:color w:val="000000"/>
                <w:kern w:val="0"/>
                <w:sz w:val="18"/>
                <w:szCs w:val="18"/>
              </w:rPr>
              <w:t>游客满意度</w:t>
            </w:r>
            <w:r>
              <w:rPr>
                <w:rFonts w:ascii="宋体" w:hAnsi="宋体" w:cs="宋体" w:hint="eastAsia"/>
                <w:color w:val="000000"/>
                <w:kern w:val="0"/>
                <w:sz w:val="18"/>
                <w:szCs w:val="18"/>
              </w:rPr>
              <w:t>90%</w:t>
            </w:r>
            <w:r w:rsidRPr="00C11BE9">
              <w:rPr>
                <w:rFonts w:ascii="宋体" w:hAnsi="宋体" w:cs="宋体" w:hint="eastAsia"/>
                <w:color w:val="000000"/>
                <w:kern w:val="0"/>
                <w:sz w:val="18"/>
                <w:szCs w:val="18"/>
              </w:rPr>
              <w:t>十以上</w:t>
            </w:r>
          </w:p>
        </w:tc>
        <w:tc>
          <w:tcPr>
            <w:tcW w:w="1275"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p>
        </w:tc>
        <w:tc>
          <w:tcPr>
            <w:tcW w:w="1276" w:type="dxa"/>
            <w:gridSpan w:val="2"/>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1113" w:type="dxa"/>
            <w:gridSpan w:val="2"/>
            <w:tcBorders>
              <w:top w:val="single" w:sz="4" w:space="0" w:color="auto"/>
              <w:left w:val="single" w:sz="4" w:space="0" w:color="auto"/>
              <w:bottom w:val="single" w:sz="4" w:space="0" w:color="auto"/>
              <w:right w:val="single" w:sz="4" w:space="0" w:color="auto"/>
            </w:tcBorders>
            <w:noWrap/>
          </w:tcPr>
          <w:p w:rsidR="00F15CD3" w:rsidRDefault="00F15CD3" w:rsidP="00312ACF">
            <w:pPr>
              <w:jc w:val="center"/>
            </w:pPr>
            <w:r w:rsidRPr="00D041E5">
              <w:rPr>
                <w:rFonts w:ascii="宋体" w:hAnsi="宋体" w:cs="宋体" w:hint="eastAsia"/>
                <w:color w:val="000000"/>
                <w:kern w:val="0"/>
                <w:sz w:val="24"/>
              </w:rPr>
              <w:t>10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r>
      <w:tr w:rsidR="00F15CD3" w:rsidTr="00F15CD3">
        <w:trPr>
          <w:gridAfter w:val="2"/>
          <w:wAfter w:w="6393" w:type="dxa"/>
          <w:trHeight w:val="375"/>
        </w:trPr>
        <w:tc>
          <w:tcPr>
            <w:tcW w:w="845"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807" w:type="dxa"/>
            <w:gridSpan w:val="2"/>
            <w:tcBorders>
              <w:top w:val="nil"/>
              <w:left w:val="nil"/>
              <w:bottom w:val="single" w:sz="4" w:space="0" w:color="auto"/>
              <w:right w:val="single" w:sz="4" w:space="0" w:color="auto"/>
            </w:tcBorders>
            <w:noWrap/>
            <w:vAlign w:val="center"/>
          </w:tcPr>
          <w:p w:rsidR="00F15CD3" w:rsidRPr="00995AF7"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18"/>
                <w:szCs w:val="18"/>
              </w:rPr>
              <w:t>参观环境保障</w:t>
            </w:r>
          </w:p>
        </w:tc>
        <w:tc>
          <w:tcPr>
            <w:tcW w:w="1275"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1113" w:type="dxa"/>
            <w:gridSpan w:val="2"/>
            <w:tcBorders>
              <w:top w:val="nil"/>
              <w:left w:val="nil"/>
              <w:bottom w:val="single" w:sz="4" w:space="0" w:color="auto"/>
              <w:right w:val="single" w:sz="4" w:space="0" w:color="auto"/>
            </w:tcBorders>
            <w:noWrap/>
          </w:tcPr>
          <w:p w:rsidR="00F15CD3" w:rsidRDefault="00F15CD3" w:rsidP="00312ACF">
            <w:pPr>
              <w:jc w:val="center"/>
            </w:pPr>
            <w:r w:rsidRPr="00D041E5">
              <w:rPr>
                <w:rFonts w:ascii="宋体" w:hAnsi="宋体" w:cs="宋体" w:hint="eastAsia"/>
                <w:color w:val="000000"/>
                <w:kern w:val="0"/>
                <w:sz w:val="24"/>
              </w:rPr>
              <w:t>10</w:t>
            </w:r>
          </w:p>
        </w:tc>
        <w:tc>
          <w:tcPr>
            <w:tcW w:w="2269" w:type="dxa"/>
            <w:gridSpan w:val="2"/>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r>
      <w:tr w:rsidR="00F15CD3" w:rsidTr="00F15CD3">
        <w:trPr>
          <w:gridAfter w:val="2"/>
          <w:wAfter w:w="6393" w:type="dxa"/>
          <w:trHeight w:val="410"/>
        </w:trPr>
        <w:tc>
          <w:tcPr>
            <w:tcW w:w="845" w:type="dxa"/>
            <w:vMerge/>
            <w:tcBorders>
              <w:top w:val="nil"/>
              <w:left w:val="single" w:sz="4" w:space="0" w:color="auto"/>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c>
          <w:tcPr>
            <w:tcW w:w="1283" w:type="dxa"/>
            <w:vMerge/>
            <w:tcBorders>
              <w:top w:val="nil"/>
              <w:left w:val="single" w:sz="4" w:space="0" w:color="auto"/>
              <w:bottom w:val="single" w:sz="4" w:space="0" w:color="000000"/>
              <w:right w:val="single" w:sz="4" w:space="0" w:color="auto"/>
            </w:tcBorders>
            <w:vAlign w:val="center"/>
          </w:tcPr>
          <w:p w:rsidR="00F15CD3" w:rsidRDefault="00F15CD3" w:rsidP="00312ACF">
            <w:pPr>
              <w:widowControl/>
              <w:jc w:val="left"/>
              <w:rPr>
                <w:rFonts w:ascii="宋体" w:hAnsi="宋体" w:cs="宋体"/>
                <w:kern w:val="0"/>
                <w:sz w:val="24"/>
              </w:rPr>
            </w:pPr>
          </w:p>
        </w:tc>
        <w:tc>
          <w:tcPr>
            <w:tcW w:w="1807" w:type="dxa"/>
            <w:gridSpan w:val="2"/>
            <w:tcBorders>
              <w:top w:val="nil"/>
              <w:left w:val="nil"/>
              <w:bottom w:val="single" w:sz="4" w:space="0" w:color="auto"/>
              <w:right w:val="single" w:sz="4" w:space="0" w:color="auto"/>
            </w:tcBorders>
            <w:noWrap/>
            <w:vAlign w:val="center"/>
          </w:tcPr>
          <w:p w:rsidR="00F15CD3" w:rsidRPr="00995AF7" w:rsidRDefault="00F15CD3" w:rsidP="00312ACF">
            <w:pPr>
              <w:widowControl/>
              <w:jc w:val="left"/>
              <w:rPr>
                <w:rFonts w:ascii="宋体" w:hAnsi="宋体" w:cs="宋体"/>
                <w:color w:val="000000"/>
                <w:kern w:val="0"/>
                <w:sz w:val="18"/>
                <w:szCs w:val="18"/>
              </w:rPr>
            </w:pPr>
            <w:r>
              <w:rPr>
                <w:rFonts w:ascii="宋体" w:hAnsi="宋体" w:cs="宋体" w:hint="eastAsia"/>
                <w:color w:val="000000"/>
                <w:kern w:val="0"/>
                <w:sz w:val="18"/>
                <w:szCs w:val="18"/>
              </w:rPr>
              <w:t>新媒体宣传</w:t>
            </w:r>
          </w:p>
        </w:tc>
        <w:tc>
          <w:tcPr>
            <w:tcW w:w="1275" w:type="dxa"/>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276" w:type="dxa"/>
            <w:gridSpan w:val="2"/>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155" w:type="dxa"/>
            <w:gridSpan w:val="4"/>
            <w:tcBorders>
              <w:top w:val="single" w:sz="4" w:space="0" w:color="auto"/>
              <w:left w:val="single" w:sz="4" w:space="0" w:color="auto"/>
              <w:bottom w:val="single" w:sz="4" w:space="0" w:color="auto"/>
              <w:right w:val="single" w:sz="4" w:space="0" w:color="auto"/>
            </w:tcBorders>
          </w:tcPr>
          <w:p w:rsidR="00F15CD3" w:rsidRDefault="00F15CD3" w:rsidP="00312ACF">
            <w:pPr>
              <w:jc w:val="center"/>
            </w:pPr>
            <w:r w:rsidRPr="00D041E5">
              <w:rPr>
                <w:rFonts w:ascii="宋体" w:hAnsi="宋体" w:cs="宋体" w:hint="eastAsia"/>
                <w:color w:val="000000"/>
                <w:kern w:val="0"/>
                <w:sz w:val="24"/>
              </w:rPr>
              <w:t>10</w:t>
            </w:r>
          </w:p>
        </w:tc>
        <w:tc>
          <w:tcPr>
            <w:tcW w:w="1113" w:type="dxa"/>
            <w:gridSpan w:val="2"/>
            <w:tcBorders>
              <w:top w:val="nil"/>
              <w:left w:val="nil"/>
              <w:bottom w:val="single" w:sz="4" w:space="0" w:color="auto"/>
              <w:right w:val="single" w:sz="4" w:space="0" w:color="auto"/>
            </w:tcBorders>
            <w:noWrap/>
          </w:tcPr>
          <w:p w:rsidR="00F15CD3" w:rsidRDefault="00F15CD3" w:rsidP="00312ACF">
            <w:pPr>
              <w:jc w:val="center"/>
            </w:pPr>
            <w:r w:rsidRPr="00D041E5">
              <w:rPr>
                <w:rFonts w:ascii="宋体" w:hAnsi="宋体" w:cs="宋体" w:hint="eastAsia"/>
                <w:color w:val="000000"/>
                <w:kern w:val="0"/>
                <w:sz w:val="24"/>
              </w:rPr>
              <w:t>10</w:t>
            </w:r>
          </w:p>
        </w:tc>
        <w:tc>
          <w:tcPr>
            <w:tcW w:w="2269" w:type="dxa"/>
            <w:gridSpan w:val="2"/>
            <w:tcBorders>
              <w:top w:val="nil"/>
              <w:left w:val="nil"/>
              <w:bottom w:val="single" w:sz="4" w:space="0" w:color="auto"/>
              <w:right w:val="single" w:sz="4" w:space="0" w:color="auto"/>
            </w:tcBorders>
            <w:vAlign w:val="center"/>
          </w:tcPr>
          <w:p w:rsidR="00F15CD3" w:rsidRDefault="00F15CD3" w:rsidP="00312ACF">
            <w:pPr>
              <w:widowControl/>
              <w:jc w:val="left"/>
              <w:rPr>
                <w:rFonts w:ascii="宋体" w:hAnsi="宋体" w:cs="宋体"/>
                <w:color w:val="000000"/>
                <w:kern w:val="0"/>
                <w:sz w:val="24"/>
              </w:rPr>
            </w:pPr>
          </w:p>
        </w:tc>
      </w:tr>
      <w:tr w:rsidR="00F15CD3" w:rsidTr="00F15CD3">
        <w:trPr>
          <w:gridAfter w:val="2"/>
          <w:wAfter w:w="6393" w:type="dxa"/>
          <w:trHeight w:val="353"/>
        </w:trPr>
        <w:tc>
          <w:tcPr>
            <w:tcW w:w="8754" w:type="dxa"/>
            <w:gridSpan w:val="13"/>
            <w:tcBorders>
              <w:top w:val="single" w:sz="4" w:space="0" w:color="auto"/>
              <w:left w:val="single" w:sz="4" w:space="0" w:color="auto"/>
              <w:bottom w:val="single" w:sz="4" w:space="0" w:color="auto"/>
              <w:right w:val="single" w:sz="4" w:space="0" w:color="auto"/>
            </w:tcBorders>
            <w:noWrap/>
            <w:vAlign w:val="center"/>
          </w:tcPr>
          <w:p w:rsidR="00F15CD3" w:rsidRDefault="00F15CD3" w:rsidP="00312ACF">
            <w:pPr>
              <w:widowControl/>
              <w:jc w:val="left"/>
              <w:rPr>
                <w:rFonts w:ascii="宋体" w:hAnsi="宋体" w:cs="宋体"/>
                <w:b/>
                <w:bCs/>
                <w:color w:val="000000"/>
                <w:kern w:val="0"/>
                <w:sz w:val="24"/>
              </w:rPr>
            </w:pPr>
            <w:r>
              <w:rPr>
                <w:rFonts w:ascii="宋体" w:hAnsi="宋体" w:cs="宋体" w:hint="eastAsia"/>
                <w:b/>
                <w:bCs/>
                <w:color w:val="000000"/>
                <w:kern w:val="0"/>
                <w:sz w:val="24"/>
              </w:rPr>
              <w:t>总分：100</w:t>
            </w:r>
          </w:p>
        </w:tc>
        <w:tc>
          <w:tcPr>
            <w:tcW w:w="2269" w:type="dxa"/>
            <w:gridSpan w:val="2"/>
            <w:tcBorders>
              <w:top w:val="nil"/>
              <w:left w:val="nil"/>
              <w:bottom w:val="single" w:sz="4" w:space="0" w:color="auto"/>
              <w:right w:val="single" w:sz="4" w:space="0" w:color="auto"/>
            </w:tcBorders>
            <w:noWrap/>
            <w:vAlign w:val="center"/>
          </w:tcPr>
          <w:p w:rsidR="00F15CD3" w:rsidRDefault="00F15CD3" w:rsidP="00312ACF">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F15CD3" w:rsidRPr="00F15CD3" w:rsidRDefault="00F15CD3" w:rsidP="00523972">
      <w:bookmarkStart w:id="1" w:name="_GoBack"/>
      <w:bookmarkEnd w:id="1"/>
    </w:p>
    <w:sectPr w:rsidR="00F15CD3" w:rsidRPr="00F15CD3" w:rsidSect="00523972">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ED" w:rsidRDefault="00BF5DED">
      <w:r>
        <w:separator/>
      </w:r>
    </w:p>
  </w:endnote>
  <w:endnote w:type="continuationSeparator" w:id="0">
    <w:p w:rsidR="00BF5DED" w:rsidRDefault="00BF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90" w:rsidRDefault="00523D3F">
    <w:pPr>
      <w:pStyle w:val="a6"/>
      <w:framePr w:wrap="around" w:vAnchor="text" w:hAnchor="margin" w:xAlign="center" w:y="1"/>
      <w:rPr>
        <w:rStyle w:val="a3"/>
      </w:rPr>
    </w:pPr>
    <w:r>
      <w:fldChar w:fldCharType="begin"/>
    </w:r>
    <w:r>
      <w:rPr>
        <w:rStyle w:val="a3"/>
      </w:rPr>
      <w:instrText xml:space="preserve">PAGE  </w:instrText>
    </w:r>
    <w:r>
      <w:fldChar w:fldCharType="separate"/>
    </w:r>
    <w:r>
      <w:rPr>
        <w:rStyle w:val="a3"/>
      </w:rPr>
      <w:t>11</w:t>
    </w:r>
    <w:r>
      <w:fldChar w:fldCharType="end"/>
    </w:r>
  </w:p>
  <w:p w:rsidR="00BF2E90" w:rsidRDefault="00BF5D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90" w:rsidRDefault="00523D3F">
    <w:pPr>
      <w:pStyle w:val="a6"/>
      <w:framePr w:wrap="around" w:vAnchor="text" w:hAnchor="margin" w:xAlign="center" w:y="1"/>
      <w:rPr>
        <w:rStyle w:val="a3"/>
      </w:rPr>
    </w:pPr>
    <w:r>
      <w:fldChar w:fldCharType="begin"/>
    </w:r>
    <w:r>
      <w:rPr>
        <w:rStyle w:val="a3"/>
      </w:rPr>
      <w:instrText xml:space="preserve">PAGE  </w:instrText>
    </w:r>
    <w:r>
      <w:fldChar w:fldCharType="separate"/>
    </w:r>
    <w:r w:rsidR="00523972">
      <w:rPr>
        <w:rStyle w:val="a3"/>
        <w:noProof/>
      </w:rPr>
      <w:t>21</w:t>
    </w:r>
    <w:r>
      <w:fldChar w:fldCharType="end"/>
    </w:r>
  </w:p>
  <w:p w:rsidR="00BF2E90" w:rsidRDefault="00BF5D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ED" w:rsidRDefault="00BF5DED">
      <w:r>
        <w:separator/>
      </w:r>
    </w:p>
  </w:footnote>
  <w:footnote w:type="continuationSeparator" w:id="0">
    <w:p w:rsidR="00BF5DED" w:rsidRDefault="00BF5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0EBF7"/>
    <w:multiLevelType w:val="singleLevel"/>
    <w:tmpl w:val="A280EBF7"/>
    <w:lvl w:ilvl="0">
      <w:start w:val="1"/>
      <w:numFmt w:val="chineseCounting"/>
      <w:suff w:val="nothing"/>
      <w:lvlText w:val="（%1）"/>
      <w:lvlJc w:val="left"/>
      <w:rPr>
        <w:rFonts w:hint="eastAsia"/>
      </w:rPr>
    </w:lvl>
  </w:abstractNum>
  <w:abstractNum w:abstractNumId="1">
    <w:nsid w:val="0C789B1B"/>
    <w:multiLevelType w:val="singleLevel"/>
    <w:tmpl w:val="0C789B1B"/>
    <w:lvl w:ilvl="0">
      <w:start w:val="2"/>
      <w:numFmt w:val="chineseCounting"/>
      <w:suff w:val="nothing"/>
      <w:lvlText w:val="（%1）"/>
      <w:lvlJc w:val="left"/>
      <w:rPr>
        <w:rFonts w:hint="eastAsia"/>
      </w:rPr>
    </w:lvl>
  </w:abstractNum>
  <w:abstractNum w:abstractNumId="2">
    <w:nsid w:val="5A138F3D"/>
    <w:multiLevelType w:val="singleLevel"/>
    <w:tmpl w:val="5A138F3D"/>
    <w:lvl w:ilvl="0">
      <w:start w:val="1"/>
      <w:numFmt w:val="decimal"/>
      <w:suff w:val="nothing"/>
      <w:lvlText w:val="%1、"/>
      <w:lvlJc w:val="left"/>
    </w:lvl>
  </w:abstractNum>
  <w:abstractNum w:abstractNumId="3">
    <w:nsid w:val="5A1633A4"/>
    <w:multiLevelType w:val="singleLevel"/>
    <w:tmpl w:val="5A1633A4"/>
    <w:lvl w:ilvl="0">
      <w:start w:val="1"/>
      <w:numFmt w:val="decimal"/>
      <w:suff w:val="nothing"/>
      <w:lvlText w:val="%1、"/>
      <w:lvlJc w:val="left"/>
    </w:lvl>
  </w:abstractNum>
  <w:abstractNum w:abstractNumId="4">
    <w:nsid w:val="7483AAF1"/>
    <w:multiLevelType w:val="singleLevel"/>
    <w:tmpl w:val="7483AAF1"/>
    <w:lvl w:ilvl="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D3"/>
    <w:rsid w:val="00127B2F"/>
    <w:rsid w:val="00523972"/>
    <w:rsid w:val="00523D3F"/>
    <w:rsid w:val="009C0E8F"/>
    <w:rsid w:val="00BF5DED"/>
    <w:rsid w:val="00D47650"/>
    <w:rsid w:val="00E06775"/>
    <w:rsid w:val="00E169F1"/>
    <w:rsid w:val="00F15CD3"/>
    <w:rsid w:val="00F3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15CD3"/>
  </w:style>
  <w:style w:type="character" w:styleId="a4">
    <w:name w:val="Strong"/>
    <w:qFormat/>
    <w:rsid w:val="00F15CD3"/>
    <w:rPr>
      <w:b/>
    </w:rPr>
  </w:style>
  <w:style w:type="character" w:customStyle="1" w:styleId="Char">
    <w:name w:val="页眉 Char"/>
    <w:link w:val="a5"/>
    <w:rsid w:val="00F15CD3"/>
    <w:rPr>
      <w:rFonts w:ascii="Calibri" w:eastAsia="宋体" w:hAnsi="Calibri"/>
      <w:sz w:val="18"/>
      <w:szCs w:val="18"/>
    </w:rPr>
  </w:style>
  <w:style w:type="character" w:customStyle="1" w:styleId="Char0">
    <w:name w:val="页脚 Char"/>
    <w:link w:val="a6"/>
    <w:rsid w:val="00F15CD3"/>
    <w:rPr>
      <w:rFonts w:eastAsia="宋体"/>
      <w:sz w:val="18"/>
      <w:szCs w:val="18"/>
    </w:rPr>
  </w:style>
  <w:style w:type="paragraph" w:styleId="a7">
    <w:name w:val="Body Text Indent"/>
    <w:basedOn w:val="a"/>
    <w:link w:val="Char1"/>
    <w:rsid w:val="00F15CD3"/>
    <w:pPr>
      <w:ind w:firstLine="645"/>
    </w:pPr>
    <w:rPr>
      <w:rFonts w:ascii="仿宋_GB2312" w:eastAsia="仿宋_GB2312" w:hAnsi="Calibri"/>
      <w:sz w:val="32"/>
      <w:szCs w:val="32"/>
    </w:rPr>
  </w:style>
  <w:style w:type="character" w:customStyle="1" w:styleId="Char1">
    <w:name w:val="正文文本缩进 Char"/>
    <w:basedOn w:val="a0"/>
    <w:link w:val="a7"/>
    <w:rsid w:val="00F15CD3"/>
    <w:rPr>
      <w:rFonts w:ascii="仿宋_GB2312" w:eastAsia="仿宋_GB2312" w:hAnsi="Calibri" w:cs="Times New Roman"/>
      <w:sz w:val="32"/>
      <w:szCs w:val="32"/>
    </w:rPr>
  </w:style>
  <w:style w:type="paragraph" w:styleId="a8">
    <w:name w:val="Normal (Web)"/>
    <w:basedOn w:val="a"/>
    <w:unhideWhenUsed/>
    <w:qFormat/>
    <w:rsid w:val="00F15CD3"/>
    <w:pPr>
      <w:spacing w:before="100" w:beforeAutospacing="1" w:after="100" w:afterAutospacing="1"/>
      <w:ind w:right="238"/>
      <w:jc w:val="left"/>
    </w:pPr>
    <w:rPr>
      <w:b/>
      <w:kern w:val="0"/>
      <w:sz w:val="24"/>
      <w:szCs w:val="20"/>
    </w:rPr>
  </w:style>
  <w:style w:type="paragraph" w:styleId="a5">
    <w:name w:val="header"/>
    <w:basedOn w:val="a"/>
    <w:link w:val="Char"/>
    <w:rsid w:val="00F15CD3"/>
    <w:pPr>
      <w:pBdr>
        <w:bottom w:val="single" w:sz="6" w:space="1" w:color="auto"/>
      </w:pBdr>
      <w:tabs>
        <w:tab w:val="center" w:pos="4153"/>
        <w:tab w:val="right" w:pos="8306"/>
      </w:tabs>
      <w:snapToGrid w:val="0"/>
      <w:jc w:val="center"/>
    </w:pPr>
    <w:rPr>
      <w:rFonts w:ascii="Calibri" w:hAnsi="Calibri" w:cstheme="minorBidi"/>
      <w:sz w:val="18"/>
      <w:szCs w:val="18"/>
    </w:rPr>
  </w:style>
  <w:style w:type="character" w:customStyle="1" w:styleId="Char10">
    <w:name w:val="页眉 Char1"/>
    <w:basedOn w:val="a0"/>
    <w:uiPriority w:val="99"/>
    <w:semiHidden/>
    <w:rsid w:val="00F15CD3"/>
    <w:rPr>
      <w:rFonts w:ascii="Times New Roman" w:eastAsia="宋体" w:hAnsi="Times New Roman" w:cs="Times New Roman"/>
      <w:sz w:val="18"/>
      <w:szCs w:val="18"/>
    </w:rPr>
  </w:style>
  <w:style w:type="paragraph" w:styleId="a9">
    <w:name w:val="Date"/>
    <w:basedOn w:val="a"/>
    <w:next w:val="a"/>
    <w:link w:val="Char2"/>
    <w:rsid w:val="00F15CD3"/>
    <w:pPr>
      <w:ind w:leftChars="2500" w:left="100"/>
    </w:pPr>
  </w:style>
  <w:style w:type="character" w:customStyle="1" w:styleId="Char2">
    <w:name w:val="日期 Char"/>
    <w:basedOn w:val="a0"/>
    <w:link w:val="a9"/>
    <w:rsid w:val="00F15CD3"/>
    <w:rPr>
      <w:rFonts w:ascii="Times New Roman" w:eastAsia="宋体" w:hAnsi="Times New Roman" w:cs="Times New Roman"/>
      <w:szCs w:val="24"/>
    </w:rPr>
  </w:style>
  <w:style w:type="paragraph" w:styleId="a6">
    <w:name w:val="footer"/>
    <w:basedOn w:val="a"/>
    <w:link w:val="Char0"/>
    <w:rsid w:val="00F15CD3"/>
    <w:pPr>
      <w:tabs>
        <w:tab w:val="center" w:pos="4153"/>
        <w:tab w:val="right" w:pos="8306"/>
      </w:tabs>
      <w:snapToGrid w:val="0"/>
      <w:jc w:val="left"/>
    </w:pPr>
    <w:rPr>
      <w:rFonts w:asciiTheme="minorHAnsi" w:hAnsiTheme="minorHAnsi" w:cstheme="minorBidi"/>
      <w:sz w:val="18"/>
      <w:szCs w:val="18"/>
    </w:rPr>
  </w:style>
  <w:style w:type="character" w:customStyle="1" w:styleId="Char11">
    <w:name w:val="页脚 Char1"/>
    <w:basedOn w:val="a0"/>
    <w:uiPriority w:val="99"/>
    <w:semiHidden/>
    <w:rsid w:val="00F15CD3"/>
    <w:rPr>
      <w:rFonts w:ascii="Times New Roman" w:eastAsia="宋体" w:hAnsi="Times New Roman" w:cs="Times New Roman"/>
      <w:sz w:val="18"/>
      <w:szCs w:val="18"/>
    </w:rPr>
  </w:style>
  <w:style w:type="paragraph" w:styleId="aa">
    <w:name w:val="Balloon Text"/>
    <w:basedOn w:val="a"/>
    <w:link w:val="Char3"/>
    <w:semiHidden/>
    <w:rsid w:val="00F15CD3"/>
    <w:rPr>
      <w:sz w:val="18"/>
      <w:szCs w:val="18"/>
    </w:rPr>
  </w:style>
  <w:style w:type="character" w:customStyle="1" w:styleId="Char3">
    <w:name w:val="批注框文本 Char"/>
    <w:basedOn w:val="a0"/>
    <w:link w:val="aa"/>
    <w:semiHidden/>
    <w:rsid w:val="00F15CD3"/>
    <w:rPr>
      <w:rFonts w:ascii="Times New Roman" w:eastAsia="宋体" w:hAnsi="Times New Roman" w:cs="Times New Roman"/>
      <w:sz w:val="18"/>
      <w:szCs w:val="18"/>
    </w:rPr>
  </w:style>
  <w:style w:type="paragraph" w:customStyle="1" w:styleId="CharCharCharCharCharCharChar">
    <w:name w:val="Char Char Char Char Char Char Char"/>
    <w:basedOn w:val="a"/>
    <w:rsid w:val="00F15CD3"/>
    <w:rPr>
      <w:rFonts w:ascii="Tahoma" w:hAnsi="Tahoma"/>
      <w:sz w:val="24"/>
      <w:szCs w:val="20"/>
    </w:rPr>
  </w:style>
  <w:style w:type="paragraph" w:customStyle="1" w:styleId="Char1CharCharChar">
    <w:name w:val="Char1 Char Char Char"/>
    <w:basedOn w:val="a"/>
    <w:rsid w:val="00F15CD3"/>
    <w:pPr>
      <w:widowControl/>
      <w:spacing w:after="160" w:line="240" w:lineRule="exact"/>
      <w:jc w:val="left"/>
    </w:pPr>
    <w:rPr>
      <w:szCs w:val="20"/>
    </w:rPr>
  </w:style>
  <w:style w:type="paragraph" w:customStyle="1" w:styleId="Char4">
    <w:name w:val="Char"/>
    <w:basedOn w:val="a"/>
    <w:rsid w:val="00F15CD3"/>
    <w:rPr>
      <w:rFonts w:ascii="Tahoma" w:hAnsi="Tahoma"/>
      <w:sz w:val="24"/>
      <w:szCs w:val="20"/>
    </w:rPr>
  </w:style>
  <w:style w:type="paragraph" w:customStyle="1" w:styleId="CharChar3CharChar">
    <w:name w:val="Char Char3 Char Char"/>
    <w:basedOn w:val="a"/>
    <w:rsid w:val="00F15CD3"/>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15CD3"/>
  </w:style>
  <w:style w:type="character" w:styleId="a4">
    <w:name w:val="Strong"/>
    <w:qFormat/>
    <w:rsid w:val="00F15CD3"/>
    <w:rPr>
      <w:b/>
    </w:rPr>
  </w:style>
  <w:style w:type="character" w:customStyle="1" w:styleId="Char">
    <w:name w:val="页眉 Char"/>
    <w:link w:val="a5"/>
    <w:rsid w:val="00F15CD3"/>
    <w:rPr>
      <w:rFonts w:ascii="Calibri" w:eastAsia="宋体" w:hAnsi="Calibri"/>
      <w:sz w:val="18"/>
      <w:szCs w:val="18"/>
    </w:rPr>
  </w:style>
  <w:style w:type="character" w:customStyle="1" w:styleId="Char0">
    <w:name w:val="页脚 Char"/>
    <w:link w:val="a6"/>
    <w:rsid w:val="00F15CD3"/>
    <w:rPr>
      <w:rFonts w:eastAsia="宋体"/>
      <w:sz w:val="18"/>
      <w:szCs w:val="18"/>
    </w:rPr>
  </w:style>
  <w:style w:type="paragraph" w:styleId="a7">
    <w:name w:val="Body Text Indent"/>
    <w:basedOn w:val="a"/>
    <w:link w:val="Char1"/>
    <w:rsid w:val="00F15CD3"/>
    <w:pPr>
      <w:ind w:firstLine="645"/>
    </w:pPr>
    <w:rPr>
      <w:rFonts w:ascii="仿宋_GB2312" w:eastAsia="仿宋_GB2312" w:hAnsi="Calibri"/>
      <w:sz w:val="32"/>
      <w:szCs w:val="32"/>
    </w:rPr>
  </w:style>
  <w:style w:type="character" w:customStyle="1" w:styleId="Char1">
    <w:name w:val="正文文本缩进 Char"/>
    <w:basedOn w:val="a0"/>
    <w:link w:val="a7"/>
    <w:rsid w:val="00F15CD3"/>
    <w:rPr>
      <w:rFonts w:ascii="仿宋_GB2312" w:eastAsia="仿宋_GB2312" w:hAnsi="Calibri" w:cs="Times New Roman"/>
      <w:sz w:val="32"/>
      <w:szCs w:val="32"/>
    </w:rPr>
  </w:style>
  <w:style w:type="paragraph" w:styleId="a8">
    <w:name w:val="Normal (Web)"/>
    <w:basedOn w:val="a"/>
    <w:unhideWhenUsed/>
    <w:qFormat/>
    <w:rsid w:val="00F15CD3"/>
    <w:pPr>
      <w:spacing w:before="100" w:beforeAutospacing="1" w:after="100" w:afterAutospacing="1"/>
      <w:ind w:right="238"/>
      <w:jc w:val="left"/>
    </w:pPr>
    <w:rPr>
      <w:b/>
      <w:kern w:val="0"/>
      <w:sz w:val="24"/>
      <w:szCs w:val="20"/>
    </w:rPr>
  </w:style>
  <w:style w:type="paragraph" w:styleId="a5">
    <w:name w:val="header"/>
    <w:basedOn w:val="a"/>
    <w:link w:val="Char"/>
    <w:rsid w:val="00F15CD3"/>
    <w:pPr>
      <w:pBdr>
        <w:bottom w:val="single" w:sz="6" w:space="1" w:color="auto"/>
      </w:pBdr>
      <w:tabs>
        <w:tab w:val="center" w:pos="4153"/>
        <w:tab w:val="right" w:pos="8306"/>
      </w:tabs>
      <w:snapToGrid w:val="0"/>
      <w:jc w:val="center"/>
    </w:pPr>
    <w:rPr>
      <w:rFonts w:ascii="Calibri" w:hAnsi="Calibri" w:cstheme="minorBidi"/>
      <w:sz w:val="18"/>
      <w:szCs w:val="18"/>
    </w:rPr>
  </w:style>
  <w:style w:type="character" w:customStyle="1" w:styleId="Char10">
    <w:name w:val="页眉 Char1"/>
    <w:basedOn w:val="a0"/>
    <w:uiPriority w:val="99"/>
    <w:semiHidden/>
    <w:rsid w:val="00F15CD3"/>
    <w:rPr>
      <w:rFonts w:ascii="Times New Roman" w:eastAsia="宋体" w:hAnsi="Times New Roman" w:cs="Times New Roman"/>
      <w:sz w:val="18"/>
      <w:szCs w:val="18"/>
    </w:rPr>
  </w:style>
  <w:style w:type="paragraph" w:styleId="a9">
    <w:name w:val="Date"/>
    <w:basedOn w:val="a"/>
    <w:next w:val="a"/>
    <w:link w:val="Char2"/>
    <w:rsid w:val="00F15CD3"/>
    <w:pPr>
      <w:ind w:leftChars="2500" w:left="100"/>
    </w:pPr>
  </w:style>
  <w:style w:type="character" w:customStyle="1" w:styleId="Char2">
    <w:name w:val="日期 Char"/>
    <w:basedOn w:val="a0"/>
    <w:link w:val="a9"/>
    <w:rsid w:val="00F15CD3"/>
    <w:rPr>
      <w:rFonts w:ascii="Times New Roman" w:eastAsia="宋体" w:hAnsi="Times New Roman" w:cs="Times New Roman"/>
      <w:szCs w:val="24"/>
    </w:rPr>
  </w:style>
  <w:style w:type="paragraph" w:styleId="a6">
    <w:name w:val="footer"/>
    <w:basedOn w:val="a"/>
    <w:link w:val="Char0"/>
    <w:rsid w:val="00F15CD3"/>
    <w:pPr>
      <w:tabs>
        <w:tab w:val="center" w:pos="4153"/>
        <w:tab w:val="right" w:pos="8306"/>
      </w:tabs>
      <w:snapToGrid w:val="0"/>
      <w:jc w:val="left"/>
    </w:pPr>
    <w:rPr>
      <w:rFonts w:asciiTheme="minorHAnsi" w:hAnsiTheme="minorHAnsi" w:cstheme="minorBidi"/>
      <w:sz w:val="18"/>
      <w:szCs w:val="18"/>
    </w:rPr>
  </w:style>
  <w:style w:type="character" w:customStyle="1" w:styleId="Char11">
    <w:name w:val="页脚 Char1"/>
    <w:basedOn w:val="a0"/>
    <w:uiPriority w:val="99"/>
    <w:semiHidden/>
    <w:rsid w:val="00F15CD3"/>
    <w:rPr>
      <w:rFonts w:ascii="Times New Roman" w:eastAsia="宋体" w:hAnsi="Times New Roman" w:cs="Times New Roman"/>
      <w:sz w:val="18"/>
      <w:szCs w:val="18"/>
    </w:rPr>
  </w:style>
  <w:style w:type="paragraph" w:styleId="aa">
    <w:name w:val="Balloon Text"/>
    <w:basedOn w:val="a"/>
    <w:link w:val="Char3"/>
    <w:semiHidden/>
    <w:rsid w:val="00F15CD3"/>
    <w:rPr>
      <w:sz w:val="18"/>
      <w:szCs w:val="18"/>
    </w:rPr>
  </w:style>
  <w:style w:type="character" w:customStyle="1" w:styleId="Char3">
    <w:name w:val="批注框文本 Char"/>
    <w:basedOn w:val="a0"/>
    <w:link w:val="aa"/>
    <w:semiHidden/>
    <w:rsid w:val="00F15CD3"/>
    <w:rPr>
      <w:rFonts w:ascii="Times New Roman" w:eastAsia="宋体" w:hAnsi="Times New Roman" w:cs="Times New Roman"/>
      <w:sz w:val="18"/>
      <w:szCs w:val="18"/>
    </w:rPr>
  </w:style>
  <w:style w:type="paragraph" w:customStyle="1" w:styleId="CharCharCharCharCharCharChar">
    <w:name w:val="Char Char Char Char Char Char Char"/>
    <w:basedOn w:val="a"/>
    <w:rsid w:val="00F15CD3"/>
    <w:rPr>
      <w:rFonts w:ascii="Tahoma" w:hAnsi="Tahoma"/>
      <w:sz w:val="24"/>
      <w:szCs w:val="20"/>
    </w:rPr>
  </w:style>
  <w:style w:type="paragraph" w:customStyle="1" w:styleId="Char1CharCharChar">
    <w:name w:val="Char1 Char Char Char"/>
    <w:basedOn w:val="a"/>
    <w:rsid w:val="00F15CD3"/>
    <w:pPr>
      <w:widowControl/>
      <w:spacing w:after="160" w:line="240" w:lineRule="exact"/>
      <w:jc w:val="left"/>
    </w:pPr>
    <w:rPr>
      <w:szCs w:val="20"/>
    </w:rPr>
  </w:style>
  <w:style w:type="paragraph" w:customStyle="1" w:styleId="Char4">
    <w:name w:val="Char"/>
    <w:basedOn w:val="a"/>
    <w:rsid w:val="00F15CD3"/>
    <w:rPr>
      <w:rFonts w:ascii="Tahoma" w:hAnsi="Tahoma"/>
      <w:sz w:val="24"/>
      <w:szCs w:val="20"/>
    </w:rPr>
  </w:style>
  <w:style w:type="paragraph" w:customStyle="1" w:styleId="CharChar3CharChar">
    <w:name w:val="Char Char3 Char Char"/>
    <w:basedOn w:val="a"/>
    <w:rsid w:val="00F15CD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yxy</dc:creator>
  <cp:lastModifiedBy>yxy</cp:lastModifiedBy>
  <cp:revision>6</cp:revision>
  <dcterms:created xsi:type="dcterms:W3CDTF">2020-07-09T10:52:00Z</dcterms:created>
  <dcterms:modified xsi:type="dcterms:W3CDTF">2020-07-09T11:21:00Z</dcterms:modified>
</cp:coreProperties>
</file>