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丰台区农业农村</w:t>
      </w:r>
      <w:r>
        <w:rPr>
          <w:rFonts w:ascii="方正小标宋简体" w:eastAsia="方正小标宋简体"/>
          <w:sz w:val="44"/>
          <w:szCs w:val="44"/>
        </w:rPr>
        <w:t>局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丰台区</w:t>
      </w:r>
      <w:r>
        <w:rPr>
          <w:rFonts w:ascii="方正小标宋简体" w:eastAsia="方正小标宋简体"/>
          <w:sz w:val="44"/>
          <w:szCs w:val="44"/>
        </w:rPr>
        <w:t>财政局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2022年丰台区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-SA"/>
        </w:rPr>
        <w:t>第三批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实际种粮农民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方正小标宋简体" w:cs="仿宋_GB231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一次性补贴实施方案》的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-SA"/>
        </w:rPr>
        <w:t>通知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left"/>
        <w:textAlignment w:val="auto"/>
        <w:outlineLvl w:val="9"/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lang w:bidi="ar-SA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各涉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eastAsia="zh-CN" w:bidi="ar-SA"/>
        </w:rPr>
        <w:t>农街镇</w:t>
      </w: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0" w:firstLineChars="200"/>
        <w:jc w:val="left"/>
        <w:textAlignment w:val="auto"/>
        <w:outlineLvl w:val="9"/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-SA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现将《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>2022年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eastAsia="zh-CN" w:bidi="ar-SA"/>
        </w:rPr>
        <w:t>丰台区第三批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实际种粮农民一次性补贴实施方案》印发给你们，请认真组织实施。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left"/>
        <w:textAlignment w:val="auto"/>
        <w:outlineLvl w:val="9"/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0" w:leftChars="300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北京市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eastAsia="zh-CN" w:bidi="ar-SA"/>
        </w:rPr>
        <w:t>丰台区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农业农村局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 xml:space="preserve">           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eastAsia="zh-CN" w:bidi="ar-SA"/>
        </w:rPr>
        <w:t>北京市丰台区财政局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 xml:space="preserve">                      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 xml:space="preserve">  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 xml:space="preserve"> 202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>2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年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>11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月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-SA"/>
        </w:rPr>
        <w:t>7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-SA"/>
        </w:rPr>
        <w:t>丰台区第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-SA"/>
        </w:rPr>
        <w:t>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实际种粮农民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一次性补贴实施方案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按照《财政部关于再次下达2022年实际种粮农民一次性补贴资金预算的通知》(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财农〔2022〕74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和市农业农村局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市财政局关于印发《2022年北京市第三批实际种粮农民一次性补贴实施方案》的函（京政农函〔2022〕60号）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保障农民种粮收益，稳定种粮农民收入，结合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市实际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华文中宋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一、补贴对象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区范围内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实际种粮农民，具体包括利用自有承包地种粮的农民，以及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种植大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户、家庭农场、农民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合作社、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村集体、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农业企业等农业经营主体。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-SA"/>
        </w:rPr>
        <w:t>原则上应补给承担农资价格上涨成本的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粮食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-SA"/>
        </w:rPr>
        <w:t>生产者。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华文中宋" w:eastAsia="黑体" w:cs="Times New Roman"/>
          <w:color w:val="000000"/>
          <w:sz w:val="32"/>
          <w:szCs w:val="32"/>
          <w:lang w:eastAsia="zh-CN"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二、补贴</w:t>
      </w:r>
      <w:r>
        <w:rPr>
          <w:rFonts w:hint="eastAsia" w:ascii="黑体" w:hAnsi="华文中宋" w:eastAsia="黑体" w:cs="Times New Roman"/>
          <w:color w:val="000000"/>
          <w:sz w:val="32"/>
          <w:szCs w:val="32"/>
          <w:lang w:eastAsia="zh-CN" w:bidi="ar-SA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今年粮食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的播种面积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粮食作物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包括小麦、玉米、谷子、水稻、高粱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大豆、绿豆、红小豆以及薯类（不含马铃薯）等。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原则上对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未开展验收和未通过验收（或评估）复耕复垦地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上播种的粮食作物不予补贴。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华文中宋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 w:bidi="ar-SA"/>
        </w:rPr>
        <w:t>根据中央财政下达的补贴资金及本市粮食生产目标，确定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bidi="ar-SA"/>
        </w:rPr>
        <w:t>补贴标准为每亩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华文中宋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四、工作要求</w:t>
      </w:r>
    </w:p>
    <w:p>
      <w:pPr>
        <w:keepNext w:val="0"/>
        <w:keepLines w:val="0"/>
        <w:pageBreakBefore w:val="0"/>
        <w:widowControl w:val="0"/>
        <w:tabs>
          <w:tab w:val="left" w:pos="1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</w:pPr>
      <w:bookmarkStart w:id="1" w:name="bookmark9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</w:t>
      </w:r>
      <w:bookmarkEnd w:id="1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一）加强组织领导。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按照粮食安全党政同责要求，切实加强统筹协调，建立健全农业农村、财政等部门分工负责的工作机制，层层压实责任，做好补贴发放工作。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（二）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CN" w:bidi="zh-TW"/>
        </w:rPr>
        <w:t>及时发放补贴。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CN" w:bidi="zh-TW"/>
        </w:rPr>
        <w:t>街镇抓紧组织实施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CN" w:bidi="zh-TW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根据今年前两批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实际种粮农民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一次性补贴申报信息直接确定申报对象，公示如有变化可再补充或修改。申报信息核实后要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采取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CN" w:bidi="zh-TW"/>
        </w:rPr>
        <w:t>“一卡（折）通”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方式及时发放，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CN" w:bidi="zh-TW"/>
        </w:rPr>
        <w:t>严禁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现金发放。要严格落实信息公开制度，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TW" w:bidi="zh-TW"/>
        </w:rPr>
        <w:t>通过多种形式公开补贴政策</w:t>
      </w:r>
      <w:bookmarkStart w:id="2" w:name="bookmark10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TW" w:bidi="zh-TW"/>
        </w:rPr>
        <w:t>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TW" w:bidi="zh-TW"/>
        </w:rPr>
        <w:t>及资金发放情况。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en-US" w:eastAsia="zh-CN" w:bidi="zh-TW"/>
        </w:rPr>
        <w:t>11月25日前完成补贴发放工作。</w:t>
      </w:r>
    </w:p>
    <w:p>
      <w:pPr>
        <w:keepNext w:val="0"/>
        <w:keepLines w:val="0"/>
        <w:pageBreakBefore w:val="0"/>
        <w:widowControl w:val="0"/>
        <w:tabs>
          <w:tab w:val="left" w:pos="163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</w:pPr>
      <w:bookmarkStart w:id="3" w:name="bookmark11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</w:t>
      </w:r>
      <w:bookmarkEnd w:id="3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三）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ab/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强化资金监管。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要进一步强化管理，加大监管力度，掌握补贴资金发放情况，及时发现并纠正补贴发放中存在的问题。对于骗取、套取、挤占、挪用或违规发放等行为，要依法依规严肃处理。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bookmarkStart w:id="4" w:name="bookmark12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</w:t>
      </w:r>
      <w:bookmarkEnd w:id="4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TW" w:bidi="zh-TW"/>
        </w:rPr>
        <w:t>做好政策宣传。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种粮农民一次性补贴事关农民群众切身利益，涉及面广，要做好政策宣传和解读，重点明确此次补贴为一次性补贴、补贴对象为实际种植粮食的生产者、补贴依据为粮食作物的播种面积、补贴目的为稳定农民收入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要引导村干部，准确把握补贴的政策目标和管理要求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，解决好农民群众诉求问题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附表：1.北京市实际种粮农民一次性补贴申请表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2.北京市实际种粮农民一次性补贴村级汇总确认表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3.北京市实际种粮农民一次性补贴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（镇）级汇总审核表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4.北京市实际种粮农民一次性补贴区级认可汇总表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br w:type="page"/>
      </w:r>
    </w:p>
    <w:p>
      <w:pPr>
        <w:spacing w:line="520" w:lineRule="exact"/>
        <w:ind w:firstLine="0" w:firstLineChars="0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北京市实际种粮农民一次性补贴申请表</w:t>
      </w:r>
    </w:p>
    <w:tbl>
      <w:tblPr>
        <w:tblStyle w:val="11"/>
        <w:tblW w:w="88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（镇）、村：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姓名：                            身份证号：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       统一社会信用代码: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开户银行：                        银行账号：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本人签字（法定代表人签字并盖章）：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 日</w:t>
            </w:r>
          </w:p>
        </w:tc>
      </w:tr>
    </w:tbl>
    <w:p>
      <w:pPr>
        <w:pStyle w:val="2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北京市实际种粮农民一次性补贴村级汇总确认表</w:t>
      </w:r>
    </w:p>
    <w:tbl>
      <w:tblPr>
        <w:tblStyle w:val="10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 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（镇）、村：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1320" w:firstLineChars="60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（镇)政府意见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            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附表3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北京市实际种粮农民一次性补贴镇（乡）级汇总审核表</w:t>
      </w:r>
    </w:p>
    <w:tbl>
      <w:tblPr>
        <w:tblStyle w:val="10"/>
        <w:tblW w:w="8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 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（镇）：  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街道办事处、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附表4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北京市实际种粮农民一次性补贴区级认可汇总表</w:t>
      </w:r>
    </w:p>
    <w:tbl>
      <w:tblPr>
        <w:tblStyle w:val="10"/>
        <w:tblW w:w="8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56"/>
        <w:gridCol w:w="751"/>
        <w:gridCol w:w="848"/>
        <w:gridCol w:w="7"/>
        <w:gridCol w:w="985"/>
        <w:gridCol w:w="850"/>
        <w:gridCol w:w="7"/>
        <w:gridCol w:w="1414"/>
        <w:gridCol w:w="992"/>
        <w:gridCol w:w="657"/>
        <w:gridCol w:w="17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315" w:hRule="atLeast"/>
          <w:jc w:val="center"/>
        </w:trPr>
        <w:tc>
          <w:tcPr>
            <w:tcW w:w="865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区：                                                        单位：个、亩、元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(镇)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涉及村数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补贴主体数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　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区政府意见</w:t>
            </w:r>
          </w:p>
        </w:tc>
        <w:tc>
          <w:tcPr>
            <w:tcW w:w="65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</w:t>
            </w:r>
          </w:p>
          <w:p>
            <w:pPr>
              <w:widowControl/>
              <w:ind w:firstLine="3960" w:firstLineChars="180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spacing w:line="540" w:lineRule="exact"/>
        <w:ind w:firstLine="640"/>
        <w:jc w:val="center"/>
        <w:rPr>
          <w:color w:val="000000"/>
        </w:rPr>
      </w:pPr>
    </w:p>
    <w:p>
      <w:pPr>
        <w:pStyle w:val="2"/>
        <w:ind w:left="0" w:leftChars="0" w:firstLine="0" w:firstLineChars="0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3F429"/>
    <w:rsid w:val="04347808"/>
    <w:rsid w:val="1BCFA227"/>
    <w:rsid w:val="1CB843B1"/>
    <w:rsid w:val="277F6FAD"/>
    <w:rsid w:val="2C0B54D9"/>
    <w:rsid w:val="2EB5E7FF"/>
    <w:rsid w:val="337F5549"/>
    <w:rsid w:val="357F57A0"/>
    <w:rsid w:val="379546A7"/>
    <w:rsid w:val="3E77457E"/>
    <w:rsid w:val="42BA7860"/>
    <w:rsid w:val="45BB872F"/>
    <w:rsid w:val="4FFBFB53"/>
    <w:rsid w:val="5567654D"/>
    <w:rsid w:val="5FBFD840"/>
    <w:rsid w:val="64727DBB"/>
    <w:rsid w:val="65E92AB5"/>
    <w:rsid w:val="69EE0383"/>
    <w:rsid w:val="6BFF71E8"/>
    <w:rsid w:val="766DA843"/>
    <w:rsid w:val="77FF214B"/>
    <w:rsid w:val="78B979D3"/>
    <w:rsid w:val="79556A60"/>
    <w:rsid w:val="7BACD860"/>
    <w:rsid w:val="7EAD4172"/>
    <w:rsid w:val="7F9E4FE0"/>
    <w:rsid w:val="7FFD8095"/>
    <w:rsid w:val="BA7B23C6"/>
    <w:rsid w:val="BAFA900B"/>
    <w:rsid w:val="BB63CECE"/>
    <w:rsid w:val="BF770409"/>
    <w:rsid w:val="FBE7A895"/>
    <w:rsid w:val="FBF3F429"/>
    <w:rsid w:val="FFAD6D30"/>
    <w:rsid w:val="FFD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left"/>
      <w:outlineLvl w:val="1"/>
    </w:pPr>
    <w:rPr>
      <w:rFonts w:hint="eastAsia" w:ascii="宋体" w:hAnsi="宋体" w:eastAsia="CESI黑体-GB2312" w:cs="宋体"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楷体_GB2312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 w:cs="仿宋_GB2312"/>
      <w:sz w:val="32"/>
      <w:szCs w:val="32"/>
    </w:rPr>
  </w:style>
  <w:style w:type="character" w:default="1" w:styleId="12">
    <w:name w:val="Default Paragraph Font"/>
    <w:semiHidden/>
    <w:qFormat/>
    <w:uiPriority w:val="0"/>
    <w:rPr>
      <w:rFonts w:ascii="Calibri" w:hAnsi="Calibri" w:eastAsia="宋体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2022-09-29T18:50:00Z</dcterms:created>
  <dc:creator>nyncj</dc:creator>
  <cp:lastModifiedBy>gsdf</cp:lastModifiedBy>
  <cp:lastPrinted>2022-09-29T19:21:00Z</cp:lastPrinted>
  <dcterms:modified xsi:type="dcterms:W3CDTF">2022-11-18T06:07:24Z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