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5990">
      <w:pPr>
        <w:numPr>
          <w:ilvl w:val="0"/>
          <w:numId w:val="0"/>
        </w:numPr>
        <w:spacing w:before="140" w:line="360" w:lineRule="auto"/>
        <w:jc w:val="both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附件1</w:t>
      </w:r>
    </w:p>
    <w:p w14:paraId="41EF354A">
      <w:pPr>
        <w:numPr>
          <w:ilvl w:val="0"/>
          <w:numId w:val="0"/>
        </w:numPr>
        <w:spacing w:before="140" w:line="360" w:lineRule="auto"/>
        <w:jc w:val="center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highlight w:val="none"/>
          <w:u w:val="none"/>
          <w:lang w:val="en-US" w:eastAsia="zh-CN"/>
        </w:rPr>
        <w:t>餐饮单位油烟治理提升工作奖励资金审查</w:t>
      </w:r>
      <w:r>
        <w:rPr>
          <w:rFonts w:hint="eastAsia"/>
          <w:b/>
          <w:bCs/>
          <w:sz w:val="32"/>
          <w:szCs w:val="32"/>
          <w:highlight w:val="none"/>
          <w:u w:val="none"/>
        </w:rPr>
        <w:t>表</w:t>
      </w:r>
    </w:p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389"/>
        <w:gridCol w:w="1772"/>
        <w:gridCol w:w="2226"/>
      </w:tblGrid>
      <w:tr w14:paraId="621B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81FEB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餐饮单位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3389" w:type="dxa"/>
            <w:vMerge w:val="restart"/>
            <w:shd w:val="clear" w:color="auto" w:fill="auto"/>
            <w:vAlign w:val="center"/>
          </w:tcPr>
          <w:p w14:paraId="5D783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 w14:paraId="7CF5C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资料编号</w:t>
            </w:r>
          </w:p>
        </w:tc>
        <w:tc>
          <w:tcPr>
            <w:tcW w:w="2226" w:type="dxa"/>
            <w:vAlign w:val="center"/>
          </w:tcPr>
          <w:p w14:paraId="4D277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7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 w14:paraId="462F22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  <w:tc>
          <w:tcPr>
            <w:tcW w:w="3389" w:type="dxa"/>
            <w:vMerge w:val="continue"/>
            <w:vAlign w:val="center"/>
          </w:tcPr>
          <w:p w14:paraId="44C0B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  <w:tc>
          <w:tcPr>
            <w:tcW w:w="1772" w:type="dxa"/>
            <w:vAlign w:val="center"/>
          </w:tcPr>
          <w:p w14:paraId="793C5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审查</w:t>
            </w:r>
            <w:r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  <w:t>日期</w:t>
            </w:r>
          </w:p>
        </w:tc>
        <w:tc>
          <w:tcPr>
            <w:tcW w:w="2226" w:type="dxa"/>
            <w:vAlign w:val="center"/>
          </w:tcPr>
          <w:p w14:paraId="65AED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4665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1B964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地点</w:t>
            </w:r>
          </w:p>
        </w:tc>
        <w:tc>
          <w:tcPr>
            <w:tcW w:w="7387" w:type="dxa"/>
            <w:gridSpan w:val="3"/>
            <w:vAlign w:val="center"/>
          </w:tcPr>
          <w:p w14:paraId="55DB81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6B3B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0D820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油烟净化设施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工艺</w:t>
            </w:r>
          </w:p>
        </w:tc>
        <w:tc>
          <w:tcPr>
            <w:tcW w:w="7387" w:type="dxa"/>
            <w:gridSpan w:val="3"/>
            <w:vAlign w:val="center"/>
          </w:tcPr>
          <w:p w14:paraId="1EF39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795A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2C43C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cs="Times New Roman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u w:val="none"/>
                <w:lang w:eastAsia="zh-CN"/>
              </w:rPr>
              <w:t>治理提升</w:t>
            </w:r>
          </w:p>
          <w:p w14:paraId="105B7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u w:val="none"/>
                <w:lang w:eastAsia="zh-CN"/>
              </w:rPr>
              <w:t>完成时间</w:t>
            </w:r>
          </w:p>
        </w:tc>
        <w:tc>
          <w:tcPr>
            <w:tcW w:w="7387" w:type="dxa"/>
            <w:gridSpan w:val="3"/>
            <w:vAlign w:val="center"/>
          </w:tcPr>
          <w:p w14:paraId="4EA4A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eastAsia="宋体" w:cs="Times New Roman"/>
                <w:sz w:val="24"/>
                <w:highlight w:val="none"/>
                <w:u w:val="none"/>
              </w:rPr>
            </w:pPr>
          </w:p>
        </w:tc>
      </w:tr>
      <w:tr w14:paraId="78FC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38" w:type="dxa"/>
            <w:vAlign w:val="center"/>
          </w:tcPr>
          <w:p w14:paraId="26BEC1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丰台区生态</w:t>
            </w:r>
          </w:p>
          <w:p w14:paraId="007C1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环境局意见</w:t>
            </w:r>
          </w:p>
        </w:tc>
        <w:tc>
          <w:tcPr>
            <w:tcW w:w="7387" w:type="dxa"/>
            <w:gridSpan w:val="3"/>
            <w:vAlign w:val="bottom"/>
          </w:tcPr>
          <w:p w14:paraId="33CDEFFC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</w:p>
          <w:p w14:paraId="75A0E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right"/>
              <w:textAlignment w:val="baseline"/>
              <w:rPr>
                <w:rFonts w:hint="default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u w:val="none"/>
                <w:lang w:val="en-US" w:eastAsia="zh-CN"/>
              </w:rPr>
              <w:t xml:space="preserve">   年   月   日</w:t>
            </w:r>
          </w:p>
        </w:tc>
      </w:tr>
      <w:tr w14:paraId="0DB7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38" w:type="dxa"/>
            <w:vAlign w:val="center"/>
          </w:tcPr>
          <w:p w14:paraId="0F4B2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  <w:u w:val="none"/>
              </w:rPr>
              <w:t>签字栏</w:t>
            </w:r>
          </w:p>
        </w:tc>
        <w:tc>
          <w:tcPr>
            <w:tcW w:w="3389" w:type="dxa"/>
            <w:vAlign w:val="center"/>
          </w:tcPr>
          <w:p w14:paraId="4C217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企业签字：</w:t>
            </w:r>
          </w:p>
          <w:p w14:paraId="7CBB9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2BAD40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u w:val="none"/>
                <w:lang w:val="en-US" w:eastAsia="zh-CN"/>
              </w:rPr>
              <w:t>审查人员签字：</w:t>
            </w:r>
          </w:p>
          <w:p w14:paraId="77507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highlight w:val="none"/>
                <w:u w:val="none"/>
              </w:rPr>
            </w:pPr>
          </w:p>
        </w:tc>
      </w:tr>
    </w:tbl>
    <w:p w14:paraId="363F72B8"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48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6A7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6A7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0177"/>
    <w:rsid w:val="00885F8D"/>
    <w:rsid w:val="045818FF"/>
    <w:rsid w:val="04C176DC"/>
    <w:rsid w:val="07D355A9"/>
    <w:rsid w:val="0A1931C5"/>
    <w:rsid w:val="0DBA592D"/>
    <w:rsid w:val="105B8CF5"/>
    <w:rsid w:val="18680E32"/>
    <w:rsid w:val="1CBBDF26"/>
    <w:rsid w:val="1F2E38E2"/>
    <w:rsid w:val="24A25D97"/>
    <w:rsid w:val="2DED6D7D"/>
    <w:rsid w:val="307E10B1"/>
    <w:rsid w:val="33FD5BDC"/>
    <w:rsid w:val="35BF35AE"/>
    <w:rsid w:val="3B16078D"/>
    <w:rsid w:val="46752D83"/>
    <w:rsid w:val="48B30177"/>
    <w:rsid w:val="492627DD"/>
    <w:rsid w:val="4AB33E24"/>
    <w:rsid w:val="4B631963"/>
    <w:rsid w:val="500D534B"/>
    <w:rsid w:val="56054FAD"/>
    <w:rsid w:val="599C1311"/>
    <w:rsid w:val="5BFA13F1"/>
    <w:rsid w:val="5C162C21"/>
    <w:rsid w:val="5E724AB5"/>
    <w:rsid w:val="5FBA66C9"/>
    <w:rsid w:val="63D84A38"/>
    <w:rsid w:val="6ABA362B"/>
    <w:rsid w:val="6B333993"/>
    <w:rsid w:val="6BFD0631"/>
    <w:rsid w:val="6DB70896"/>
    <w:rsid w:val="6DDDB70E"/>
    <w:rsid w:val="70B42EF9"/>
    <w:rsid w:val="73ED71BD"/>
    <w:rsid w:val="749D7FCF"/>
    <w:rsid w:val="75C520E6"/>
    <w:rsid w:val="76BAB8A5"/>
    <w:rsid w:val="77BE82E2"/>
    <w:rsid w:val="77E65844"/>
    <w:rsid w:val="788238C6"/>
    <w:rsid w:val="79824E3D"/>
    <w:rsid w:val="7BED0F18"/>
    <w:rsid w:val="7BF1B388"/>
    <w:rsid w:val="7D5A1F9D"/>
    <w:rsid w:val="7E8ADAF6"/>
    <w:rsid w:val="7EBFB682"/>
    <w:rsid w:val="7FAD9DA0"/>
    <w:rsid w:val="7FBE3A73"/>
    <w:rsid w:val="7FCFDC6B"/>
    <w:rsid w:val="B1FF104C"/>
    <w:rsid w:val="B3C5629B"/>
    <w:rsid w:val="BEDFB6FB"/>
    <w:rsid w:val="BF6DF509"/>
    <w:rsid w:val="BF963740"/>
    <w:rsid w:val="BFDFFD24"/>
    <w:rsid w:val="CB76BD10"/>
    <w:rsid w:val="D7AC5E9D"/>
    <w:rsid w:val="DBDE278E"/>
    <w:rsid w:val="DF1F308F"/>
    <w:rsid w:val="EAFBFD7A"/>
    <w:rsid w:val="F3F31062"/>
    <w:rsid w:val="F758E45F"/>
    <w:rsid w:val="FAEB9A60"/>
    <w:rsid w:val="FDB6A556"/>
    <w:rsid w:val="FED7307F"/>
    <w:rsid w:val="FEF70487"/>
    <w:rsid w:val="F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456</Characters>
  <Lines>0</Lines>
  <Paragraphs>0</Paragraphs>
  <TotalTime>10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2024-04-01T12:15:00Z</dcterms:created>
  <dc:creator>.</dc:creator>
  <cp:lastModifiedBy>阔哥</cp:lastModifiedBy>
  <cp:lastPrinted>2025-05-14T17:15:00Z</cp:lastPrinted>
  <dcterms:modified xsi:type="dcterms:W3CDTF">2025-07-13T02:06:47Z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57E0A5CA1B0D4536B1AF7D39D4EC62F2_13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