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42" w:rsidRPr="009C61C1" w:rsidRDefault="00744342" w:rsidP="00744342">
      <w:pPr>
        <w:pStyle w:val="a5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1—5月</w:t>
      </w:r>
      <w:r w:rsidRPr="009C61C1">
        <w:rPr>
          <w:rFonts w:ascii="方正小标宋简体" w:eastAsia="方正小标宋简体" w:hAnsiTheme="minorEastAsia" w:hint="eastAsia"/>
          <w:sz w:val="44"/>
          <w:szCs w:val="44"/>
        </w:rPr>
        <w:t>丰台区经济运行情况</w:t>
      </w:r>
    </w:p>
    <w:p w:rsidR="00744342" w:rsidRPr="00697828" w:rsidRDefault="00744342" w:rsidP="00744342">
      <w:pPr>
        <w:pStyle w:val="a5"/>
        <w:jc w:val="center"/>
      </w:pPr>
    </w:p>
    <w:p w:rsidR="00744342" w:rsidRDefault="00744342" w:rsidP="00744342"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Pr="00CD1F03">
        <w:rPr>
          <w:rFonts w:ascii="仿宋_GB2312" w:eastAsia="仿宋_GB2312" w:hint="eastAsia"/>
          <w:b/>
          <w:sz w:val="28"/>
          <w:szCs w:val="28"/>
        </w:rPr>
        <w:t>工业</w:t>
      </w:r>
      <w:r>
        <w:rPr>
          <w:rFonts w:ascii="仿宋_GB2312" w:eastAsia="仿宋_GB2312" w:hint="eastAsia"/>
          <w:b/>
          <w:sz w:val="28"/>
          <w:szCs w:val="28"/>
        </w:rPr>
        <w:t>生产</w:t>
      </w:r>
    </w:p>
    <w:p w:rsidR="00744342" w:rsidRPr="00730D31" w:rsidRDefault="00744342" w:rsidP="00744342"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 w:rsidRPr="00577CFE">
        <w:rPr>
          <w:rFonts w:ascii="仿宋_GB2312" w:eastAsia="仿宋_GB2312" w:hint="eastAsia"/>
          <w:sz w:val="28"/>
          <w:szCs w:val="28"/>
        </w:rPr>
        <w:t>1—</w:t>
      </w:r>
      <w:r>
        <w:rPr>
          <w:rFonts w:ascii="仿宋_GB2312" w:eastAsia="仿宋_GB2312" w:hint="eastAsia"/>
          <w:sz w:val="28"/>
          <w:szCs w:val="28"/>
        </w:rPr>
        <w:t>5</w:t>
      </w:r>
      <w:r w:rsidRPr="00577CFE">
        <w:rPr>
          <w:rFonts w:ascii="仿宋_GB2312" w:eastAsia="仿宋_GB2312" w:hint="eastAsia"/>
          <w:sz w:val="28"/>
          <w:szCs w:val="28"/>
        </w:rPr>
        <w:t>月</w:t>
      </w:r>
      <w:r w:rsidRPr="00730D31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730D31">
        <w:rPr>
          <w:rFonts w:ascii="仿宋_GB2312" w:eastAsia="仿宋_GB2312" w:hint="eastAsia"/>
          <w:sz w:val="28"/>
          <w:szCs w:val="28"/>
        </w:rPr>
        <w:t>全区规模以上工业</w:t>
      </w:r>
      <w:r>
        <w:rPr>
          <w:rFonts w:ascii="仿宋_GB2312" w:eastAsia="仿宋_GB2312" w:hint="eastAsia"/>
          <w:sz w:val="28"/>
          <w:szCs w:val="28"/>
        </w:rPr>
        <w:t>企业</w:t>
      </w:r>
      <w:r w:rsidRPr="00730D31">
        <w:rPr>
          <w:rFonts w:ascii="仿宋_GB2312" w:eastAsia="仿宋_GB2312" w:hint="eastAsia"/>
          <w:sz w:val="28"/>
          <w:szCs w:val="28"/>
        </w:rPr>
        <w:t>实现工业总产值</w:t>
      </w:r>
      <w:r>
        <w:rPr>
          <w:rFonts w:ascii="仿宋_GB2312" w:eastAsia="仿宋_GB2312" w:hint="eastAsia"/>
          <w:sz w:val="28"/>
          <w:szCs w:val="28"/>
        </w:rPr>
        <w:t>109</w:t>
      </w:r>
      <w:r w:rsidRPr="00730D31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</w:t>
      </w:r>
      <w:r w:rsidRPr="00730D31">
        <w:rPr>
          <w:rFonts w:ascii="仿宋_GB2312" w:eastAsia="仿宋_GB2312" w:hint="eastAsia"/>
          <w:sz w:val="28"/>
          <w:szCs w:val="28"/>
        </w:rPr>
        <w:t>亿元，比上年同期</w:t>
      </w:r>
      <w:r>
        <w:rPr>
          <w:rFonts w:ascii="仿宋_GB2312" w:eastAsia="仿宋_GB2312" w:hint="eastAsia"/>
          <w:sz w:val="28"/>
          <w:szCs w:val="28"/>
        </w:rPr>
        <w:t>下降2.5</w:t>
      </w:r>
      <w:r w:rsidRPr="00730D31">
        <w:rPr>
          <w:rFonts w:ascii="仿宋_GB2312" w:eastAsia="仿宋_GB2312" w:hint="eastAsia"/>
          <w:sz w:val="28"/>
          <w:szCs w:val="28"/>
        </w:rPr>
        <w:t>%。从主要行业看，</w:t>
      </w:r>
      <w:r>
        <w:rPr>
          <w:rFonts w:ascii="仿宋_GB2312" w:eastAsia="仿宋_GB2312" w:hint="eastAsia"/>
          <w:sz w:val="28"/>
          <w:szCs w:val="28"/>
        </w:rPr>
        <w:t>电力、热力生产和供应业增长3.2%，专用设备制造业增长2.1倍，医药制造业下降7.7%，铁路、船舶、航空航天和其他运输设备制造业下降27.3%。</w:t>
      </w:r>
    </w:p>
    <w:p w:rsidR="00744342" w:rsidRPr="00FD5873" w:rsidRDefault="00744342" w:rsidP="00744342">
      <w:pPr>
        <w:tabs>
          <w:tab w:val="left" w:pos="5760"/>
        </w:tabs>
        <w:spacing w:line="500" w:lineRule="exact"/>
        <w:ind w:right="-15" w:firstLine="630"/>
        <w:rPr>
          <w:rFonts w:ascii="黑体" w:eastAsia="黑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1—5月</w:t>
      </w:r>
      <w:r w:rsidRPr="00730D31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730D31">
        <w:rPr>
          <w:rFonts w:ascii="仿宋_GB2312" w:eastAsia="仿宋_GB2312" w:hint="eastAsia"/>
          <w:sz w:val="28"/>
          <w:szCs w:val="28"/>
        </w:rPr>
        <w:t>全区规模以上工业</w:t>
      </w:r>
      <w:r>
        <w:rPr>
          <w:rFonts w:ascii="仿宋_GB2312" w:eastAsia="仿宋_GB2312" w:hint="eastAsia"/>
          <w:sz w:val="28"/>
          <w:szCs w:val="28"/>
        </w:rPr>
        <w:t>企业</w:t>
      </w:r>
      <w:r w:rsidRPr="00730D31">
        <w:rPr>
          <w:rFonts w:ascii="仿宋_GB2312" w:eastAsia="仿宋_GB2312" w:hint="eastAsia"/>
          <w:sz w:val="28"/>
          <w:szCs w:val="28"/>
        </w:rPr>
        <w:t>实现销售产值</w:t>
      </w:r>
      <w:r>
        <w:rPr>
          <w:rFonts w:ascii="仿宋_GB2312" w:eastAsia="仿宋_GB2312" w:hint="eastAsia"/>
          <w:sz w:val="28"/>
          <w:szCs w:val="28"/>
        </w:rPr>
        <w:t>109.3</w:t>
      </w:r>
      <w:r w:rsidRPr="00730D31">
        <w:rPr>
          <w:rFonts w:ascii="仿宋_GB2312" w:eastAsia="仿宋_GB2312" w:hint="eastAsia"/>
          <w:sz w:val="28"/>
          <w:szCs w:val="28"/>
        </w:rPr>
        <w:t>亿元，比上年同期</w:t>
      </w:r>
      <w:r>
        <w:rPr>
          <w:rFonts w:ascii="仿宋_GB2312" w:eastAsia="仿宋_GB2312" w:hint="eastAsia"/>
          <w:sz w:val="28"/>
          <w:szCs w:val="28"/>
        </w:rPr>
        <w:t>增长1.6</w:t>
      </w:r>
      <w:r w:rsidRPr="00730D31">
        <w:rPr>
          <w:rFonts w:ascii="仿宋_GB2312" w:eastAsia="仿宋_GB2312" w:hint="eastAsia"/>
          <w:sz w:val="28"/>
          <w:szCs w:val="28"/>
        </w:rPr>
        <w:t>%，其中出口交货值</w:t>
      </w:r>
      <w:r>
        <w:rPr>
          <w:rFonts w:ascii="仿宋_GB2312" w:eastAsia="仿宋_GB2312" w:hint="eastAsia"/>
          <w:sz w:val="28"/>
          <w:szCs w:val="28"/>
        </w:rPr>
        <w:t>3.5</w:t>
      </w:r>
      <w:r w:rsidRPr="00730D31">
        <w:rPr>
          <w:rFonts w:ascii="仿宋_GB2312" w:eastAsia="仿宋_GB2312" w:hint="eastAsia"/>
          <w:sz w:val="28"/>
          <w:szCs w:val="28"/>
        </w:rPr>
        <w:t>亿元，</w:t>
      </w:r>
      <w:r>
        <w:rPr>
          <w:rFonts w:ascii="仿宋_GB2312" w:eastAsia="仿宋_GB2312" w:hint="eastAsia"/>
          <w:sz w:val="28"/>
          <w:szCs w:val="28"/>
        </w:rPr>
        <w:t>增长23</w:t>
      </w:r>
      <w:r w:rsidRPr="00730D31">
        <w:rPr>
          <w:rFonts w:ascii="仿宋_GB2312" w:eastAsia="仿宋_GB2312" w:hint="eastAsia"/>
          <w:sz w:val="28"/>
          <w:szCs w:val="28"/>
        </w:rPr>
        <w:t>%。</w:t>
      </w:r>
    </w:p>
    <w:p w:rsidR="00744342" w:rsidRDefault="00744342" w:rsidP="00744342"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Pr="00331C85">
        <w:rPr>
          <w:rFonts w:ascii="仿宋_GB2312" w:eastAsia="仿宋_GB2312" w:hint="eastAsia"/>
          <w:b/>
          <w:sz w:val="28"/>
          <w:szCs w:val="28"/>
        </w:rPr>
        <w:t>固定资产投资</w:t>
      </w:r>
    </w:p>
    <w:p w:rsidR="00744342" w:rsidRPr="00FD5873" w:rsidRDefault="00744342" w:rsidP="00744342"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sz w:val="28"/>
          <w:szCs w:val="28"/>
        </w:rPr>
      </w:pPr>
      <w:r w:rsidRPr="002B5565">
        <w:rPr>
          <w:rFonts w:ascii="仿宋_GB2312" w:eastAsia="仿宋_GB2312" w:hint="eastAsia"/>
          <w:sz w:val="28"/>
          <w:szCs w:val="28"/>
        </w:rPr>
        <w:t>1—</w:t>
      </w:r>
      <w:r>
        <w:rPr>
          <w:rFonts w:ascii="仿宋_GB2312" w:eastAsia="仿宋_GB2312" w:hint="eastAsia"/>
          <w:sz w:val="28"/>
          <w:szCs w:val="28"/>
        </w:rPr>
        <w:t>5</w:t>
      </w:r>
      <w:r w:rsidRPr="002B5565">
        <w:rPr>
          <w:rFonts w:ascii="仿宋_GB2312" w:eastAsia="仿宋_GB2312" w:hint="eastAsia"/>
          <w:sz w:val="28"/>
          <w:szCs w:val="28"/>
        </w:rPr>
        <w:t>月</w:t>
      </w:r>
      <w:r w:rsidRPr="00FD587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FD5873">
        <w:rPr>
          <w:rFonts w:ascii="仿宋_GB2312" w:eastAsia="仿宋_GB2312" w:hint="eastAsia"/>
          <w:sz w:val="28"/>
          <w:szCs w:val="28"/>
        </w:rPr>
        <w:t>全区固定资产投资</w:t>
      </w:r>
      <w:r>
        <w:rPr>
          <w:rFonts w:ascii="仿宋_GB2312" w:eastAsia="仿宋_GB2312" w:hint="eastAsia"/>
          <w:sz w:val="28"/>
          <w:szCs w:val="28"/>
        </w:rPr>
        <w:t>（不含农户）</w:t>
      </w:r>
      <w:r w:rsidRPr="00FD5873">
        <w:rPr>
          <w:rFonts w:ascii="仿宋_GB2312" w:eastAsia="仿宋_GB2312" w:hint="eastAsia"/>
          <w:sz w:val="28"/>
          <w:szCs w:val="28"/>
        </w:rPr>
        <w:t>比上年同期</w:t>
      </w:r>
      <w:r>
        <w:rPr>
          <w:rFonts w:ascii="仿宋_GB2312" w:eastAsia="仿宋_GB2312" w:hint="eastAsia"/>
          <w:sz w:val="28"/>
          <w:szCs w:val="28"/>
        </w:rPr>
        <w:t>下降9.7</w:t>
      </w:r>
      <w:r w:rsidRPr="00FD5873">
        <w:rPr>
          <w:rFonts w:ascii="仿宋_GB2312" w:eastAsia="仿宋_GB2312" w:hint="eastAsia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。</w:t>
      </w:r>
      <w:r w:rsidRPr="00FD5873">
        <w:rPr>
          <w:rFonts w:ascii="仿宋_GB2312" w:eastAsia="仿宋_GB2312" w:hint="eastAsia"/>
          <w:sz w:val="28"/>
          <w:szCs w:val="28"/>
        </w:rPr>
        <w:t>其中</w:t>
      </w:r>
      <w:r>
        <w:rPr>
          <w:rFonts w:ascii="仿宋_GB2312" w:eastAsia="仿宋_GB2312" w:hint="eastAsia"/>
          <w:sz w:val="28"/>
          <w:szCs w:val="28"/>
        </w:rPr>
        <w:t>，</w:t>
      </w:r>
      <w:r w:rsidRPr="00FD5873">
        <w:rPr>
          <w:rFonts w:ascii="仿宋_GB2312" w:eastAsia="仿宋_GB2312" w:hint="eastAsia"/>
          <w:sz w:val="28"/>
          <w:szCs w:val="28"/>
        </w:rPr>
        <w:t>基础设施投资</w:t>
      </w:r>
      <w:r>
        <w:rPr>
          <w:rFonts w:ascii="仿宋_GB2312" w:eastAsia="仿宋_GB2312" w:hint="eastAsia"/>
          <w:sz w:val="28"/>
          <w:szCs w:val="28"/>
        </w:rPr>
        <w:t>下降24.4%；民间投资下降13.4%</w:t>
      </w:r>
      <w:r w:rsidRPr="00FD5873">
        <w:rPr>
          <w:rFonts w:ascii="仿宋_GB2312" w:eastAsia="仿宋_GB2312" w:hint="eastAsia"/>
          <w:sz w:val="28"/>
          <w:szCs w:val="28"/>
        </w:rPr>
        <w:t>。</w:t>
      </w:r>
    </w:p>
    <w:p w:rsidR="00744342" w:rsidRDefault="00744342" w:rsidP="00744342"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 w:rsidRPr="00FD5873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分产业看</w:t>
      </w:r>
      <w:r w:rsidRPr="00FD58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，第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</w:t>
      </w:r>
      <w:r w:rsidRPr="00FD58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产业投资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比上年同期下降99.9%</w:t>
      </w:r>
      <w:r w:rsidRPr="00FD58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；第二产业投资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增长72%</w:t>
      </w:r>
      <w:r w:rsidRPr="00FD58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；第三产业投资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下降11.1</w:t>
      </w:r>
      <w:r w:rsidRPr="00FD58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%。</w:t>
      </w:r>
    </w:p>
    <w:p w:rsidR="00744342" w:rsidRDefault="00744342" w:rsidP="00744342">
      <w:pPr>
        <w:pStyle w:val="a5"/>
        <w:tabs>
          <w:tab w:val="left" w:pos="5520"/>
        </w:tabs>
        <w:spacing w:line="500" w:lineRule="exact"/>
        <w:ind w:right="18"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</w:t>
      </w:r>
      <w:r w:rsidRPr="00EC3F18">
        <w:rPr>
          <w:rFonts w:ascii="仿宋_GB2312" w:eastAsia="仿宋_GB2312" w:hint="eastAsia"/>
          <w:b/>
          <w:sz w:val="28"/>
          <w:szCs w:val="28"/>
        </w:rPr>
        <w:t>房地产开发</w:t>
      </w:r>
    </w:p>
    <w:p w:rsidR="00744342" w:rsidRPr="00F15A5F" w:rsidRDefault="00744342" w:rsidP="00744342">
      <w:pPr>
        <w:pStyle w:val="a5"/>
        <w:tabs>
          <w:tab w:val="left" w:pos="5520"/>
        </w:tabs>
        <w:spacing w:line="500" w:lineRule="exact"/>
        <w:ind w:right="18" w:firstLineChars="196" w:firstLine="549"/>
        <w:rPr>
          <w:rFonts w:ascii="仿宋_GB2312" w:eastAsia="仿宋_GB2312"/>
          <w:sz w:val="28"/>
          <w:szCs w:val="28"/>
        </w:rPr>
      </w:pPr>
      <w:r w:rsidRPr="005D1925">
        <w:rPr>
          <w:rFonts w:ascii="仿宋_GB2312" w:eastAsia="仿宋_GB2312" w:hint="eastAsia"/>
          <w:sz w:val="28"/>
          <w:szCs w:val="28"/>
        </w:rPr>
        <w:t>1—</w:t>
      </w:r>
      <w:r>
        <w:rPr>
          <w:rFonts w:ascii="仿宋_GB2312" w:eastAsia="仿宋_GB2312" w:hint="eastAsia"/>
          <w:sz w:val="28"/>
          <w:szCs w:val="28"/>
        </w:rPr>
        <w:t>5</w:t>
      </w:r>
      <w:r w:rsidRPr="005D1925">
        <w:rPr>
          <w:rFonts w:ascii="仿宋_GB2312" w:eastAsia="仿宋_GB2312" w:hint="eastAsia"/>
          <w:sz w:val="28"/>
          <w:szCs w:val="28"/>
        </w:rPr>
        <w:t>月</w:t>
      </w:r>
      <w:r w:rsidRPr="000B67C2">
        <w:rPr>
          <w:rFonts w:ascii="仿宋_GB2312" w:eastAsia="仿宋_GB2312" w:hint="eastAsia"/>
          <w:sz w:val="28"/>
          <w:szCs w:val="28"/>
        </w:rPr>
        <w:t>，</w:t>
      </w:r>
      <w:r w:rsidRPr="00FD5873">
        <w:rPr>
          <w:rFonts w:ascii="仿宋_GB2312" w:eastAsia="仿宋_GB2312" w:hint="eastAsia"/>
          <w:sz w:val="28"/>
          <w:szCs w:val="28"/>
        </w:rPr>
        <w:t>全区</w:t>
      </w:r>
      <w:r>
        <w:rPr>
          <w:rFonts w:ascii="仿宋_GB2312" w:eastAsia="仿宋_GB2312" w:hint="eastAsia"/>
          <w:sz w:val="28"/>
          <w:szCs w:val="28"/>
        </w:rPr>
        <w:t>房地产开发</w:t>
      </w:r>
      <w:r w:rsidRPr="00FD5873">
        <w:rPr>
          <w:rFonts w:ascii="仿宋_GB2312" w:eastAsia="仿宋_GB2312" w:hint="eastAsia"/>
          <w:sz w:val="28"/>
          <w:szCs w:val="28"/>
        </w:rPr>
        <w:t>投资比上年同期</w:t>
      </w:r>
      <w:r>
        <w:rPr>
          <w:rFonts w:ascii="仿宋_GB2312" w:eastAsia="仿宋_GB2312" w:hint="eastAsia"/>
          <w:sz w:val="28"/>
          <w:szCs w:val="28"/>
        </w:rPr>
        <w:t>增长1.6</w:t>
      </w:r>
      <w:r w:rsidRPr="00FD5873">
        <w:rPr>
          <w:rFonts w:ascii="仿宋_GB2312" w:eastAsia="仿宋_GB2312" w:hint="eastAsia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。</w:t>
      </w:r>
      <w:r w:rsidRPr="00FD5873">
        <w:rPr>
          <w:rFonts w:ascii="仿宋_GB2312" w:eastAsia="仿宋_GB2312" w:hint="eastAsia"/>
          <w:sz w:val="28"/>
          <w:szCs w:val="28"/>
        </w:rPr>
        <w:t>其中</w:t>
      </w:r>
      <w:r>
        <w:rPr>
          <w:rFonts w:ascii="仿宋_GB2312" w:eastAsia="仿宋_GB2312" w:hint="eastAsia"/>
          <w:sz w:val="28"/>
          <w:szCs w:val="28"/>
        </w:rPr>
        <w:t>，</w:t>
      </w:r>
      <w:r w:rsidRPr="00F15A5F">
        <w:rPr>
          <w:rFonts w:ascii="仿宋_GB2312" w:eastAsia="仿宋_GB2312" w:hint="eastAsia"/>
          <w:sz w:val="28"/>
          <w:szCs w:val="28"/>
        </w:rPr>
        <w:t>住宅投资</w:t>
      </w:r>
      <w:r>
        <w:rPr>
          <w:rFonts w:ascii="仿宋_GB2312" w:eastAsia="仿宋_GB2312" w:hint="eastAsia"/>
          <w:sz w:val="28"/>
          <w:szCs w:val="28"/>
        </w:rPr>
        <w:t>增长35.5</w:t>
      </w:r>
      <w:r w:rsidRPr="00F15A5F">
        <w:rPr>
          <w:rFonts w:ascii="仿宋_GB2312" w:eastAsia="仿宋_GB2312" w:hint="eastAsia"/>
          <w:sz w:val="28"/>
          <w:szCs w:val="28"/>
        </w:rPr>
        <w:t>%。</w:t>
      </w:r>
    </w:p>
    <w:p w:rsidR="00744342" w:rsidRPr="00401592" w:rsidRDefault="00744342" w:rsidP="00744342">
      <w:pPr>
        <w:pStyle w:val="a5"/>
        <w:tabs>
          <w:tab w:val="left" w:pos="5520"/>
        </w:tabs>
        <w:spacing w:line="500" w:lineRule="exact"/>
        <w:ind w:right="18"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1—5月</w:t>
      </w:r>
      <w:r w:rsidRPr="00FD5873">
        <w:rPr>
          <w:rFonts w:ascii="仿宋_GB2312" w:eastAsia="仿宋_GB2312" w:hint="eastAsia"/>
          <w:sz w:val="28"/>
          <w:szCs w:val="28"/>
        </w:rPr>
        <w:t>，全区商品房施工面积</w:t>
      </w:r>
      <w:r>
        <w:rPr>
          <w:rFonts w:ascii="仿宋_GB2312" w:eastAsia="仿宋_GB2312" w:hint="eastAsia"/>
          <w:sz w:val="28"/>
          <w:szCs w:val="28"/>
        </w:rPr>
        <w:t>1196.9</w:t>
      </w:r>
      <w:r w:rsidRPr="00FD5873">
        <w:rPr>
          <w:rFonts w:ascii="仿宋_GB2312" w:eastAsia="仿宋_GB2312" w:hint="eastAsia"/>
          <w:sz w:val="28"/>
          <w:szCs w:val="28"/>
        </w:rPr>
        <w:t>万平方米，比上年同期</w:t>
      </w:r>
      <w:r>
        <w:rPr>
          <w:rFonts w:ascii="仿宋_GB2312" w:eastAsia="仿宋_GB2312" w:hint="eastAsia"/>
          <w:sz w:val="28"/>
          <w:szCs w:val="28"/>
        </w:rPr>
        <w:t>下降17.1</w:t>
      </w:r>
      <w:r w:rsidRPr="00FD5873">
        <w:rPr>
          <w:rFonts w:ascii="仿宋_GB2312" w:eastAsia="仿宋_GB2312" w:hint="eastAsia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。</w:t>
      </w:r>
      <w:r w:rsidRPr="00FD5873">
        <w:rPr>
          <w:rFonts w:ascii="仿宋_GB2312" w:eastAsia="仿宋_GB2312" w:hint="eastAsia"/>
          <w:sz w:val="28"/>
          <w:szCs w:val="28"/>
        </w:rPr>
        <w:t>其中</w:t>
      </w:r>
      <w:r>
        <w:rPr>
          <w:rFonts w:ascii="仿宋_GB2312" w:eastAsia="仿宋_GB2312" w:hint="eastAsia"/>
          <w:sz w:val="28"/>
          <w:szCs w:val="28"/>
        </w:rPr>
        <w:t>，</w:t>
      </w:r>
      <w:r w:rsidRPr="00FD5873">
        <w:rPr>
          <w:rFonts w:ascii="仿宋_GB2312" w:eastAsia="仿宋_GB2312" w:hint="eastAsia"/>
          <w:sz w:val="28"/>
          <w:szCs w:val="28"/>
        </w:rPr>
        <w:t>住宅施工面积</w:t>
      </w:r>
      <w:r>
        <w:rPr>
          <w:rFonts w:ascii="仿宋_GB2312" w:eastAsia="仿宋_GB2312" w:hint="eastAsia"/>
          <w:sz w:val="28"/>
          <w:szCs w:val="28"/>
        </w:rPr>
        <w:t>550.7</w:t>
      </w:r>
      <w:r w:rsidRPr="00FD5873">
        <w:rPr>
          <w:rFonts w:ascii="仿宋_GB2312" w:eastAsia="仿宋_GB2312" w:hint="eastAsia"/>
          <w:sz w:val="28"/>
          <w:szCs w:val="28"/>
        </w:rPr>
        <w:t>万平方米，</w:t>
      </w:r>
      <w:r>
        <w:rPr>
          <w:rFonts w:ascii="仿宋_GB2312" w:eastAsia="仿宋_GB2312" w:hint="eastAsia"/>
          <w:sz w:val="28"/>
          <w:szCs w:val="28"/>
        </w:rPr>
        <w:t>下降21.2</w:t>
      </w:r>
      <w:r w:rsidRPr="00FD5873">
        <w:rPr>
          <w:rFonts w:ascii="仿宋_GB2312" w:eastAsia="仿宋_GB2312" w:hint="eastAsia"/>
          <w:sz w:val="28"/>
          <w:szCs w:val="28"/>
        </w:rPr>
        <w:t>%。</w:t>
      </w:r>
      <w:r>
        <w:rPr>
          <w:rFonts w:ascii="仿宋_GB2312" w:eastAsia="仿宋_GB2312" w:hint="eastAsia"/>
          <w:sz w:val="28"/>
          <w:szCs w:val="28"/>
        </w:rPr>
        <w:t>全区商品房</w:t>
      </w:r>
      <w:r w:rsidRPr="00FD5873">
        <w:rPr>
          <w:rFonts w:ascii="仿宋_GB2312" w:eastAsia="仿宋_GB2312" w:hint="eastAsia"/>
          <w:sz w:val="28"/>
          <w:szCs w:val="28"/>
        </w:rPr>
        <w:t>新开工面积</w:t>
      </w:r>
      <w:r>
        <w:rPr>
          <w:rFonts w:ascii="仿宋_GB2312" w:eastAsia="仿宋_GB2312" w:hint="eastAsia"/>
          <w:sz w:val="28"/>
          <w:szCs w:val="28"/>
        </w:rPr>
        <w:t>67</w:t>
      </w:r>
      <w:r w:rsidRPr="00FD5873">
        <w:rPr>
          <w:rFonts w:ascii="仿宋_GB2312" w:eastAsia="仿宋_GB2312" w:hint="eastAsia"/>
          <w:sz w:val="28"/>
          <w:szCs w:val="28"/>
        </w:rPr>
        <w:t>万平方米</w:t>
      </w:r>
      <w:r>
        <w:rPr>
          <w:rFonts w:ascii="仿宋_GB2312" w:eastAsia="仿宋_GB2312" w:hint="eastAsia"/>
          <w:sz w:val="28"/>
          <w:szCs w:val="28"/>
        </w:rPr>
        <w:t>，增长4.6倍。</w:t>
      </w:r>
      <w:r w:rsidRPr="00650092">
        <w:rPr>
          <w:rFonts w:ascii="仿宋_GB2312" w:eastAsia="仿宋_GB2312" w:hint="eastAsia"/>
          <w:sz w:val="28"/>
          <w:szCs w:val="28"/>
        </w:rPr>
        <w:t>全区商品房竣工面积</w:t>
      </w:r>
      <w:r>
        <w:rPr>
          <w:rFonts w:ascii="仿宋_GB2312" w:eastAsia="仿宋_GB2312" w:hint="eastAsia"/>
          <w:sz w:val="28"/>
          <w:szCs w:val="28"/>
        </w:rPr>
        <w:t>15</w:t>
      </w:r>
      <w:r w:rsidRPr="00650092">
        <w:rPr>
          <w:rFonts w:ascii="仿宋_GB2312" w:eastAsia="仿宋_GB2312" w:hint="eastAsia"/>
          <w:sz w:val="28"/>
          <w:szCs w:val="28"/>
        </w:rPr>
        <w:t>万平方米</w:t>
      </w:r>
      <w:r>
        <w:rPr>
          <w:rFonts w:ascii="仿宋_GB2312" w:eastAsia="仿宋_GB2312" w:hint="eastAsia"/>
          <w:sz w:val="28"/>
          <w:szCs w:val="28"/>
        </w:rPr>
        <w:t>，比上年同期下降16.6%。</w:t>
      </w:r>
      <w:r w:rsidRPr="00650092">
        <w:rPr>
          <w:rFonts w:ascii="仿宋_GB2312" w:eastAsia="仿宋_GB2312" w:hint="eastAsia"/>
          <w:sz w:val="28"/>
          <w:szCs w:val="28"/>
        </w:rPr>
        <w:t>其中</w:t>
      </w:r>
      <w:r>
        <w:rPr>
          <w:rFonts w:ascii="仿宋_GB2312" w:eastAsia="仿宋_GB2312" w:hint="eastAsia"/>
          <w:sz w:val="28"/>
          <w:szCs w:val="28"/>
        </w:rPr>
        <w:t>，</w:t>
      </w:r>
      <w:r w:rsidRPr="00650092">
        <w:rPr>
          <w:rFonts w:ascii="仿宋_GB2312" w:eastAsia="仿宋_GB2312" w:hint="eastAsia"/>
          <w:sz w:val="28"/>
          <w:szCs w:val="28"/>
        </w:rPr>
        <w:t>住宅竣工面积</w:t>
      </w:r>
      <w:r>
        <w:rPr>
          <w:rFonts w:ascii="仿宋_GB2312" w:eastAsia="仿宋_GB2312" w:hint="eastAsia"/>
          <w:sz w:val="28"/>
          <w:szCs w:val="28"/>
        </w:rPr>
        <w:t>5.5</w:t>
      </w:r>
      <w:r w:rsidRPr="00650092">
        <w:rPr>
          <w:rFonts w:ascii="仿宋_GB2312" w:eastAsia="仿宋_GB2312" w:hint="eastAsia"/>
          <w:sz w:val="28"/>
          <w:szCs w:val="28"/>
        </w:rPr>
        <w:t>万平方米</w:t>
      </w:r>
      <w:r>
        <w:rPr>
          <w:rFonts w:ascii="仿宋_GB2312" w:eastAsia="仿宋_GB2312" w:hint="eastAsia"/>
          <w:sz w:val="28"/>
          <w:szCs w:val="28"/>
        </w:rPr>
        <w:t>，下降31%</w:t>
      </w:r>
      <w:r w:rsidRPr="00650092">
        <w:rPr>
          <w:rFonts w:ascii="仿宋_GB2312" w:eastAsia="仿宋_GB2312" w:hint="eastAsia"/>
          <w:sz w:val="28"/>
          <w:szCs w:val="28"/>
        </w:rPr>
        <w:t>。</w:t>
      </w:r>
    </w:p>
    <w:p w:rsidR="00744342" w:rsidRPr="00FD5873" w:rsidRDefault="00744342" w:rsidP="00744342">
      <w:pPr>
        <w:pStyle w:val="a5"/>
        <w:tabs>
          <w:tab w:val="left" w:pos="5520"/>
        </w:tabs>
        <w:spacing w:line="500" w:lineRule="exact"/>
        <w:ind w:right="18" w:firstLineChars="196" w:firstLine="54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1—5月</w:t>
      </w:r>
      <w:r w:rsidRPr="00FD587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FD58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全区</w:t>
      </w:r>
      <w:r w:rsidRPr="00FD5873">
        <w:rPr>
          <w:rFonts w:ascii="仿宋_GB2312" w:eastAsia="仿宋_GB2312" w:hint="eastAsia"/>
          <w:sz w:val="28"/>
          <w:szCs w:val="28"/>
        </w:rPr>
        <w:t>销售商品房</w:t>
      </w:r>
      <w:r>
        <w:rPr>
          <w:rFonts w:ascii="仿宋_GB2312" w:eastAsia="仿宋_GB2312" w:hint="eastAsia"/>
          <w:sz w:val="28"/>
          <w:szCs w:val="28"/>
        </w:rPr>
        <w:t>19.6</w:t>
      </w:r>
      <w:r w:rsidRPr="00FD5873">
        <w:rPr>
          <w:rFonts w:ascii="仿宋_GB2312" w:eastAsia="仿宋_GB2312" w:hint="eastAsia"/>
          <w:sz w:val="28"/>
          <w:szCs w:val="28"/>
        </w:rPr>
        <w:t>万平方米，比上年同期</w:t>
      </w:r>
      <w:r>
        <w:rPr>
          <w:rFonts w:ascii="仿宋_GB2312" w:eastAsia="仿宋_GB2312" w:hint="eastAsia"/>
          <w:sz w:val="28"/>
          <w:szCs w:val="28"/>
        </w:rPr>
        <w:t>下降43.5%，</w:t>
      </w:r>
      <w:r w:rsidRPr="00FD5873">
        <w:rPr>
          <w:rFonts w:ascii="仿宋_GB2312" w:eastAsia="仿宋_GB2312" w:hint="eastAsia"/>
          <w:sz w:val="28"/>
          <w:szCs w:val="28"/>
        </w:rPr>
        <w:t>其中住宅</w:t>
      </w:r>
      <w:r>
        <w:rPr>
          <w:rFonts w:ascii="仿宋_GB2312" w:eastAsia="仿宋_GB2312" w:hint="eastAsia"/>
          <w:sz w:val="28"/>
          <w:szCs w:val="28"/>
        </w:rPr>
        <w:t>14.9</w:t>
      </w:r>
      <w:r w:rsidRPr="00FD5873">
        <w:rPr>
          <w:rFonts w:ascii="仿宋_GB2312" w:eastAsia="仿宋_GB2312" w:hint="eastAsia"/>
          <w:sz w:val="28"/>
          <w:szCs w:val="28"/>
        </w:rPr>
        <w:t>万平方米，</w:t>
      </w:r>
      <w:r>
        <w:rPr>
          <w:rFonts w:ascii="仿宋_GB2312" w:eastAsia="仿宋_GB2312" w:hint="eastAsia"/>
          <w:sz w:val="28"/>
          <w:szCs w:val="28"/>
        </w:rPr>
        <w:t>下降41%</w:t>
      </w:r>
      <w:r w:rsidRPr="00FD5873">
        <w:rPr>
          <w:rFonts w:ascii="仿宋_GB2312" w:eastAsia="仿宋_GB2312" w:hint="eastAsia"/>
          <w:sz w:val="28"/>
          <w:szCs w:val="28"/>
        </w:rPr>
        <w:t>。</w:t>
      </w:r>
    </w:p>
    <w:p w:rsidR="00744342" w:rsidRDefault="00744342" w:rsidP="00744342">
      <w:pPr>
        <w:tabs>
          <w:tab w:val="left" w:pos="5760"/>
        </w:tabs>
        <w:spacing w:line="5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</w:t>
      </w:r>
      <w:r w:rsidRPr="00483D9E">
        <w:rPr>
          <w:rFonts w:ascii="仿宋_GB2312" w:eastAsia="仿宋_GB2312" w:hint="eastAsia"/>
          <w:b/>
          <w:sz w:val="28"/>
          <w:szCs w:val="28"/>
        </w:rPr>
        <w:t>消费品</w:t>
      </w:r>
      <w:r>
        <w:rPr>
          <w:rFonts w:ascii="仿宋_GB2312" w:eastAsia="仿宋_GB2312" w:hint="eastAsia"/>
          <w:b/>
          <w:sz w:val="28"/>
          <w:szCs w:val="28"/>
        </w:rPr>
        <w:t>市场</w:t>
      </w:r>
    </w:p>
    <w:p w:rsidR="00344FA1" w:rsidRPr="00744342" w:rsidRDefault="00744342" w:rsidP="00744342">
      <w:pPr>
        <w:tabs>
          <w:tab w:val="left" w:pos="5760"/>
        </w:tabs>
        <w:spacing w:line="500" w:lineRule="exact"/>
        <w:ind w:right="-15" w:firstLine="630"/>
      </w:pPr>
      <w:r w:rsidRPr="008B0F93">
        <w:rPr>
          <w:rFonts w:ascii="仿宋_GB2312" w:eastAsia="仿宋_GB2312" w:hint="eastAsia"/>
          <w:sz w:val="28"/>
          <w:szCs w:val="28"/>
        </w:rPr>
        <w:t>1—</w:t>
      </w:r>
      <w:r>
        <w:rPr>
          <w:rFonts w:ascii="仿宋_GB2312" w:eastAsia="仿宋_GB2312" w:hint="eastAsia"/>
          <w:sz w:val="28"/>
          <w:szCs w:val="28"/>
        </w:rPr>
        <w:t>5</w:t>
      </w:r>
      <w:r w:rsidRPr="008B0F93">
        <w:rPr>
          <w:rFonts w:ascii="仿宋_GB2312" w:eastAsia="仿宋_GB2312" w:hint="eastAsia"/>
          <w:sz w:val="28"/>
          <w:szCs w:val="28"/>
        </w:rPr>
        <w:t>月</w:t>
      </w:r>
      <w:r w:rsidRPr="00FD587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FD5873">
        <w:rPr>
          <w:rFonts w:ascii="仿宋_GB2312" w:eastAsia="仿宋_GB2312" w:hint="eastAsia"/>
          <w:sz w:val="28"/>
          <w:szCs w:val="28"/>
        </w:rPr>
        <w:t>全区实现社会消费品零售额</w:t>
      </w:r>
      <w:r>
        <w:rPr>
          <w:rFonts w:ascii="仿宋_GB2312" w:eastAsia="仿宋_GB2312" w:hint="eastAsia"/>
          <w:sz w:val="28"/>
          <w:szCs w:val="28"/>
        </w:rPr>
        <w:t>460.8</w:t>
      </w:r>
      <w:r w:rsidRPr="00FD5873">
        <w:rPr>
          <w:rFonts w:ascii="仿宋_GB2312" w:eastAsia="仿宋_GB2312" w:hint="eastAsia"/>
          <w:sz w:val="28"/>
          <w:szCs w:val="28"/>
        </w:rPr>
        <w:t>亿元，比上年同期</w:t>
      </w:r>
      <w:r>
        <w:rPr>
          <w:rFonts w:ascii="仿宋_GB2312" w:eastAsia="仿宋_GB2312" w:hint="eastAsia"/>
          <w:sz w:val="28"/>
          <w:szCs w:val="28"/>
        </w:rPr>
        <w:t>下降18.5</w:t>
      </w:r>
      <w:r w:rsidRPr="00FD5873">
        <w:rPr>
          <w:rFonts w:ascii="仿宋_GB2312" w:eastAsia="仿宋_GB2312" w:hint="eastAsia"/>
          <w:sz w:val="28"/>
          <w:szCs w:val="28"/>
        </w:rPr>
        <w:t>%。其中，限额以上</w:t>
      </w:r>
      <w:r>
        <w:rPr>
          <w:rFonts w:ascii="仿宋_GB2312" w:eastAsia="仿宋_GB2312" w:hint="eastAsia"/>
          <w:sz w:val="28"/>
          <w:szCs w:val="28"/>
        </w:rPr>
        <w:t>企业实现</w:t>
      </w:r>
      <w:r w:rsidRPr="00FD5873">
        <w:rPr>
          <w:rFonts w:ascii="仿宋_GB2312" w:eastAsia="仿宋_GB2312" w:hint="eastAsia"/>
          <w:sz w:val="28"/>
          <w:szCs w:val="28"/>
        </w:rPr>
        <w:t>零售额</w:t>
      </w:r>
      <w:r>
        <w:rPr>
          <w:rFonts w:ascii="仿宋_GB2312" w:eastAsia="仿宋_GB2312" w:hint="eastAsia"/>
          <w:sz w:val="28"/>
          <w:szCs w:val="28"/>
        </w:rPr>
        <w:t>232.6</w:t>
      </w:r>
      <w:r w:rsidRPr="00FD5873">
        <w:rPr>
          <w:rFonts w:ascii="仿宋_GB2312" w:eastAsia="仿宋_GB2312" w:hint="eastAsia"/>
          <w:sz w:val="28"/>
          <w:szCs w:val="28"/>
        </w:rPr>
        <w:t>亿元，</w:t>
      </w:r>
      <w:r>
        <w:rPr>
          <w:rFonts w:ascii="仿宋_GB2312" w:eastAsia="仿宋_GB2312" w:hint="eastAsia"/>
          <w:sz w:val="28"/>
          <w:szCs w:val="28"/>
        </w:rPr>
        <w:t>下降15.4%；</w:t>
      </w:r>
      <w:r w:rsidRPr="00FD5873">
        <w:rPr>
          <w:rFonts w:ascii="仿宋_GB2312" w:eastAsia="仿宋_GB2312" w:hint="eastAsia"/>
          <w:sz w:val="28"/>
          <w:szCs w:val="28"/>
        </w:rPr>
        <w:lastRenderedPageBreak/>
        <w:t>限额以下</w:t>
      </w:r>
      <w:r>
        <w:rPr>
          <w:rFonts w:ascii="仿宋_GB2312" w:eastAsia="仿宋_GB2312" w:hint="eastAsia"/>
          <w:sz w:val="28"/>
          <w:szCs w:val="28"/>
        </w:rPr>
        <w:t>单位实现</w:t>
      </w:r>
      <w:r w:rsidRPr="00FD5873">
        <w:rPr>
          <w:rFonts w:ascii="仿宋_GB2312" w:eastAsia="仿宋_GB2312" w:hint="eastAsia"/>
          <w:sz w:val="28"/>
          <w:szCs w:val="28"/>
        </w:rPr>
        <w:t>零售额</w:t>
      </w:r>
      <w:r>
        <w:rPr>
          <w:rFonts w:ascii="仿宋_GB2312" w:eastAsia="仿宋_GB2312" w:hint="eastAsia"/>
          <w:sz w:val="28"/>
          <w:szCs w:val="28"/>
        </w:rPr>
        <w:t>228.2</w:t>
      </w:r>
      <w:r w:rsidRPr="00FD5873">
        <w:rPr>
          <w:rFonts w:ascii="仿宋_GB2312" w:eastAsia="仿宋_GB2312" w:hint="eastAsia"/>
          <w:sz w:val="28"/>
          <w:szCs w:val="28"/>
        </w:rPr>
        <w:t>亿元，</w:t>
      </w:r>
      <w:r>
        <w:rPr>
          <w:rFonts w:ascii="仿宋_GB2312" w:eastAsia="仿宋_GB2312" w:hint="eastAsia"/>
          <w:sz w:val="28"/>
          <w:szCs w:val="28"/>
        </w:rPr>
        <w:t>下降21.5</w:t>
      </w:r>
      <w:r w:rsidRPr="00FD5873">
        <w:rPr>
          <w:rFonts w:ascii="仿宋_GB2312" w:eastAsia="仿宋_GB2312" w:hint="eastAsia"/>
          <w:sz w:val="28"/>
          <w:szCs w:val="28"/>
        </w:rPr>
        <w:t>%。</w:t>
      </w:r>
      <w:r>
        <w:rPr>
          <w:rFonts w:ascii="仿宋_GB2312" w:eastAsia="仿宋_GB2312" w:hint="eastAsia"/>
          <w:sz w:val="28"/>
          <w:szCs w:val="28"/>
        </w:rPr>
        <w:t>在限额以上企业中，</w:t>
      </w:r>
      <w:r w:rsidRPr="00FD5873">
        <w:rPr>
          <w:rFonts w:ascii="仿宋_GB2312" w:eastAsia="仿宋_GB2312" w:hint="eastAsia"/>
          <w:sz w:val="28"/>
          <w:szCs w:val="28"/>
        </w:rPr>
        <w:t>汽车</w:t>
      </w:r>
      <w:proofErr w:type="gramStart"/>
      <w:r>
        <w:rPr>
          <w:rFonts w:ascii="仿宋_GB2312" w:eastAsia="仿宋_GB2312" w:hint="eastAsia"/>
          <w:sz w:val="28"/>
          <w:szCs w:val="28"/>
        </w:rPr>
        <w:t>类实现</w:t>
      </w:r>
      <w:proofErr w:type="gramEnd"/>
      <w:r w:rsidRPr="00FD5873">
        <w:rPr>
          <w:rFonts w:ascii="仿宋_GB2312" w:eastAsia="仿宋_GB2312" w:hint="eastAsia"/>
          <w:sz w:val="28"/>
          <w:szCs w:val="28"/>
        </w:rPr>
        <w:t>零售额</w:t>
      </w:r>
      <w:r>
        <w:rPr>
          <w:rFonts w:ascii="仿宋_GB2312" w:eastAsia="仿宋_GB2312" w:hint="eastAsia"/>
          <w:sz w:val="28"/>
          <w:szCs w:val="28"/>
        </w:rPr>
        <w:t>46.3</w:t>
      </w:r>
      <w:r w:rsidRPr="00FD5873">
        <w:rPr>
          <w:rFonts w:ascii="仿宋_GB2312" w:eastAsia="仿宋_GB2312" w:hint="eastAsia"/>
          <w:sz w:val="28"/>
          <w:szCs w:val="28"/>
        </w:rPr>
        <w:t>亿元，</w:t>
      </w:r>
      <w:r>
        <w:rPr>
          <w:rFonts w:ascii="仿宋_GB2312" w:eastAsia="仿宋_GB2312" w:hint="eastAsia"/>
          <w:sz w:val="28"/>
          <w:szCs w:val="28"/>
        </w:rPr>
        <w:t>下降39.5</w:t>
      </w:r>
      <w:r w:rsidRPr="00FD5873">
        <w:rPr>
          <w:rFonts w:ascii="仿宋_GB2312" w:eastAsia="仿宋_GB2312" w:hint="eastAsia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sectPr w:rsidR="00344FA1" w:rsidRPr="00744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92" w:rsidRDefault="00964192" w:rsidP="00744342">
      <w:r>
        <w:separator/>
      </w:r>
    </w:p>
  </w:endnote>
  <w:endnote w:type="continuationSeparator" w:id="0">
    <w:p w:rsidR="00964192" w:rsidRDefault="00964192" w:rsidP="0074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92" w:rsidRDefault="00964192" w:rsidP="00744342">
      <w:r>
        <w:separator/>
      </w:r>
    </w:p>
  </w:footnote>
  <w:footnote w:type="continuationSeparator" w:id="0">
    <w:p w:rsidR="00964192" w:rsidRDefault="00964192" w:rsidP="0074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6E"/>
    <w:rsid w:val="00344FA1"/>
    <w:rsid w:val="00744342"/>
    <w:rsid w:val="00964192"/>
    <w:rsid w:val="00D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3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342"/>
    <w:rPr>
      <w:sz w:val="18"/>
      <w:szCs w:val="18"/>
    </w:rPr>
  </w:style>
  <w:style w:type="paragraph" w:styleId="a5">
    <w:name w:val="Plain Text"/>
    <w:basedOn w:val="a"/>
    <w:link w:val="Char1"/>
    <w:rsid w:val="00744342"/>
    <w:rPr>
      <w:rFonts w:ascii="宋体" w:hAnsi="Courier New"/>
    </w:rPr>
  </w:style>
  <w:style w:type="character" w:customStyle="1" w:styleId="Char1">
    <w:name w:val="纯文本 Char"/>
    <w:basedOn w:val="a0"/>
    <w:link w:val="a5"/>
    <w:rsid w:val="00744342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3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342"/>
    <w:rPr>
      <w:sz w:val="18"/>
      <w:szCs w:val="18"/>
    </w:rPr>
  </w:style>
  <w:style w:type="paragraph" w:styleId="a5">
    <w:name w:val="Plain Text"/>
    <w:basedOn w:val="a"/>
    <w:link w:val="Char1"/>
    <w:rsid w:val="00744342"/>
    <w:rPr>
      <w:rFonts w:ascii="宋体" w:hAnsi="Courier New"/>
    </w:rPr>
  </w:style>
  <w:style w:type="character" w:customStyle="1" w:styleId="Char1">
    <w:name w:val="纯文本 Char"/>
    <w:basedOn w:val="a0"/>
    <w:link w:val="a5"/>
    <w:rsid w:val="0074434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2020-06-18T07:42:00Z</dcterms:created>
  <dcterms:modified xsi:type="dcterms:W3CDTF">2020-06-18T07:43:00Z</dcterms:modified>
</cp:coreProperties>
</file>