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0" w:rsidRDefault="00EF486B">
      <w:pPr>
        <w:spacing w:line="600" w:lineRule="exact"/>
        <w:ind w:leftChars="100" w:left="21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2020年1-11月</w:t>
      </w:r>
    </w:p>
    <w:p w:rsidR="009E7180" w:rsidRDefault="00EF48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中关村示范区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丰台园运行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情况月度报告</w:t>
      </w:r>
    </w:p>
    <w:p w:rsidR="009E7180" w:rsidRDefault="00EF486B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园区统计所</w:t>
      </w:r>
    </w:p>
    <w:p w:rsidR="009E7180" w:rsidRDefault="00EF486B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二一</w:t>
      </w:r>
      <w:r>
        <w:rPr>
          <w:rFonts w:ascii="楷体_GB2312" w:eastAsia="楷体_GB2312" w:hAnsi="楷体_GB2312" w:cs="楷体_GB2312" w:hint="eastAsia"/>
          <w:sz w:val="32"/>
          <w:szCs w:val="32"/>
        </w:rPr>
        <w:t>年一</w:t>
      </w:r>
      <w:r>
        <w:rPr>
          <w:rFonts w:ascii="楷体_GB2312" w:eastAsia="楷体_GB2312" w:hint="eastAsia"/>
          <w:sz w:val="32"/>
          <w:szCs w:val="32"/>
        </w:rPr>
        <w:t>月八日）</w:t>
      </w:r>
    </w:p>
    <w:p w:rsidR="009E7180" w:rsidRDefault="00EF486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572</w:t>
      </w:r>
      <w:r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Ansi="宋体" w:hint="eastAsia"/>
          <w:sz w:val="32"/>
          <w:szCs w:val="32"/>
        </w:rPr>
        <w:t>5514.2亿元，同比增长15.1%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其中，实现技术收入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436.7亿元，增长31.7%</w:t>
      </w:r>
      <w:r>
        <w:rPr>
          <w:rFonts w:ascii="仿宋_GB2312" w:eastAsia="仿宋_GB2312" w:hint="eastAsia"/>
          <w:sz w:val="32"/>
          <w:szCs w:val="32"/>
        </w:rPr>
        <w:t>；实现产品销售收入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570亿元，增长8.9%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180" w:rsidRDefault="00EF486B" w:rsidP="00E870C5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>
        <w:rPr>
          <w:rFonts w:ascii="仿宋_GB2312" w:eastAsia="仿宋_GB2312" w:hint="eastAsia"/>
          <w:sz w:val="32"/>
          <w:szCs w:val="32"/>
        </w:rPr>
        <w:t>工业总产值228.7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同比增长3.7%。实现出口总额102亿元，同比增长25.5%；实现利润总额382.9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同比增长14.4%。</w:t>
      </w:r>
      <w:bookmarkStart w:id="0" w:name="_GoBack"/>
      <w:bookmarkEnd w:id="0"/>
    </w:p>
    <w:sectPr w:rsidR="009E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A" w:rsidRDefault="0028014A" w:rsidP="00E870C5">
      <w:r>
        <w:separator/>
      </w:r>
    </w:p>
  </w:endnote>
  <w:endnote w:type="continuationSeparator" w:id="0">
    <w:p w:rsidR="0028014A" w:rsidRDefault="0028014A" w:rsidP="00E8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A" w:rsidRDefault="0028014A" w:rsidP="00E870C5">
      <w:r>
        <w:separator/>
      </w:r>
    </w:p>
  </w:footnote>
  <w:footnote w:type="continuationSeparator" w:id="0">
    <w:p w:rsidR="0028014A" w:rsidRDefault="0028014A" w:rsidP="00E8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0C57"/>
    <w:rsid w:val="0028014A"/>
    <w:rsid w:val="009E7180"/>
    <w:rsid w:val="00E870C5"/>
    <w:rsid w:val="00EF486B"/>
    <w:rsid w:val="0A8A7348"/>
    <w:rsid w:val="3E9A0C57"/>
    <w:rsid w:val="4A201EF6"/>
    <w:rsid w:val="547D07C2"/>
    <w:rsid w:val="6ED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0C5"/>
    <w:rPr>
      <w:kern w:val="2"/>
      <w:sz w:val="18"/>
      <w:szCs w:val="18"/>
    </w:rPr>
  </w:style>
  <w:style w:type="paragraph" w:styleId="a4">
    <w:name w:val="footer"/>
    <w:basedOn w:val="a"/>
    <w:link w:val="Char0"/>
    <w:rsid w:val="00E8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0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0C5"/>
    <w:rPr>
      <w:kern w:val="2"/>
      <w:sz w:val="18"/>
      <w:szCs w:val="18"/>
    </w:rPr>
  </w:style>
  <w:style w:type="paragraph" w:styleId="a4">
    <w:name w:val="footer"/>
    <w:basedOn w:val="a"/>
    <w:link w:val="Char0"/>
    <w:rsid w:val="00E8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0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BF6EF-BD10-436F-A853-F023A2C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2020-10-29T08:07:00Z</dcterms:created>
  <dcterms:modified xsi:type="dcterms:W3CDTF">2021-01-06T01:54:00Z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