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仿宋" w:hAnsi="仿宋" w:eastAsia="仿宋" w:cs="宋体"/>
          <w:b/>
          <w:bCs/>
          <w:color w:val="000000"/>
          <w:kern w:val="0"/>
          <w:sz w:val="39"/>
          <w:lang w:val="en-US" w:eastAsia="zh-CN"/>
        </w:rPr>
      </w:pPr>
      <w:r>
        <w:rPr>
          <w:rFonts w:ascii="仿宋" w:hAnsi="仿宋" w:eastAsia="仿宋" w:cs="宋体"/>
          <w:b/>
          <w:bCs/>
          <w:color w:val="000000"/>
          <w:kern w:val="0"/>
          <w:sz w:val="39"/>
        </w:rPr>
        <w:t>北京市丰台区残疾人联合会</w:t>
      </w:r>
      <w:r>
        <w:rPr>
          <w:rFonts w:hint="eastAsia" w:ascii="仿宋" w:hAnsi="仿宋" w:eastAsia="仿宋" w:cs="宋体"/>
          <w:b/>
          <w:bCs/>
          <w:color w:val="000000"/>
          <w:kern w:val="0"/>
          <w:sz w:val="39"/>
          <w:lang w:eastAsia="zh-CN"/>
        </w:rPr>
        <w:t>（汇总）</w:t>
      </w:r>
    </w:p>
    <w:p>
      <w:pPr>
        <w:widowControl/>
        <w:shd w:val="clear" w:color="auto" w:fill="FFFFFF"/>
        <w:jc w:val="center"/>
        <w:rPr>
          <w:rFonts w:ascii="仿宋" w:hAnsi="仿宋" w:eastAsia="仿宋" w:cs="宋体"/>
          <w:color w:val="000000"/>
          <w:kern w:val="0"/>
          <w:sz w:val="18"/>
          <w:szCs w:val="18"/>
        </w:rPr>
      </w:pPr>
      <w:r>
        <w:rPr>
          <w:rFonts w:ascii="仿宋" w:hAnsi="仿宋" w:eastAsia="仿宋" w:cs="宋体"/>
          <w:b/>
          <w:bCs/>
          <w:color w:val="000000"/>
          <w:kern w:val="0"/>
          <w:sz w:val="39"/>
        </w:rPr>
        <w:t>20</w:t>
      </w:r>
      <w:r>
        <w:rPr>
          <w:rFonts w:hint="eastAsia" w:ascii="仿宋" w:hAnsi="仿宋" w:eastAsia="仿宋" w:cs="宋体"/>
          <w:b/>
          <w:bCs/>
          <w:color w:val="000000"/>
          <w:kern w:val="0"/>
          <w:sz w:val="39"/>
        </w:rPr>
        <w:t>2</w:t>
      </w:r>
      <w:r>
        <w:rPr>
          <w:rFonts w:hint="eastAsia" w:ascii="仿宋" w:hAnsi="仿宋" w:eastAsia="仿宋" w:cs="宋体"/>
          <w:b/>
          <w:bCs/>
          <w:color w:val="000000"/>
          <w:kern w:val="0"/>
          <w:sz w:val="39"/>
          <w:lang w:val="en-US" w:eastAsia="zh-CN"/>
        </w:rPr>
        <w:t>1</w:t>
      </w:r>
      <w:r>
        <w:rPr>
          <w:rFonts w:ascii="仿宋" w:hAnsi="仿宋" w:eastAsia="仿宋" w:cs="宋体"/>
          <w:b/>
          <w:bCs/>
          <w:color w:val="000000"/>
          <w:kern w:val="0"/>
          <w:sz w:val="39"/>
        </w:rPr>
        <w:t>年部门预算情况说明</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18"/>
          <w:szCs w:val="18"/>
        </w:rPr>
        <w:t> </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一、北京市丰台区残疾人联合会基本情况</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北京市丰台区残疾人联合</w:t>
      </w:r>
      <w:r>
        <w:rPr>
          <w:rFonts w:hint="eastAsia" w:ascii="仿宋" w:hAnsi="仿宋" w:eastAsia="仿宋" w:cs="宋体"/>
          <w:color w:val="000000"/>
          <w:kern w:val="0"/>
          <w:sz w:val="32"/>
          <w:szCs w:val="32"/>
        </w:rPr>
        <w:t>是将残疾人自身代表组织、社会福利团体和事业管理机构为一体的残疾人事业团体。其主要职责是：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1、实施《中华人民共和国残疾人保障法》，贯彻执行党和国家有关残疾人工作的方针政策，会同有关部门制定全区残疾人事业发展的中长期规划及相应的政策性措施，并协调和组织实施。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2、指导和检查街道、乡（镇）残疾人联合会工作。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3、承办区政府残疾人工作协调委员会的日常工作。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4、联系指导残疾人各专门协会；协调监督无障碍设施建设和改造，负责残疾人的各种福利措施及优惠政策的落实。</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5、协调组织全区残疾人工作；协调、指导各类残疾人康复机构的业务工作；组织对各类康复工作人员培训；开展残疾预防、社区康复工作。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6、负责全区按比例安排残疾人就业工作的组织、管理，对街道、乡（镇）就业工作进行指导；对待业残疾人进行培训；协助有关部门做好残疾人特殊教育工作。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7、丰富残疾人文化生活，开展残疾人文艺、体育活动，对街道、乡（镇）残疾人文化、体育活动进行指导；组织残疾人参加全国和北京市的各种赛事和交流。</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8、负责《残疾人证》的审批、发放和管理工作；负责城镇待业残疾人、城镇居民特困残疾人生活困难补助金的审核发放工作；负责农村贫困残疾人的扶贫解困工作。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9、负责残疾人社会问题的排查、调处工作；接待和妥善处理好各类信访问题，协助司法部门为残疾人提供法律援助。</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10、弘扬人道主义，宣传残疾人事业，动员社会力量扶残助残，为残疾人平等参与社会生活营造良好的社会环境。</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11、树立和表彰残疾人中的先进典型；团结教育残疾人遵守法律，履行应尽的义务，遵守公共秩序，尊重社会公德；发扬乐观进取精神，实现残疾人的自尊、自信、自强、自立。</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12、承办区委、区政府交办的其他事项。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现有内设科室5个</w:t>
      </w:r>
      <w:r>
        <w:rPr>
          <w:rFonts w:hint="eastAsia" w:ascii="仿宋" w:hAnsi="仿宋" w:eastAsia="仿宋" w:cs="宋体"/>
          <w:color w:val="000000"/>
          <w:kern w:val="0"/>
          <w:sz w:val="32"/>
          <w:szCs w:val="32"/>
        </w:rPr>
        <w:t>：办公室、康复部、宣传文体部、组联维权部、教育就业部；</w:t>
      </w:r>
      <w:r>
        <w:rPr>
          <w:rFonts w:ascii="仿宋" w:hAnsi="仿宋" w:eastAsia="仿宋" w:cs="宋体"/>
          <w:color w:val="000000"/>
          <w:kern w:val="0"/>
          <w:sz w:val="32"/>
          <w:szCs w:val="32"/>
        </w:rPr>
        <w:t>直属事业单位2个</w:t>
      </w:r>
      <w:r>
        <w:rPr>
          <w:rFonts w:hint="eastAsia" w:ascii="仿宋" w:hAnsi="仿宋" w:eastAsia="仿宋" w:cs="宋体"/>
          <w:color w:val="000000"/>
          <w:kern w:val="0"/>
          <w:sz w:val="32"/>
          <w:szCs w:val="32"/>
        </w:rPr>
        <w:t>：残疾人就业服务中心和残疾人社会保障服务中心</w:t>
      </w:r>
      <w:r>
        <w:rPr>
          <w:rFonts w:ascii="仿宋" w:hAnsi="仿宋" w:eastAsia="仿宋" w:cs="宋体"/>
          <w:color w:val="000000"/>
          <w:kern w:val="0"/>
          <w:sz w:val="32"/>
          <w:szCs w:val="32"/>
        </w:rPr>
        <w:t>。截至20</w:t>
      </w:r>
      <w:r>
        <w:rPr>
          <w:rFonts w:hint="eastAsia" w:ascii="仿宋" w:hAnsi="仿宋" w:eastAsia="仿宋" w:cs="宋体"/>
          <w:color w:val="000000"/>
          <w:kern w:val="0"/>
          <w:sz w:val="32"/>
          <w:szCs w:val="32"/>
          <w:lang w:val="en-US" w:eastAsia="zh-CN"/>
        </w:rPr>
        <w:t>20</w:t>
      </w:r>
      <w:r>
        <w:rPr>
          <w:rFonts w:ascii="仿宋" w:hAnsi="仿宋" w:eastAsia="仿宋" w:cs="宋体"/>
          <w:color w:val="000000"/>
          <w:kern w:val="0"/>
          <w:sz w:val="32"/>
          <w:szCs w:val="32"/>
        </w:rPr>
        <w:t>年底，共有行政编制10人，实际</w:t>
      </w: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人；事业编制2</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人，实际</w:t>
      </w:r>
      <w:r>
        <w:rPr>
          <w:rFonts w:hint="eastAsia" w:ascii="仿宋" w:hAnsi="仿宋" w:eastAsia="仿宋" w:cs="宋体"/>
          <w:color w:val="000000"/>
          <w:kern w:val="0"/>
          <w:sz w:val="32"/>
          <w:szCs w:val="32"/>
        </w:rPr>
        <w:t>27</w:t>
      </w:r>
      <w:r>
        <w:rPr>
          <w:rFonts w:ascii="仿宋" w:hAnsi="仿宋" w:eastAsia="仿宋" w:cs="宋体"/>
          <w:color w:val="000000"/>
          <w:kern w:val="0"/>
          <w:sz w:val="32"/>
          <w:szCs w:val="32"/>
        </w:rPr>
        <w:t>人；离退休人员1</w:t>
      </w:r>
      <w:r>
        <w:rPr>
          <w:rFonts w:hint="eastAsia" w:ascii="仿宋" w:hAnsi="仿宋" w:eastAsia="仿宋" w:cs="宋体"/>
          <w:color w:val="000000"/>
          <w:kern w:val="0"/>
          <w:sz w:val="32"/>
          <w:szCs w:val="32"/>
          <w:lang w:val="en-US" w:eastAsia="zh-CN"/>
        </w:rPr>
        <w:t>7</w:t>
      </w:r>
      <w:r>
        <w:rPr>
          <w:rFonts w:ascii="仿宋" w:hAnsi="仿宋" w:eastAsia="仿宋" w:cs="宋体"/>
          <w:color w:val="000000"/>
          <w:kern w:val="0"/>
          <w:sz w:val="32"/>
          <w:szCs w:val="32"/>
        </w:rPr>
        <w:t>人。</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二、20</w:t>
      </w:r>
      <w:r>
        <w:rPr>
          <w:rFonts w:hint="eastAsia" w:ascii="仿宋" w:hAnsi="仿宋" w:eastAsia="仿宋" w:cs="宋体"/>
          <w:b/>
          <w:bCs/>
          <w:color w:val="000000"/>
          <w:kern w:val="0"/>
          <w:sz w:val="32"/>
          <w:szCs w:val="32"/>
        </w:rPr>
        <w:t>2</w:t>
      </w:r>
      <w:r>
        <w:rPr>
          <w:rFonts w:hint="eastAsia" w:ascii="仿宋" w:hAnsi="仿宋" w:eastAsia="仿宋" w:cs="宋体"/>
          <w:b/>
          <w:bCs/>
          <w:color w:val="000000"/>
          <w:kern w:val="0"/>
          <w:sz w:val="32"/>
          <w:szCs w:val="32"/>
          <w:lang w:val="en-US" w:eastAsia="zh-CN"/>
        </w:rPr>
        <w:t>1</w:t>
      </w:r>
      <w:r>
        <w:rPr>
          <w:rFonts w:ascii="仿宋" w:hAnsi="仿宋" w:eastAsia="仿宋" w:cs="宋体"/>
          <w:b/>
          <w:bCs/>
          <w:color w:val="000000"/>
          <w:kern w:val="0"/>
          <w:sz w:val="32"/>
          <w:szCs w:val="32"/>
        </w:rPr>
        <w:t>年收入及支出总体情况</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年部门收入预算</w:t>
      </w:r>
      <w:r>
        <w:rPr>
          <w:rFonts w:hint="eastAsia" w:ascii="仿宋" w:hAnsi="仿宋" w:eastAsia="仿宋" w:cs="宋体"/>
          <w:color w:val="000000"/>
          <w:kern w:val="0"/>
          <w:sz w:val="32"/>
          <w:szCs w:val="32"/>
          <w:lang w:val="en-US" w:eastAsia="zh-CN"/>
        </w:rPr>
        <w:t>12640.1817</w:t>
      </w:r>
      <w:r>
        <w:rPr>
          <w:rFonts w:hint="eastAsia" w:ascii="仿宋" w:hAnsi="仿宋" w:eastAsia="仿宋" w:cs="宋体"/>
          <w:color w:val="000000"/>
          <w:kern w:val="0"/>
          <w:sz w:val="32"/>
          <w:szCs w:val="32"/>
        </w:rPr>
        <w:t>万</w:t>
      </w:r>
      <w:r>
        <w:rPr>
          <w:rFonts w:ascii="仿宋" w:hAnsi="仿宋" w:eastAsia="仿宋" w:cs="宋体"/>
          <w:color w:val="000000"/>
          <w:kern w:val="0"/>
          <w:sz w:val="32"/>
          <w:szCs w:val="32"/>
        </w:rPr>
        <w:t>元，</w:t>
      </w:r>
      <w:r>
        <w:rPr>
          <w:rFonts w:hint="eastAsia" w:ascii="仿宋" w:hAnsi="仿宋" w:eastAsia="仿宋" w:cs="宋体"/>
          <w:color w:val="000000"/>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lang w:val="en-US" w:eastAsia="zh-CN"/>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4663.4942</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26.95</w:t>
      </w:r>
      <w:r>
        <w:rPr>
          <w:rFonts w:ascii="仿宋" w:hAnsi="仿宋" w:eastAsia="仿宋" w:cs="宋体"/>
          <w:color w:val="000000"/>
          <w:spacing w:val="15"/>
          <w:kern w:val="0"/>
          <w:sz w:val="32"/>
          <w:szCs w:val="32"/>
        </w:rPr>
        <w:t>%</w:t>
      </w:r>
      <w:r>
        <w:rPr>
          <w:rFonts w:hint="eastAsia" w:ascii="仿宋" w:hAnsi="仿宋" w:eastAsia="仿宋" w:cs="宋体"/>
          <w:color w:val="000000"/>
          <w:kern w:val="0"/>
          <w:sz w:val="32"/>
          <w:szCs w:val="32"/>
        </w:rPr>
        <w:t>（主要</w:t>
      </w:r>
      <w:r>
        <w:rPr>
          <w:rFonts w:hint="eastAsia" w:ascii="仿宋" w:hAnsi="仿宋" w:eastAsia="仿宋" w:cs="宋体"/>
          <w:color w:val="000000"/>
          <w:kern w:val="0"/>
          <w:sz w:val="32"/>
          <w:szCs w:val="32"/>
          <w:lang w:eastAsia="zh-CN"/>
        </w:rPr>
        <w:t>是压缩开支</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，其中：财政拨款</w:t>
      </w:r>
      <w:r>
        <w:rPr>
          <w:rFonts w:hint="eastAsia" w:ascii="仿宋" w:hAnsi="仿宋" w:eastAsia="仿宋" w:cs="宋体"/>
          <w:color w:val="000000"/>
          <w:kern w:val="0"/>
          <w:sz w:val="32"/>
          <w:szCs w:val="32"/>
          <w:lang w:val="en-US" w:eastAsia="zh-CN"/>
        </w:rPr>
        <w:t>12639.1067</w:t>
      </w:r>
      <w:r>
        <w:rPr>
          <w:rFonts w:ascii="仿宋" w:hAnsi="仿宋" w:eastAsia="仿宋" w:cs="宋体"/>
          <w:color w:val="000000"/>
          <w:kern w:val="0"/>
          <w:sz w:val="32"/>
          <w:szCs w:val="32"/>
        </w:rPr>
        <w:t>万元</w:t>
      </w:r>
      <w:r>
        <w:rPr>
          <w:rFonts w:hint="eastAsia" w:ascii="仿宋" w:hAnsi="仿宋" w:eastAsia="仿宋" w:cs="宋体"/>
          <w:color w:val="000000"/>
          <w:kern w:val="0"/>
          <w:sz w:val="32"/>
          <w:szCs w:val="32"/>
          <w:lang w:eastAsia="zh-CN"/>
        </w:rPr>
        <w:t>，上年结余</w:t>
      </w:r>
      <w:r>
        <w:rPr>
          <w:rFonts w:hint="eastAsia" w:ascii="仿宋" w:hAnsi="仿宋" w:eastAsia="仿宋" w:cs="宋体"/>
          <w:color w:val="000000"/>
          <w:kern w:val="0"/>
          <w:sz w:val="32"/>
          <w:szCs w:val="32"/>
          <w:lang w:val="en-US" w:eastAsia="zh-CN"/>
        </w:rPr>
        <w:t>1.075万元</w:t>
      </w:r>
      <w:r>
        <w:rPr>
          <w:rFonts w:ascii="仿宋" w:hAnsi="仿宋" w:eastAsia="仿宋" w:cs="宋体"/>
          <w:color w:val="000000"/>
          <w:kern w:val="0"/>
          <w:sz w:val="32"/>
          <w:szCs w:val="32"/>
        </w:rPr>
        <w:t>。</w:t>
      </w:r>
      <w:bookmarkStart w:id="0" w:name="_GoBack"/>
      <w:bookmarkEnd w:id="0"/>
    </w:p>
    <w:p>
      <w:pPr>
        <w:widowControl/>
        <w:shd w:val="clear" w:color="auto" w:fill="FFFFFF"/>
        <w:ind w:firstLine="700"/>
        <w:jc w:val="left"/>
        <w:rPr>
          <w:rFonts w:ascii="仿宋" w:hAnsi="仿宋" w:eastAsia="仿宋" w:cs="宋体"/>
          <w:color w:val="000000"/>
          <w:kern w:val="0"/>
          <w:sz w:val="18"/>
          <w:szCs w:val="18"/>
        </w:rPr>
      </w:pPr>
      <w:r>
        <w:rPr>
          <w:rFonts w:ascii="仿宋" w:hAnsi="仿宋" w:eastAsia="仿宋" w:cs="宋体"/>
          <w:color w:val="000000"/>
          <w:spacing w:val="15"/>
          <w:kern w:val="0"/>
          <w:sz w:val="32"/>
          <w:szCs w:val="32"/>
        </w:rPr>
        <w:t>20</w:t>
      </w:r>
      <w:r>
        <w:rPr>
          <w:rFonts w:hint="eastAsia" w:ascii="仿宋" w:hAnsi="仿宋" w:eastAsia="仿宋" w:cs="宋体"/>
          <w:color w:val="000000"/>
          <w:spacing w:val="15"/>
          <w:kern w:val="0"/>
          <w:sz w:val="32"/>
          <w:szCs w:val="32"/>
        </w:rPr>
        <w:t>2</w:t>
      </w:r>
      <w:r>
        <w:rPr>
          <w:rFonts w:hint="eastAsia" w:ascii="仿宋" w:hAnsi="仿宋" w:eastAsia="仿宋" w:cs="宋体"/>
          <w:color w:val="000000"/>
          <w:spacing w:val="15"/>
          <w:kern w:val="0"/>
          <w:sz w:val="32"/>
          <w:szCs w:val="32"/>
          <w:lang w:val="en-US" w:eastAsia="zh-CN"/>
        </w:rPr>
        <w:t>1</w:t>
      </w:r>
      <w:r>
        <w:rPr>
          <w:rFonts w:ascii="仿宋" w:hAnsi="仿宋" w:eastAsia="仿宋" w:cs="宋体"/>
          <w:color w:val="000000"/>
          <w:spacing w:val="15"/>
          <w:kern w:val="0"/>
          <w:sz w:val="32"/>
          <w:szCs w:val="32"/>
        </w:rPr>
        <w:t>年部门支出预算</w:t>
      </w:r>
      <w:r>
        <w:rPr>
          <w:rFonts w:hint="eastAsia" w:ascii="仿宋" w:hAnsi="仿宋" w:eastAsia="仿宋" w:cs="宋体"/>
          <w:color w:val="000000"/>
          <w:kern w:val="0"/>
          <w:sz w:val="32"/>
          <w:szCs w:val="32"/>
          <w:lang w:val="en-US" w:eastAsia="zh-CN"/>
        </w:rPr>
        <w:t>12640.1817</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lang w:val="en-US" w:eastAsia="zh-CN"/>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4663.4942</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26.95</w:t>
      </w:r>
      <w:r>
        <w:rPr>
          <w:rFonts w:ascii="仿宋" w:hAnsi="仿宋" w:eastAsia="仿宋" w:cs="宋体"/>
          <w:color w:val="000000"/>
          <w:spacing w:val="15"/>
          <w:kern w:val="0"/>
          <w:sz w:val="32"/>
          <w:szCs w:val="32"/>
        </w:rPr>
        <w:t>%，其中基本支出预算</w:t>
      </w:r>
      <w:r>
        <w:rPr>
          <w:rFonts w:hint="eastAsia" w:ascii="仿宋" w:hAnsi="仿宋" w:eastAsia="仿宋" w:cs="宋体"/>
          <w:color w:val="000000"/>
          <w:spacing w:val="15"/>
          <w:kern w:val="0"/>
          <w:sz w:val="32"/>
          <w:szCs w:val="32"/>
          <w:lang w:val="en-US" w:eastAsia="zh-CN"/>
        </w:rPr>
        <w:t>1430.0458</w:t>
      </w:r>
      <w:r>
        <w:rPr>
          <w:rFonts w:ascii="仿宋" w:hAnsi="仿宋" w:eastAsia="仿宋" w:cs="宋体"/>
          <w:color w:val="000000"/>
          <w:spacing w:val="15"/>
          <w:kern w:val="0"/>
          <w:sz w:val="32"/>
          <w:szCs w:val="32"/>
        </w:rPr>
        <w:t>万元，项目支出预算</w:t>
      </w:r>
      <w:r>
        <w:rPr>
          <w:rFonts w:hint="eastAsia" w:ascii="仿宋" w:hAnsi="仿宋" w:eastAsia="仿宋" w:cs="宋体"/>
          <w:color w:val="000000"/>
          <w:spacing w:val="15"/>
          <w:kern w:val="0"/>
          <w:sz w:val="32"/>
          <w:szCs w:val="32"/>
          <w:lang w:val="en-US" w:eastAsia="zh-CN"/>
        </w:rPr>
        <w:t>11210.1359</w:t>
      </w:r>
      <w:r>
        <w:rPr>
          <w:rFonts w:ascii="仿宋" w:hAnsi="仿宋" w:eastAsia="仿宋" w:cs="宋体"/>
          <w:color w:val="000000"/>
          <w:spacing w:val="15"/>
          <w:kern w:val="0"/>
          <w:sz w:val="32"/>
          <w:szCs w:val="32"/>
        </w:rPr>
        <w:t>万元。按支出功能分类，一般公共服务支出</w:t>
      </w:r>
      <w:r>
        <w:rPr>
          <w:rFonts w:hint="eastAsia" w:ascii="仿宋" w:hAnsi="仿宋" w:eastAsia="仿宋" w:cs="宋体"/>
          <w:color w:val="000000"/>
          <w:spacing w:val="15"/>
          <w:kern w:val="0"/>
          <w:sz w:val="32"/>
          <w:szCs w:val="32"/>
          <w:lang w:val="en-US" w:eastAsia="zh-CN"/>
        </w:rPr>
        <w:t>10.125</w:t>
      </w:r>
      <w:r>
        <w:rPr>
          <w:rFonts w:ascii="仿宋" w:hAnsi="仿宋" w:eastAsia="仿宋" w:cs="宋体"/>
          <w:color w:val="000000"/>
          <w:spacing w:val="15"/>
          <w:kern w:val="0"/>
          <w:sz w:val="32"/>
          <w:szCs w:val="32"/>
        </w:rPr>
        <w:t>万元、教育支出</w:t>
      </w:r>
      <w:r>
        <w:rPr>
          <w:rFonts w:hint="eastAsia" w:ascii="仿宋" w:hAnsi="仿宋" w:eastAsia="仿宋" w:cs="宋体"/>
          <w:color w:val="000000"/>
          <w:spacing w:val="15"/>
          <w:kern w:val="0"/>
          <w:sz w:val="32"/>
          <w:szCs w:val="32"/>
          <w:lang w:val="en-US" w:eastAsia="zh-CN"/>
        </w:rPr>
        <w:t>30.175</w:t>
      </w:r>
      <w:r>
        <w:rPr>
          <w:rFonts w:ascii="仿宋" w:hAnsi="仿宋" w:eastAsia="仿宋" w:cs="宋体"/>
          <w:color w:val="000000"/>
          <w:spacing w:val="15"/>
          <w:kern w:val="0"/>
          <w:sz w:val="32"/>
          <w:szCs w:val="32"/>
        </w:rPr>
        <w:t>万元、社会保障和就业支出</w:t>
      </w:r>
      <w:r>
        <w:rPr>
          <w:rFonts w:hint="eastAsia" w:ascii="仿宋" w:hAnsi="仿宋" w:eastAsia="仿宋" w:cs="宋体"/>
          <w:color w:val="000000"/>
          <w:spacing w:val="15"/>
          <w:kern w:val="0"/>
          <w:sz w:val="32"/>
          <w:szCs w:val="32"/>
          <w:lang w:val="en-US" w:eastAsia="zh-CN"/>
        </w:rPr>
        <w:t>12394.5431</w:t>
      </w:r>
      <w:r>
        <w:rPr>
          <w:rFonts w:ascii="仿宋" w:hAnsi="仿宋" w:eastAsia="仿宋" w:cs="宋体"/>
          <w:color w:val="000000"/>
          <w:spacing w:val="15"/>
          <w:kern w:val="0"/>
          <w:sz w:val="32"/>
          <w:szCs w:val="32"/>
        </w:rPr>
        <w:t>万元、住房保障支出</w:t>
      </w:r>
      <w:r>
        <w:rPr>
          <w:rFonts w:hint="eastAsia" w:ascii="仿宋" w:hAnsi="仿宋" w:eastAsia="仿宋" w:cs="宋体"/>
          <w:color w:val="000000"/>
          <w:spacing w:val="15"/>
          <w:kern w:val="0"/>
          <w:sz w:val="32"/>
          <w:szCs w:val="32"/>
          <w:lang w:val="en-US" w:eastAsia="zh-CN"/>
        </w:rPr>
        <w:t>205.3387</w:t>
      </w:r>
      <w:r>
        <w:rPr>
          <w:rFonts w:ascii="仿宋" w:hAnsi="仿宋" w:eastAsia="仿宋" w:cs="宋体"/>
          <w:color w:val="000000"/>
          <w:spacing w:val="15"/>
          <w:kern w:val="0"/>
          <w:sz w:val="32"/>
          <w:szCs w:val="32"/>
        </w:rPr>
        <w:t>万元。</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32"/>
          <w:szCs w:val="32"/>
        </w:rPr>
        <w:t>  </w:t>
      </w:r>
      <w:r>
        <w:rPr>
          <w:rFonts w:ascii="宋体" w:hAnsi="宋体" w:eastAsia="仿宋" w:cs="宋体"/>
          <w:b/>
          <w:bCs/>
          <w:color w:val="000000"/>
          <w:kern w:val="0"/>
          <w:sz w:val="32"/>
          <w:szCs w:val="32"/>
        </w:rPr>
        <w:t>  </w:t>
      </w:r>
      <w:r>
        <w:rPr>
          <w:rFonts w:ascii="仿宋" w:hAnsi="仿宋" w:eastAsia="仿宋" w:cs="宋体"/>
          <w:b/>
          <w:bCs/>
          <w:color w:val="000000"/>
          <w:kern w:val="0"/>
          <w:sz w:val="32"/>
          <w:szCs w:val="32"/>
        </w:rPr>
        <w:t>三、主要支出内容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上述支出中，主要用于以下内容：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1、行政机关、事业单位人员工资及日常运转经费；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2、残疾人康复工作</w:t>
      </w:r>
      <w:r>
        <w:rPr>
          <w:rFonts w:hint="eastAsia" w:ascii="仿宋" w:hAnsi="仿宋" w:eastAsia="仿宋" w:cs="宋体"/>
          <w:color w:val="000000"/>
          <w:kern w:val="0"/>
          <w:sz w:val="32"/>
          <w:szCs w:val="32"/>
        </w:rPr>
        <w:t>、文体活动比赛</w:t>
      </w:r>
      <w:r>
        <w:rPr>
          <w:rFonts w:ascii="仿宋" w:hAnsi="仿宋" w:eastAsia="仿宋" w:cs="宋体"/>
          <w:color w:val="000000"/>
          <w:kern w:val="0"/>
          <w:sz w:val="32"/>
          <w:szCs w:val="32"/>
        </w:rPr>
        <w:t>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3、残疾人</w:t>
      </w:r>
      <w:r>
        <w:rPr>
          <w:rFonts w:hint="eastAsia" w:ascii="仿宋" w:hAnsi="仿宋" w:eastAsia="仿宋" w:cs="宋体"/>
          <w:color w:val="000000"/>
          <w:kern w:val="0"/>
          <w:sz w:val="32"/>
          <w:szCs w:val="32"/>
        </w:rPr>
        <w:t>助残</w:t>
      </w:r>
      <w:r>
        <w:rPr>
          <w:rFonts w:ascii="仿宋" w:hAnsi="仿宋" w:eastAsia="仿宋" w:cs="宋体"/>
          <w:color w:val="000000"/>
          <w:kern w:val="0"/>
          <w:sz w:val="32"/>
          <w:szCs w:val="32"/>
        </w:rPr>
        <w:t>日活动等经费；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4、扶持残疾人个体就业、自主创业、</w:t>
      </w:r>
      <w:r>
        <w:rPr>
          <w:rFonts w:hint="eastAsia" w:ascii="仿宋" w:hAnsi="仿宋" w:eastAsia="仿宋" w:cs="宋体"/>
          <w:color w:val="000000"/>
          <w:kern w:val="0"/>
          <w:sz w:val="32"/>
          <w:szCs w:val="32"/>
        </w:rPr>
        <w:t>残疾人职业技能</w:t>
      </w:r>
      <w:r>
        <w:rPr>
          <w:rFonts w:ascii="仿宋" w:hAnsi="仿宋" w:eastAsia="仿宋" w:cs="宋体"/>
          <w:color w:val="000000"/>
          <w:kern w:val="0"/>
          <w:sz w:val="32"/>
          <w:szCs w:val="32"/>
        </w:rPr>
        <w:t>培训经费；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聘用</w:t>
      </w:r>
      <w:r>
        <w:rPr>
          <w:rFonts w:ascii="仿宋" w:hAnsi="仿宋" w:eastAsia="仿宋" w:cs="宋体"/>
          <w:color w:val="000000"/>
          <w:kern w:val="0"/>
          <w:sz w:val="32"/>
          <w:szCs w:val="32"/>
        </w:rPr>
        <w:t>残疾人专职委员经费、</w:t>
      </w:r>
      <w:r>
        <w:rPr>
          <w:rFonts w:hint="eastAsia" w:ascii="仿宋" w:hAnsi="仿宋" w:eastAsia="仿宋" w:cs="宋体"/>
          <w:color w:val="000000"/>
          <w:kern w:val="0"/>
          <w:sz w:val="32"/>
          <w:szCs w:val="32"/>
        </w:rPr>
        <w:t>职康站和温馨家园</w:t>
      </w:r>
      <w:r>
        <w:rPr>
          <w:rFonts w:ascii="仿宋" w:hAnsi="仿宋" w:eastAsia="仿宋" w:cs="宋体"/>
          <w:color w:val="000000"/>
          <w:kern w:val="0"/>
          <w:sz w:val="32"/>
          <w:szCs w:val="32"/>
        </w:rPr>
        <w:t>职业康复劳动项目工作等经费；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6、残疾人参加城乡居民养老保险补贴、城镇个体就业残疾人社会保险补贴、扶残助学补助、残疾儿童康复训练补助、残疾人</w:t>
      </w:r>
      <w:r>
        <w:rPr>
          <w:rFonts w:hint="eastAsia" w:ascii="仿宋" w:hAnsi="仿宋" w:eastAsia="仿宋" w:cs="宋体"/>
          <w:color w:val="000000"/>
          <w:kern w:val="0"/>
          <w:sz w:val="32"/>
          <w:szCs w:val="32"/>
        </w:rPr>
        <w:t>助残券</w:t>
      </w:r>
      <w:r>
        <w:rPr>
          <w:rFonts w:ascii="仿宋" w:hAnsi="仿宋" w:eastAsia="仿宋" w:cs="宋体"/>
          <w:color w:val="000000"/>
          <w:kern w:val="0"/>
          <w:sz w:val="32"/>
          <w:szCs w:val="32"/>
        </w:rPr>
        <w:t>补贴经费；</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7、够超比例安排残疾人就业及岗位奖励补贴经费</w:t>
      </w:r>
      <w:r>
        <w:rPr>
          <w:rFonts w:hint="eastAsia" w:ascii="仿宋" w:hAnsi="仿宋" w:eastAsia="仿宋" w:cs="宋体"/>
          <w:color w:val="000000"/>
          <w:kern w:val="0"/>
          <w:sz w:val="32"/>
          <w:szCs w:val="32"/>
        </w:rPr>
        <w:t>、集中安置残疾人就业单位保险补贴；</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根据区政府保障残疾人权益的相关要求，以及本年度内残疾人事业发展，区财政根据审核情况调整追加我单位的部门预算。</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四、政府采购情况说明</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年政府采购预算总额为</w:t>
      </w:r>
      <w:r>
        <w:rPr>
          <w:rFonts w:hint="eastAsia" w:ascii="仿宋" w:hAnsi="仿宋" w:eastAsia="仿宋" w:cs="宋体"/>
          <w:color w:val="000000"/>
          <w:kern w:val="0"/>
          <w:sz w:val="32"/>
          <w:szCs w:val="32"/>
          <w:lang w:val="en-US" w:eastAsia="zh-CN"/>
        </w:rPr>
        <w:t>70</w:t>
      </w:r>
      <w:r>
        <w:rPr>
          <w:rFonts w:ascii="仿宋" w:hAnsi="仿宋" w:eastAsia="仿宋" w:cs="宋体"/>
          <w:color w:val="000000"/>
          <w:kern w:val="0"/>
          <w:sz w:val="32"/>
          <w:szCs w:val="32"/>
        </w:rPr>
        <w:t>万元，其中：政府采购</w:t>
      </w:r>
      <w:r>
        <w:rPr>
          <w:rFonts w:hint="eastAsia" w:ascii="仿宋" w:hAnsi="仿宋" w:eastAsia="仿宋" w:cs="宋体"/>
          <w:color w:val="000000"/>
          <w:kern w:val="0"/>
          <w:sz w:val="32"/>
          <w:szCs w:val="32"/>
        </w:rPr>
        <w:t>货物</w:t>
      </w:r>
      <w:r>
        <w:rPr>
          <w:rFonts w:ascii="仿宋" w:hAnsi="仿宋" w:eastAsia="仿宋" w:cs="宋体"/>
          <w:color w:val="000000"/>
          <w:kern w:val="0"/>
          <w:sz w:val="32"/>
          <w:szCs w:val="32"/>
        </w:rPr>
        <w:t>预算</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万元</w:t>
      </w:r>
      <w:r>
        <w:rPr>
          <w:rFonts w:hint="eastAsia" w:ascii="仿宋" w:hAnsi="仿宋" w:eastAsia="仿宋" w:cs="宋体"/>
          <w:color w:val="000000"/>
          <w:kern w:val="0"/>
          <w:sz w:val="32"/>
          <w:szCs w:val="32"/>
          <w:lang w:eastAsia="zh-CN"/>
        </w:rPr>
        <w:t>，采购服务</w:t>
      </w:r>
      <w:r>
        <w:rPr>
          <w:rFonts w:hint="eastAsia" w:ascii="仿宋" w:hAnsi="仿宋" w:eastAsia="仿宋" w:cs="宋体"/>
          <w:color w:val="000000"/>
          <w:kern w:val="0"/>
          <w:sz w:val="32"/>
          <w:szCs w:val="32"/>
          <w:lang w:val="en-US" w:eastAsia="zh-CN"/>
        </w:rPr>
        <w:t>70万元综合中心物业管理费</w:t>
      </w:r>
      <w:r>
        <w:rPr>
          <w:rFonts w:ascii="仿宋" w:hAnsi="仿宋" w:eastAsia="仿宋" w:cs="宋体"/>
          <w:color w:val="000000"/>
          <w:kern w:val="0"/>
          <w:sz w:val="32"/>
          <w:szCs w:val="32"/>
        </w:rPr>
        <w:t>。</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五、机关运行经费财政拨款预算安排说明</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年本部门行政单位履行一般行政管理职能、维持机关运行，用财政拨款安排的基本支出中的日常公用经费合计</w:t>
      </w:r>
      <w:r>
        <w:rPr>
          <w:rFonts w:hint="eastAsia" w:ascii="仿宋" w:hAnsi="仿宋" w:eastAsia="仿宋" w:cs="宋体"/>
          <w:color w:val="000000"/>
          <w:kern w:val="0"/>
          <w:sz w:val="32"/>
          <w:szCs w:val="32"/>
          <w:lang w:val="en-US" w:eastAsia="zh-CN"/>
        </w:rPr>
        <w:t>183.7478</w:t>
      </w:r>
      <w:r>
        <w:rPr>
          <w:rFonts w:ascii="仿宋" w:hAnsi="仿宋" w:eastAsia="仿宋" w:cs="宋体"/>
          <w:color w:val="000000"/>
          <w:kern w:val="0"/>
          <w:sz w:val="32"/>
          <w:szCs w:val="32"/>
        </w:rPr>
        <w:t>万元，主要用于：办公费、印刷</w:t>
      </w:r>
      <w:r>
        <w:rPr>
          <w:rFonts w:hint="eastAsia" w:ascii="仿宋" w:hAnsi="仿宋" w:eastAsia="仿宋" w:cs="宋体"/>
          <w:color w:val="000000"/>
          <w:kern w:val="0"/>
          <w:sz w:val="32"/>
          <w:szCs w:val="32"/>
        </w:rPr>
        <w:t>费、维修费、水电费、取暖费、</w:t>
      </w:r>
      <w:r>
        <w:rPr>
          <w:rFonts w:ascii="仿宋" w:hAnsi="仿宋" w:eastAsia="仿宋" w:cs="宋体"/>
          <w:color w:val="000000"/>
          <w:kern w:val="0"/>
          <w:sz w:val="32"/>
          <w:szCs w:val="32"/>
        </w:rPr>
        <w:t>物业管理费等。</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六、行政事业性收费重点项目信息说明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本单位无行政事业性收费项目。</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七、固定资产占用使用情况说明</w:t>
      </w:r>
    </w:p>
    <w:p>
      <w:pPr>
        <w:widowControl/>
        <w:shd w:val="clear" w:color="auto" w:fill="FFFFFF"/>
        <w:ind w:firstLine="64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截止20</w:t>
      </w:r>
      <w:r>
        <w:rPr>
          <w:rFonts w:hint="eastAsia" w:ascii="仿宋" w:hAnsi="仿宋" w:eastAsia="仿宋" w:cs="宋体"/>
          <w:color w:val="000000"/>
          <w:kern w:val="0"/>
          <w:sz w:val="32"/>
          <w:szCs w:val="32"/>
          <w:lang w:val="en-US" w:eastAsia="zh-CN"/>
        </w:rPr>
        <w:t>20</w:t>
      </w:r>
      <w:r>
        <w:rPr>
          <w:rFonts w:ascii="仿宋" w:hAnsi="仿宋" w:eastAsia="仿宋" w:cs="宋体"/>
          <w:color w:val="000000"/>
          <w:kern w:val="0"/>
          <w:sz w:val="32"/>
          <w:szCs w:val="32"/>
        </w:rPr>
        <w:t>年底，本部门（包括各下属单位）固定资产总额</w:t>
      </w:r>
      <w:r>
        <w:rPr>
          <w:rFonts w:hint="eastAsia" w:ascii="仿宋" w:hAnsi="仿宋" w:eastAsia="仿宋" w:cs="宋体"/>
          <w:color w:val="000000"/>
          <w:kern w:val="0"/>
          <w:sz w:val="32"/>
          <w:szCs w:val="32"/>
          <w:lang w:val="en-US" w:eastAsia="zh-CN"/>
        </w:rPr>
        <w:t>3276.9841</w:t>
      </w:r>
      <w:r>
        <w:rPr>
          <w:rFonts w:ascii="仿宋" w:hAnsi="仿宋" w:eastAsia="仿宋" w:cs="宋体"/>
          <w:color w:val="000000"/>
          <w:kern w:val="0"/>
          <w:sz w:val="32"/>
          <w:szCs w:val="32"/>
        </w:rPr>
        <w:t>万元，其中：车辆</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万元；单位价值50万元以上的通用设备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万元，单位价值100万元以上的专用设备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w:t>
      </w:r>
    </w:p>
    <w:p>
      <w:pPr>
        <w:widowControl/>
        <w:shd w:val="clear" w:color="auto" w:fill="FFFFFF"/>
        <w:spacing w:line="440" w:lineRule="atLeast"/>
        <w:ind w:firstLine="703" w:firstLineChars="200"/>
        <w:jc w:val="left"/>
        <w:rPr>
          <w:rFonts w:hint="eastAsia" w:ascii="仿宋" w:hAnsi="仿宋" w:eastAsia="仿宋" w:cs="宋体"/>
          <w:b/>
          <w:bCs/>
          <w:color w:val="000000"/>
          <w:spacing w:val="15"/>
          <w:kern w:val="0"/>
          <w:sz w:val="32"/>
          <w:szCs w:val="32"/>
        </w:rPr>
      </w:pP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八、其它事项说明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我单位本次公开范围仅包含丰台区财政资金安排的预算收支情况。</w:t>
      </w: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九、专业名词解释</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1、预算：指遵循统筹兼顾、勤俭节约、量力而行、讲求绩效和收支平衡的原则编制，经法定程序审核批准的国家年度集中性财政收支计划。政府的全部收入和支出都应当纳入预算，地方各级预算一般不列赤字。</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2、一般公共预算：对以税收为主体的财政收入，安排用于保障和改善民生、推动经济社会发展、维护国家安全、维持国家机构正常运转等方面的收支预算。</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 “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8、政府购买服务：指通过发挥市场机制作用，把政府直接向社会公众提供的公共服务等事项，按照一定的方式和程序，交由具备条件的社会力量承担，并由政府根据服务数量和质量向其支付费用。</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535"/>
    <w:rsid w:val="00001FDD"/>
    <w:rsid w:val="00046564"/>
    <w:rsid w:val="000474A3"/>
    <w:rsid w:val="000C6561"/>
    <w:rsid w:val="000D5D22"/>
    <w:rsid w:val="00161B30"/>
    <w:rsid w:val="001C49A4"/>
    <w:rsid w:val="00203348"/>
    <w:rsid w:val="002D1A18"/>
    <w:rsid w:val="002E25AC"/>
    <w:rsid w:val="00331DCF"/>
    <w:rsid w:val="00381A94"/>
    <w:rsid w:val="003914D9"/>
    <w:rsid w:val="003D2EA4"/>
    <w:rsid w:val="003D680F"/>
    <w:rsid w:val="003F0BF6"/>
    <w:rsid w:val="00400513"/>
    <w:rsid w:val="00417B83"/>
    <w:rsid w:val="00426D02"/>
    <w:rsid w:val="00447978"/>
    <w:rsid w:val="00491069"/>
    <w:rsid w:val="004936C7"/>
    <w:rsid w:val="004A08BC"/>
    <w:rsid w:val="00501F0D"/>
    <w:rsid w:val="005032AD"/>
    <w:rsid w:val="005041D4"/>
    <w:rsid w:val="005178F3"/>
    <w:rsid w:val="00564B80"/>
    <w:rsid w:val="0057035C"/>
    <w:rsid w:val="00591C9A"/>
    <w:rsid w:val="00597966"/>
    <w:rsid w:val="005B5791"/>
    <w:rsid w:val="005D3C8A"/>
    <w:rsid w:val="005D73DF"/>
    <w:rsid w:val="0061503A"/>
    <w:rsid w:val="00654C99"/>
    <w:rsid w:val="00662480"/>
    <w:rsid w:val="00682EEF"/>
    <w:rsid w:val="006A1BFA"/>
    <w:rsid w:val="006D55FE"/>
    <w:rsid w:val="006E41AE"/>
    <w:rsid w:val="0072793D"/>
    <w:rsid w:val="00732F7F"/>
    <w:rsid w:val="00746374"/>
    <w:rsid w:val="00751CF2"/>
    <w:rsid w:val="007F788B"/>
    <w:rsid w:val="00811917"/>
    <w:rsid w:val="00822129"/>
    <w:rsid w:val="00827AB2"/>
    <w:rsid w:val="008A1BFC"/>
    <w:rsid w:val="008D3CEB"/>
    <w:rsid w:val="00971650"/>
    <w:rsid w:val="009844E9"/>
    <w:rsid w:val="00A118B2"/>
    <w:rsid w:val="00A12508"/>
    <w:rsid w:val="00A25677"/>
    <w:rsid w:val="00A5178F"/>
    <w:rsid w:val="00AB19B0"/>
    <w:rsid w:val="00AD54E1"/>
    <w:rsid w:val="00B005FD"/>
    <w:rsid w:val="00B463C6"/>
    <w:rsid w:val="00B50DBC"/>
    <w:rsid w:val="00B5159E"/>
    <w:rsid w:val="00BD0A39"/>
    <w:rsid w:val="00BD2CC4"/>
    <w:rsid w:val="00BF2ADA"/>
    <w:rsid w:val="00BF38A9"/>
    <w:rsid w:val="00BF3A6D"/>
    <w:rsid w:val="00C04025"/>
    <w:rsid w:val="00C233FD"/>
    <w:rsid w:val="00C2666E"/>
    <w:rsid w:val="00C4072B"/>
    <w:rsid w:val="00C43EB1"/>
    <w:rsid w:val="00C8059F"/>
    <w:rsid w:val="00C90535"/>
    <w:rsid w:val="00CA7C38"/>
    <w:rsid w:val="00CA7E69"/>
    <w:rsid w:val="00CC2832"/>
    <w:rsid w:val="00D5248E"/>
    <w:rsid w:val="00D65746"/>
    <w:rsid w:val="00D7044C"/>
    <w:rsid w:val="00D83098"/>
    <w:rsid w:val="00DD097D"/>
    <w:rsid w:val="00DF6377"/>
    <w:rsid w:val="00E66DC4"/>
    <w:rsid w:val="00E95D59"/>
    <w:rsid w:val="00EC02B6"/>
    <w:rsid w:val="00EF4C51"/>
    <w:rsid w:val="00FB45C6"/>
    <w:rsid w:val="01237A56"/>
    <w:rsid w:val="06D73325"/>
    <w:rsid w:val="27F11943"/>
    <w:rsid w:val="2AC42ED3"/>
    <w:rsid w:val="2B7B13A2"/>
    <w:rsid w:val="2D7D1371"/>
    <w:rsid w:val="376B6A05"/>
    <w:rsid w:val="3D8E2CD2"/>
    <w:rsid w:val="632D0440"/>
    <w:rsid w:val="6693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436</Words>
  <Characters>2489</Characters>
  <Lines>20</Lines>
  <Paragraphs>5</Paragraphs>
  <TotalTime>33</TotalTime>
  <ScaleCrop>false</ScaleCrop>
  <LinksUpToDate>false</LinksUpToDate>
  <CharactersWithSpaces>2920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2018-01-25T08:20:00Z</dcterms:created>
  <dc:creator>asus</dc:creator>
  <cp:lastModifiedBy>asus</cp:lastModifiedBy>
  <dcterms:modified xsi:type="dcterms:W3CDTF">2021-01-25T08:03:05Z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