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4F6" w:rsidRDefault="005D04B7" w:rsidP="005D04B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D04B7">
        <w:rPr>
          <w:rFonts w:ascii="方正小标宋简体" w:eastAsia="方正小标宋简体" w:hint="eastAsia"/>
          <w:sz w:val="44"/>
          <w:szCs w:val="44"/>
        </w:rPr>
        <w:t>北京市丰台区</w:t>
      </w:r>
      <w:r w:rsidR="00121936" w:rsidRPr="00121936">
        <w:rPr>
          <w:rFonts w:ascii="方正小标宋简体" w:eastAsia="方正小标宋简体" w:hint="eastAsia"/>
          <w:sz w:val="44"/>
          <w:szCs w:val="44"/>
        </w:rPr>
        <w:t>水文和水土保持工作站</w:t>
      </w:r>
    </w:p>
    <w:p w:rsidR="005D04B7" w:rsidRDefault="005D04B7" w:rsidP="005D04B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D04B7">
        <w:rPr>
          <w:rFonts w:ascii="方正小标宋简体" w:eastAsia="方正小标宋简体" w:hint="eastAsia"/>
          <w:sz w:val="44"/>
          <w:szCs w:val="44"/>
        </w:rPr>
        <w:t>2021年“三公经费”预算财政拨款情况</w:t>
      </w:r>
    </w:p>
    <w:p w:rsidR="005D04B7" w:rsidRPr="005D04B7" w:rsidRDefault="005D04B7" w:rsidP="005D04B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D04B7">
        <w:rPr>
          <w:rFonts w:ascii="方正小标宋简体" w:eastAsia="方正小标宋简体" w:hint="eastAsia"/>
          <w:sz w:val="44"/>
          <w:szCs w:val="44"/>
        </w:rPr>
        <w:t>的说明</w:t>
      </w:r>
    </w:p>
    <w:p w:rsidR="005D04B7" w:rsidRPr="005D04B7" w:rsidRDefault="005D04B7" w:rsidP="005D04B7"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121936" w:rsidRPr="00121936" w:rsidRDefault="00121936" w:rsidP="00121936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121936">
        <w:rPr>
          <w:rFonts w:ascii="黑体" w:eastAsia="黑体" w:hAnsi="黑体" w:hint="eastAsia"/>
          <w:sz w:val="32"/>
          <w:szCs w:val="32"/>
        </w:rPr>
        <w:t>一、“三公经费”的单位范围</w:t>
      </w:r>
    </w:p>
    <w:p w:rsidR="00121936" w:rsidRPr="00121936" w:rsidRDefault="00121936" w:rsidP="00121936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121936">
        <w:rPr>
          <w:rFonts w:ascii="仿宋_GB2312" w:eastAsia="仿宋_GB2312" w:hAnsi="黑体" w:hint="eastAsia"/>
          <w:sz w:val="32"/>
          <w:szCs w:val="32"/>
        </w:rPr>
        <w:t>北京市丰台区水文和水土保持工作站因公出国（境）费用、公务接待费、公务用车购置和运行维护费开支单位包括0个所属单位。</w:t>
      </w:r>
    </w:p>
    <w:p w:rsidR="00121936" w:rsidRPr="00121936" w:rsidRDefault="00121936" w:rsidP="00121936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121936">
        <w:rPr>
          <w:rFonts w:ascii="黑体" w:eastAsia="黑体" w:hAnsi="黑体" w:hint="eastAsia"/>
          <w:sz w:val="32"/>
          <w:szCs w:val="32"/>
        </w:rPr>
        <w:t>二、“三公经费”预算财政拨款情况说明</w:t>
      </w:r>
    </w:p>
    <w:p w:rsidR="00121936" w:rsidRPr="00121936" w:rsidRDefault="00121936" w:rsidP="00121936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121936">
        <w:rPr>
          <w:rFonts w:ascii="仿宋_GB2312" w:eastAsia="仿宋_GB2312" w:hAnsi="黑体" w:hint="eastAsia"/>
          <w:sz w:val="32"/>
          <w:szCs w:val="32"/>
        </w:rPr>
        <w:t>2021年“三公经费”财政拨款预算1.87 万元，其中：</w:t>
      </w:r>
    </w:p>
    <w:p w:rsidR="00121936" w:rsidRPr="00121936" w:rsidRDefault="00121936" w:rsidP="00121936">
      <w:pPr>
        <w:spacing w:line="60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121936">
        <w:rPr>
          <w:rFonts w:ascii="楷体" w:eastAsia="楷体" w:hAnsi="楷体" w:hint="eastAsia"/>
          <w:sz w:val="32"/>
          <w:szCs w:val="32"/>
        </w:rPr>
        <w:t>（一）因公出国（境）费用</w:t>
      </w:r>
    </w:p>
    <w:p w:rsidR="00121936" w:rsidRPr="00121936" w:rsidRDefault="00121936" w:rsidP="00121936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121936">
        <w:rPr>
          <w:rFonts w:ascii="仿宋_GB2312" w:eastAsia="仿宋_GB2312" w:hAnsi="黑体" w:hint="eastAsia"/>
          <w:sz w:val="32"/>
          <w:szCs w:val="32"/>
        </w:rPr>
        <w:t>2021年预算数0 万元，同比下降（增长）0 %。</w:t>
      </w:r>
    </w:p>
    <w:p w:rsidR="00121936" w:rsidRPr="00121936" w:rsidRDefault="00121936" w:rsidP="00121936">
      <w:pPr>
        <w:spacing w:line="60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121936">
        <w:rPr>
          <w:rFonts w:ascii="楷体" w:eastAsia="楷体" w:hAnsi="楷体" w:hint="eastAsia"/>
          <w:sz w:val="32"/>
          <w:szCs w:val="32"/>
        </w:rPr>
        <w:t>（二）公务接待费</w:t>
      </w:r>
    </w:p>
    <w:p w:rsidR="00121936" w:rsidRPr="00121936" w:rsidRDefault="00121936" w:rsidP="00121936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121936">
        <w:rPr>
          <w:rFonts w:ascii="仿宋_GB2312" w:eastAsia="仿宋_GB2312" w:hAnsi="黑体" w:hint="eastAsia"/>
          <w:sz w:val="32"/>
          <w:szCs w:val="32"/>
        </w:rPr>
        <w:t>2021年预算数0.07 万元，主要用于单位公务接待。同比下降10.19%，变动原因为预算财政拨款核减。</w:t>
      </w:r>
    </w:p>
    <w:p w:rsidR="00121936" w:rsidRPr="00121936" w:rsidRDefault="00121936" w:rsidP="00121936">
      <w:pPr>
        <w:spacing w:line="60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121936">
        <w:rPr>
          <w:rFonts w:ascii="楷体" w:eastAsia="楷体" w:hAnsi="楷体" w:hint="eastAsia"/>
          <w:sz w:val="32"/>
          <w:szCs w:val="32"/>
        </w:rPr>
        <w:t>（三）公务用车购置和运行维护费</w:t>
      </w:r>
    </w:p>
    <w:p w:rsidR="00121936" w:rsidRPr="00121936" w:rsidRDefault="00121936" w:rsidP="00121936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121936">
        <w:rPr>
          <w:rFonts w:ascii="仿宋_GB2312" w:eastAsia="仿宋_GB2312" w:hAnsi="黑体" w:hint="eastAsia"/>
          <w:sz w:val="32"/>
          <w:szCs w:val="32"/>
        </w:rPr>
        <w:t>2021年预算数1.8万元，同比下降（增长）0%，其中：公务用车购置费2021年预算数0万元，同比下降（增长）0 %；公务用车运行维护费2021年预算数1.8  万元，同比下降（增长）0 %，</w:t>
      </w:r>
    </w:p>
    <w:p w:rsidR="00121936" w:rsidRPr="00121936" w:rsidRDefault="00121936" w:rsidP="00121936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121936">
        <w:rPr>
          <w:rFonts w:ascii="黑体" w:eastAsia="黑体" w:hAnsi="黑体" w:hint="eastAsia"/>
          <w:sz w:val="32"/>
          <w:szCs w:val="32"/>
        </w:rPr>
        <w:t>三、其他事项说明</w:t>
      </w:r>
    </w:p>
    <w:p w:rsidR="002A3B2A" w:rsidRPr="00121936" w:rsidRDefault="00121936" w:rsidP="00121936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1936">
        <w:rPr>
          <w:rFonts w:ascii="仿宋_GB2312" w:eastAsia="仿宋_GB2312" w:hAnsi="黑体" w:hint="eastAsia"/>
          <w:sz w:val="32"/>
          <w:szCs w:val="32"/>
        </w:rPr>
        <w:t>无</w:t>
      </w:r>
    </w:p>
    <w:sectPr w:rsidR="002A3B2A" w:rsidRPr="00121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3BF" w:rsidRDefault="001E33BF" w:rsidP="00E534F6">
      <w:r>
        <w:separator/>
      </w:r>
    </w:p>
  </w:endnote>
  <w:endnote w:type="continuationSeparator" w:id="0">
    <w:p w:rsidR="001E33BF" w:rsidRDefault="001E33BF" w:rsidP="00E5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3BF" w:rsidRDefault="001E33BF" w:rsidP="00E534F6">
      <w:r>
        <w:separator/>
      </w:r>
    </w:p>
  </w:footnote>
  <w:footnote w:type="continuationSeparator" w:id="0">
    <w:p w:rsidR="001E33BF" w:rsidRDefault="001E33BF" w:rsidP="00E53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D3"/>
    <w:rsid w:val="00041AA0"/>
    <w:rsid w:val="00121936"/>
    <w:rsid w:val="001E33BF"/>
    <w:rsid w:val="002909BC"/>
    <w:rsid w:val="00512C13"/>
    <w:rsid w:val="005D04B7"/>
    <w:rsid w:val="007E35AF"/>
    <w:rsid w:val="00C012D3"/>
    <w:rsid w:val="00E5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15A40A-2B88-48CC-8F9A-40992684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4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4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Company>Home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2022-09-09T06:42:00Z</dcterms:created>
  <dcterms:modified xsi:type="dcterms:W3CDTF">2022-09-09T08:41:00Z</dcterms:modified>
</cp:coreProperties>
</file>