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44"/>
          <w:szCs w:val="44"/>
        </w:rPr>
        <w:t>关于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北京市丰台区园林绿化局长辛店二七公园管理处</w:t>
      </w:r>
      <w:r>
        <w:rPr>
          <w:rFonts w:hint="eastAsia" w:ascii="仿宋_GB2312" w:eastAsia="仿宋_GB2312"/>
          <w:b/>
          <w:sz w:val="44"/>
          <w:szCs w:val="44"/>
        </w:rPr>
        <w:t>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1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“三公”经费</w:t>
      </w:r>
      <w:r>
        <w:rPr>
          <w:rFonts w:hint="eastAsia" w:ascii="仿宋_GB2312" w:eastAsia="仿宋_GB2312"/>
          <w:b/>
          <w:sz w:val="44"/>
          <w:szCs w:val="44"/>
        </w:rPr>
        <w:t>预算财政拨款情况的说明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</w:t>
      </w:r>
      <w:r>
        <w:rPr>
          <w:rFonts w:hint="eastAsia" w:ascii="黑体" w:eastAsia="黑体"/>
          <w:b/>
          <w:sz w:val="32"/>
          <w:szCs w:val="32"/>
          <w:lang w:eastAsia="zh-CN"/>
        </w:rPr>
        <w:t>“三公”经费</w:t>
      </w:r>
      <w:r>
        <w:rPr>
          <w:rFonts w:hint="eastAsia" w:ascii="黑体" w:eastAsia="黑体"/>
          <w:b/>
          <w:sz w:val="32"/>
          <w:szCs w:val="32"/>
        </w:rPr>
        <w:t>的单位范围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北京市丰台区园林绿化局长辛店二七公园管理处</w:t>
      </w:r>
      <w:r>
        <w:rPr>
          <w:rFonts w:hint="eastAsia" w:ascii="仿宋_GB2312" w:eastAsia="仿宋_GB2312"/>
          <w:sz w:val="32"/>
          <w:szCs w:val="32"/>
        </w:rPr>
        <w:t>因公出国（境）费用、公务接待费、公务用车购置和运行维护费开</w:t>
      </w:r>
      <w:r>
        <w:rPr>
          <w:rFonts w:hint="eastAsia" w:ascii="仿宋_GB2312" w:eastAsia="仿宋_GB2312"/>
          <w:sz w:val="32"/>
          <w:szCs w:val="32"/>
          <w:lang w:eastAsia="zh-CN"/>
        </w:rPr>
        <w:t>支单位包括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个所属单位。</w:t>
      </w:r>
    </w:p>
    <w:p>
      <w:pPr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</w:t>
      </w:r>
      <w:r>
        <w:rPr>
          <w:rFonts w:hint="eastAsia" w:ascii="黑体" w:eastAsia="黑体"/>
          <w:b/>
          <w:sz w:val="32"/>
          <w:szCs w:val="32"/>
          <w:lang w:eastAsia="zh-CN"/>
        </w:rPr>
        <w:t>“三公”经费</w:t>
      </w:r>
      <w:r>
        <w:rPr>
          <w:rFonts w:hint="eastAsia" w:ascii="黑体" w:eastAsia="黑体"/>
          <w:b/>
          <w:sz w:val="32"/>
          <w:szCs w:val="32"/>
        </w:rPr>
        <w:t>预算财政拨款情况说明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“三公”经费</w:t>
      </w:r>
      <w:r>
        <w:rPr>
          <w:rFonts w:hint="eastAsia" w:ascii="仿宋_GB2312" w:eastAsia="仿宋_GB2312"/>
          <w:sz w:val="32"/>
          <w:szCs w:val="32"/>
        </w:rPr>
        <w:t>财政拨款预算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5.94</w:t>
      </w:r>
      <w:r>
        <w:rPr>
          <w:rFonts w:hint="eastAsia" w:ascii="仿宋_GB2312" w:eastAsia="仿宋_GB2312"/>
          <w:sz w:val="32"/>
          <w:szCs w:val="32"/>
        </w:rPr>
        <w:t>万元，其中：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（一）因公出国（境）费用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万元，主要用于因公出国（境）费用，同比下降（增长）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%，变动原因为</w:t>
      </w:r>
      <w:r>
        <w:rPr>
          <w:rFonts w:hint="eastAsia" w:ascii="仿宋_GB2312" w:eastAsia="仿宋_GB2312"/>
          <w:sz w:val="32"/>
          <w:szCs w:val="32"/>
          <w:lang w:eastAsia="zh-CN"/>
        </w:rPr>
        <w:t>本单位无此项。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0.54</w:t>
      </w:r>
      <w:r>
        <w:rPr>
          <w:rFonts w:hint="eastAsia" w:ascii="仿宋_GB2312" w:eastAsia="仿宋_GB2312"/>
          <w:sz w:val="32"/>
          <w:szCs w:val="32"/>
        </w:rPr>
        <w:t>万元，主要用于</w:t>
      </w:r>
      <w:r>
        <w:rPr>
          <w:rFonts w:hint="eastAsia" w:ascii="仿宋_GB2312" w:eastAsia="仿宋_GB2312"/>
          <w:sz w:val="32"/>
          <w:szCs w:val="32"/>
          <w:lang w:eastAsia="zh-CN"/>
        </w:rPr>
        <w:t>单位公务接待费用支出</w:t>
      </w:r>
      <w:r>
        <w:rPr>
          <w:rFonts w:hint="eastAsia" w:ascii="仿宋_GB2312" w:eastAsia="仿宋_GB2312"/>
          <w:sz w:val="32"/>
          <w:szCs w:val="32"/>
        </w:rPr>
        <w:t>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%，变动原因为</w:t>
      </w:r>
      <w:r>
        <w:rPr>
          <w:rFonts w:hint="eastAsia" w:ascii="仿宋_GB2312" w:eastAsia="仿宋_GB2312"/>
          <w:sz w:val="32"/>
          <w:szCs w:val="32"/>
          <w:lang w:eastAsia="zh-CN"/>
        </w:rPr>
        <w:t>按定额标准安排。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（三）公务用车购置和运行维护费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5.40</w:t>
      </w:r>
      <w:r>
        <w:rPr>
          <w:rFonts w:hint="eastAsia" w:ascii="仿宋_GB2312" w:eastAsia="仿宋_GB2312"/>
          <w:sz w:val="32"/>
          <w:szCs w:val="32"/>
        </w:rPr>
        <w:t>万元，同比下降（增长）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%，其中：公务用车购置费202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万元，同比下降（增长）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%，变动原因为</w:t>
      </w:r>
      <w:r>
        <w:rPr>
          <w:rFonts w:hint="eastAsia" w:ascii="仿宋_GB2312" w:eastAsia="仿宋_GB2312"/>
          <w:sz w:val="32"/>
          <w:szCs w:val="32"/>
          <w:lang w:eastAsia="zh-CN"/>
        </w:rPr>
        <w:t>本单位无此项</w:t>
      </w:r>
      <w:r>
        <w:rPr>
          <w:rFonts w:hint="eastAsia" w:ascii="仿宋_GB2312" w:eastAsia="仿宋_GB2312"/>
          <w:sz w:val="32"/>
          <w:szCs w:val="32"/>
        </w:rPr>
        <w:t>；公务用车运行维护费202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5.40</w:t>
      </w:r>
      <w:r>
        <w:rPr>
          <w:rFonts w:hint="eastAsia" w:ascii="仿宋_GB2312" w:eastAsia="仿宋_GB2312"/>
          <w:sz w:val="32"/>
          <w:szCs w:val="32"/>
        </w:rPr>
        <w:t>万元，同比下降（增长）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%，变动原因为</w:t>
      </w:r>
      <w:r>
        <w:rPr>
          <w:rFonts w:hint="eastAsia" w:ascii="仿宋_GB2312" w:eastAsia="仿宋_GB2312"/>
          <w:sz w:val="32"/>
          <w:szCs w:val="32"/>
          <w:lang w:eastAsia="zh-CN"/>
        </w:rPr>
        <w:t>本单位无变化。</w:t>
      </w:r>
    </w:p>
    <w:p>
      <w:pPr>
        <w:ind w:firstLine="64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三、其他事项说明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A43EF"/>
    <w:rsid w:val="34190045"/>
    <w:rsid w:val="348F7FC2"/>
    <w:rsid w:val="4085092F"/>
    <w:rsid w:val="5BAA43EF"/>
    <w:rsid w:val="7C2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2021-01-25T02:24:00Z</dcterms:created>
  <dc:creator>Yao</dc:creator>
  <cp:lastModifiedBy>CCC</cp:lastModifiedBy>
  <dcterms:modified xsi:type="dcterms:W3CDTF">2025-03-06T07:37:47Z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B6D0F025E7534EA5A597E636FC3C3EF5</vt:lpwstr>
  </property>
</Properties>
</file>