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年丰台区民营企业基本情况调查方案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44"/>
        </w:rPr>
      </w:pPr>
      <w:bookmarkStart w:id="0" w:name="_Toc84603764"/>
      <w:bookmarkStart w:id="6" w:name="_GoBack"/>
      <w:bookmarkEnd w:id="6"/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44"/>
        </w:rPr>
      </w:pPr>
      <w:r>
        <w:rPr>
          <w:rFonts w:hint="eastAsia" w:ascii="黑体" w:hAnsi="黑体" w:eastAsia="黑体" w:cs="黑体"/>
          <w:sz w:val="32"/>
          <w:szCs w:val="44"/>
        </w:rPr>
        <w:t>一、调查目的</w:t>
      </w:r>
      <w:bookmarkEnd w:id="0"/>
    </w:p>
    <w:p>
      <w:pPr>
        <w:pStyle w:val="2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44"/>
        </w:rPr>
      </w:pPr>
      <w:bookmarkStart w:id="1" w:name="_Toc84603765"/>
      <w:r>
        <w:rPr>
          <w:rFonts w:hint="eastAsia" w:ascii="仿宋_GB2312" w:hAnsi="仿宋_GB2312" w:eastAsia="仿宋_GB2312" w:cs="仿宋_GB2312"/>
          <w:sz w:val="32"/>
          <w:szCs w:val="44"/>
        </w:rPr>
        <w:t>民营经济是推动社会主义市场经济发展的重要力量，是建设现代化经济体系的重要主体。本次</w:t>
      </w: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调查</w:t>
      </w:r>
      <w:r>
        <w:rPr>
          <w:rFonts w:hint="eastAsia" w:ascii="仿宋_GB2312" w:hAnsi="仿宋_GB2312" w:eastAsia="仿宋_GB2312" w:cs="仿宋_GB2312"/>
          <w:sz w:val="32"/>
          <w:szCs w:val="44"/>
        </w:rPr>
        <w:t>旨在摸清丰台区民营企业基本情况及底数，了解民营企业发展的现状以及发展中存在的问题，以便为优化营商环境、精准服务民营企业提供支撑。</w:t>
      </w:r>
    </w:p>
    <w:p>
      <w:pPr>
        <w:pStyle w:val="2"/>
        <w:numPr>
          <w:ilvl w:val="-1"/>
          <w:numId w:val="0"/>
        </w:numPr>
        <w:spacing w:line="56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44"/>
        </w:rPr>
      </w:pPr>
      <w:r>
        <w:rPr>
          <w:rFonts w:hint="eastAsia" w:ascii="黑体" w:hAnsi="黑体" w:eastAsia="黑体" w:cs="黑体"/>
          <w:sz w:val="32"/>
          <w:szCs w:val="44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44"/>
        </w:rPr>
        <w:t>调查</w:t>
      </w:r>
      <w:bookmarkEnd w:id="1"/>
      <w:r>
        <w:rPr>
          <w:rFonts w:hint="eastAsia" w:ascii="黑体" w:hAnsi="黑体" w:eastAsia="黑体" w:cs="黑体"/>
          <w:sz w:val="32"/>
          <w:szCs w:val="44"/>
        </w:rPr>
        <w:t>范围及对象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Cs w:val="0"/>
          <w:sz w:val="32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Cs w:val="0"/>
          <w:sz w:val="32"/>
          <w:szCs w:val="44"/>
          <w:lang w:val="en-US" w:eastAsia="zh-CN"/>
        </w:rPr>
        <w:t>1.调查范围：丰台区辖区内。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Cs w:val="0"/>
          <w:sz w:val="32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Cs w:val="0"/>
          <w:sz w:val="32"/>
          <w:szCs w:val="44"/>
          <w:lang w:val="en-US" w:eastAsia="zh-CN"/>
        </w:rPr>
        <w:t>2.调查对象：</w:t>
      </w:r>
      <w:r>
        <w:rPr>
          <w:rFonts w:hint="eastAsia" w:ascii="仿宋_GB2312" w:hAnsi="仿宋_GB2312" w:eastAsia="仿宋_GB2312" w:cs="仿宋_GB2312"/>
          <w:bCs w:val="0"/>
          <w:sz w:val="32"/>
          <w:szCs w:val="44"/>
          <w:lang w:eastAsia="zh-CN"/>
        </w:rPr>
        <w:t>民营企业</w:t>
      </w:r>
      <w:bookmarkStart w:id="2" w:name="_Toc84603767"/>
      <w:r>
        <w:rPr>
          <w:rFonts w:hint="eastAsia" w:ascii="仿宋_GB2312" w:hAnsi="仿宋_GB2312" w:eastAsia="仿宋_GB2312" w:cs="仿宋_GB2312"/>
          <w:bCs w:val="0"/>
          <w:sz w:val="32"/>
          <w:szCs w:val="44"/>
          <w:lang w:eastAsia="zh-CN"/>
        </w:rPr>
        <w:t>。</w:t>
      </w:r>
    </w:p>
    <w:bookmarkEnd w:id="2"/>
    <w:p>
      <w:pPr>
        <w:pStyle w:val="2"/>
        <w:spacing w:line="56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44"/>
        </w:rPr>
      </w:pPr>
      <w:bookmarkStart w:id="3" w:name="_Toc84603771"/>
      <w:r>
        <w:rPr>
          <w:rFonts w:hint="eastAsia" w:ascii="黑体" w:hAnsi="黑体" w:eastAsia="黑体" w:cs="黑体"/>
          <w:sz w:val="32"/>
          <w:szCs w:val="44"/>
        </w:rPr>
        <w:t>三、调查内容</w:t>
      </w:r>
    </w:p>
    <w:bookmarkEnd w:id="3"/>
    <w:p>
      <w:pPr>
        <w:pStyle w:val="2"/>
        <w:numPr>
          <w:ilvl w:val="0"/>
          <w:numId w:val="0"/>
        </w:numPr>
        <w:spacing w:line="560" w:lineRule="exact"/>
        <w:ind w:firstLine="640" w:firstLineChars="200"/>
        <w:jc w:val="left"/>
        <w:outlineLvl w:val="0"/>
        <w:rPr>
          <w:rFonts w:hint="default" w:ascii="仿宋_GB2312" w:hAnsi="仿宋_GB2312" w:eastAsia="仿宋_GB2312" w:cs="仿宋_GB2312"/>
          <w:sz w:val="32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4"/>
        </w:rPr>
        <w:t>调查</w:t>
      </w: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内容</w:t>
      </w:r>
      <w:r>
        <w:rPr>
          <w:rFonts w:hint="eastAsia" w:ascii="仿宋_GB2312" w:hAnsi="仿宋_GB2312" w:eastAsia="仿宋_GB2312" w:cs="仿宋_GB2312"/>
          <w:sz w:val="32"/>
          <w:szCs w:val="44"/>
        </w:rPr>
        <w:t>主要</w:t>
      </w: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包括</w:t>
      </w:r>
      <w:r>
        <w:rPr>
          <w:rFonts w:hint="eastAsia" w:ascii="仿宋_GB2312" w:hAnsi="仿宋_GB2312" w:eastAsia="仿宋_GB2312" w:cs="仿宋_GB2312"/>
          <w:sz w:val="32"/>
          <w:szCs w:val="44"/>
        </w:rPr>
        <w:t>丰台区民营企业</w:t>
      </w:r>
      <w:r>
        <w:rPr>
          <w:rFonts w:hint="eastAsia" w:ascii="仿宋_GB2312" w:hAnsi="仿宋_GB2312" w:eastAsia="仿宋_GB2312" w:cs="仿宋_GB2312"/>
          <w:sz w:val="32"/>
          <w:szCs w:val="44"/>
          <w:lang w:val="en-US" w:eastAsia="zh-CN"/>
        </w:rPr>
        <w:t>所属行业、营收状况、发展信心、党建引领等基本情况以及对融资贷款、知识产权保护、科技创新、助企纾困、优化营商环境</w:t>
      </w:r>
      <w:r>
        <w:rPr>
          <w:rFonts w:hint="eastAsia" w:ascii="仿宋_GB2312" w:hAnsi="仿宋_GB2312" w:eastAsia="仿宋_GB2312" w:cs="仿宋_GB2312"/>
          <w:sz w:val="32"/>
          <w:szCs w:val="44"/>
        </w:rPr>
        <w:t>等</w:t>
      </w:r>
      <w:r>
        <w:rPr>
          <w:rFonts w:hint="eastAsia" w:ascii="仿宋_GB2312" w:hAnsi="仿宋_GB2312" w:eastAsia="仿宋_GB2312" w:cs="仿宋_GB2312"/>
          <w:sz w:val="32"/>
          <w:szCs w:val="44"/>
          <w:lang w:val="en-US" w:eastAsia="zh-CN"/>
        </w:rPr>
        <w:t>方面的政策需求等。</w:t>
      </w:r>
    </w:p>
    <w:p>
      <w:pPr>
        <w:spacing w:line="560" w:lineRule="exact"/>
        <w:ind w:firstLine="640" w:firstLineChars="200"/>
      </w:pPr>
      <w:bookmarkStart w:id="4" w:name="_Toc84603782"/>
      <w:r>
        <w:rPr>
          <w:rFonts w:hint="eastAsia" w:ascii="黑体" w:hAnsi="黑体" w:eastAsia="黑体" w:cs="黑体"/>
          <w:kern w:val="0"/>
          <w:sz w:val="32"/>
          <w:szCs w:val="44"/>
        </w:rPr>
        <w:t>四、</w:t>
      </w:r>
      <w:bookmarkEnd w:id="4"/>
      <w:r>
        <w:rPr>
          <w:rFonts w:hint="eastAsia" w:ascii="黑体" w:hAnsi="黑体" w:eastAsia="黑体" w:cs="黑体"/>
          <w:kern w:val="0"/>
          <w:sz w:val="32"/>
          <w:szCs w:val="44"/>
        </w:rPr>
        <w:t>调查频率</w:t>
      </w:r>
      <w:r>
        <w:rPr>
          <w:rFonts w:hint="eastAsia" w:ascii="黑体" w:hAnsi="黑体" w:eastAsia="黑体" w:cs="黑体"/>
          <w:kern w:val="0"/>
          <w:sz w:val="32"/>
          <w:szCs w:val="44"/>
          <w:lang w:eastAsia="zh-CN"/>
        </w:rPr>
        <w:t>、时间</w:t>
      </w:r>
      <w:r>
        <w:rPr>
          <w:rFonts w:hint="eastAsia" w:ascii="黑体" w:hAnsi="黑体" w:eastAsia="黑体" w:cs="黑体"/>
          <w:kern w:val="0"/>
          <w:sz w:val="32"/>
          <w:szCs w:val="44"/>
        </w:rPr>
        <w:t>及有效期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jc w:val="left"/>
        <w:outlineLvl w:val="0"/>
        <w:rPr>
          <w:rFonts w:hint="eastAsia" w:ascii="仿宋_GB2312" w:hAnsi="仿宋_GB2312" w:eastAsia="仿宋_GB2312" w:cs="仿宋_GB2312"/>
          <w:kern w:val="0"/>
          <w:sz w:val="32"/>
          <w:szCs w:val="44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44"/>
        </w:rPr>
        <w:t>调查频率为</w:t>
      </w:r>
      <w:r>
        <w:rPr>
          <w:rFonts w:hint="eastAsia" w:ascii="仿宋_GB2312" w:hAnsi="仿宋_GB2312" w:eastAsia="仿宋_GB2312" w:cs="仿宋_GB2312"/>
          <w:kern w:val="0"/>
          <w:sz w:val="32"/>
          <w:szCs w:val="44"/>
          <w:lang w:eastAsia="zh-CN"/>
        </w:rPr>
        <w:t>一次性调查，调查时间为</w:t>
      </w:r>
      <w:r>
        <w:rPr>
          <w:rFonts w:hint="eastAsia" w:ascii="仿宋_GB2312" w:hAnsi="仿宋_GB2312" w:eastAsia="仿宋_GB2312" w:cs="仿宋_GB2312"/>
          <w:kern w:val="0"/>
          <w:sz w:val="32"/>
          <w:szCs w:val="44"/>
          <w:lang w:val="en-US" w:eastAsia="zh-CN"/>
        </w:rPr>
        <w:t>2022年10月-11月，</w:t>
      </w:r>
      <w:r>
        <w:rPr>
          <w:rFonts w:hint="eastAsia" w:ascii="仿宋_GB2312" w:hAnsi="仿宋_GB2312" w:eastAsia="仿宋_GB2312" w:cs="仿宋_GB2312"/>
          <w:kern w:val="0"/>
          <w:sz w:val="32"/>
          <w:szCs w:val="44"/>
          <w:lang w:eastAsia="zh-CN"/>
        </w:rPr>
        <w:t>有效期至</w:t>
      </w:r>
      <w:r>
        <w:rPr>
          <w:rFonts w:hint="eastAsia" w:ascii="仿宋_GB2312" w:hAnsi="仿宋_GB2312" w:eastAsia="仿宋_GB2312" w:cs="仿宋_GB2312"/>
          <w:kern w:val="0"/>
          <w:sz w:val="32"/>
          <w:szCs w:val="44"/>
          <w:lang w:val="en-US" w:eastAsia="zh-CN"/>
        </w:rPr>
        <w:t>2022年12月</w:t>
      </w:r>
      <w:r>
        <w:rPr>
          <w:rFonts w:hint="eastAsia" w:ascii="仿宋_GB2312" w:hAnsi="仿宋_GB2312" w:eastAsia="仿宋_GB2312" w:cs="仿宋_GB2312"/>
          <w:kern w:val="0"/>
          <w:sz w:val="32"/>
          <w:szCs w:val="44"/>
        </w:rPr>
        <w:t>。</w:t>
      </w:r>
    </w:p>
    <w:p>
      <w:pPr>
        <w:pStyle w:val="14"/>
        <w:spacing w:line="560" w:lineRule="exact"/>
        <w:ind w:firstLine="640"/>
        <w:rPr>
          <w:rFonts w:ascii="黑体" w:hAnsi="黑体" w:eastAsia="黑体" w:cs="黑体"/>
          <w:kern w:val="0"/>
          <w:sz w:val="32"/>
          <w:szCs w:val="44"/>
        </w:rPr>
      </w:pPr>
      <w:r>
        <w:rPr>
          <w:rFonts w:hint="eastAsia" w:ascii="黑体" w:hAnsi="黑体" w:eastAsia="黑体" w:cs="黑体"/>
          <w:kern w:val="0"/>
          <w:sz w:val="32"/>
          <w:szCs w:val="44"/>
        </w:rPr>
        <w:t>五、调查方式及方法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44"/>
        </w:rPr>
        <w:t>调查采用抽样调查方法，</w:t>
      </w: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随机抽取</w:t>
      </w:r>
      <w:r>
        <w:rPr>
          <w:rFonts w:hint="eastAsia" w:ascii="仿宋_GB2312" w:hAnsi="仿宋_GB2312" w:eastAsia="仿宋_GB2312" w:cs="仿宋_GB2312"/>
          <w:sz w:val="32"/>
          <w:szCs w:val="44"/>
          <w:lang w:val="en-US" w:eastAsia="zh-CN"/>
        </w:rPr>
        <w:t>1340个样本。</w:t>
      </w:r>
      <w:r>
        <w:rPr>
          <w:rFonts w:hint="eastAsia" w:ascii="仿宋_GB2312" w:hAnsi="仿宋_GB2312" w:eastAsia="仿宋_GB2312" w:cs="仿宋_GB2312"/>
          <w:sz w:val="32"/>
          <w:szCs w:val="44"/>
        </w:rPr>
        <w:t>调查方式为</w:t>
      </w: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电子</w:t>
      </w:r>
      <w:r>
        <w:rPr>
          <w:rFonts w:hint="eastAsia" w:ascii="仿宋_GB2312" w:hAnsi="仿宋_GB2312" w:eastAsia="仿宋_GB2312" w:cs="仿宋_GB2312"/>
          <w:sz w:val="32"/>
          <w:szCs w:val="44"/>
        </w:rPr>
        <w:t>问卷调查</w:t>
      </w: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，通过问卷星开展调查。</w:t>
      </w:r>
    </w:p>
    <w:p>
      <w:pPr>
        <w:pStyle w:val="2"/>
        <w:spacing w:line="56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44"/>
          <w:lang w:eastAsia="zh-CN"/>
        </w:rPr>
      </w:pPr>
      <w:r>
        <w:rPr>
          <w:rFonts w:hint="eastAsia" w:ascii="黑体" w:hAnsi="黑体" w:eastAsia="黑体" w:cs="黑体"/>
          <w:sz w:val="32"/>
          <w:szCs w:val="44"/>
        </w:rPr>
        <w:t>六、调查</w:t>
      </w:r>
      <w:r>
        <w:rPr>
          <w:rFonts w:hint="eastAsia" w:ascii="黑体" w:hAnsi="黑体" w:eastAsia="黑体" w:cs="黑体"/>
          <w:sz w:val="32"/>
          <w:szCs w:val="44"/>
          <w:lang w:eastAsia="zh-CN"/>
        </w:rPr>
        <w:t>组织实施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44"/>
          <w:lang w:val="en-US" w:eastAsia="zh-CN"/>
        </w:rPr>
        <w:t>丰台区工商业联合会负责此次调查的组织实施工作</w:t>
      </w:r>
      <w:r>
        <w:rPr>
          <w:rFonts w:hint="eastAsia" w:ascii="仿宋_GB2312" w:hAnsi="仿宋_GB2312" w:eastAsia="仿宋_GB2312" w:cs="仿宋_GB2312"/>
          <w:bCs w:val="0"/>
          <w:sz w:val="32"/>
          <w:szCs w:val="44"/>
        </w:rPr>
        <w:t>，</w:t>
      </w:r>
      <w:r>
        <w:rPr>
          <w:rFonts w:hint="eastAsia" w:ascii="仿宋_GB2312" w:hAnsi="仿宋_GB2312" w:eastAsia="仿宋_GB2312" w:cs="仿宋_GB2312"/>
          <w:bCs w:val="0"/>
          <w:sz w:val="32"/>
          <w:szCs w:val="44"/>
          <w:lang w:val="en-US" w:eastAsia="zh-CN"/>
        </w:rPr>
        <w:t>设置课题组人员7人，成员单位11家</w:t>
      </w:r>
      <w:r>
        <w:rPr>
          <w:rFonts w:hint="eastAsia" w:ascii="仿宋_GB2312" w:hAnsi="仿宋_GB2312" w:eastAsia="仿宋_GB2312" w:cs="仿宋_GB2312"/>
          <w:sz w:val="32"/>
          <w:szCs w:val="44"/>
        </w:rPr>
        <w:t>。本项目分为前期研究、调查执行、数据分析及报告撰写3个阶段开展调查工作。</w:t>
      </w:r>
    </w:p>
    <w:p>
      <w:pPr>
        <w:spacing w:line="56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bookmarkStart w:id="5" w:name="_Toc84603788"/>
      <w:r>
        <w:rPr>
          <w:rFonts w:hint="eastAsia" w:ascii="楷体_GB2312" w:hAnsi="楷体_GB2312" w:eastAsia="楷体_GB2312" w:cs="楷体_GB2312"/>
          <w:sz w:val="32"/>
          <w:szCs w:val="32"/>
        </w:rPr>
        <w:t>（一）前期研究阶段</w:t>
      </w:r>
      <w:r>
        <w:rPr>
          <w:rFonts w:hint="eastAsia" w:ascii="华文仿宋" w:hAnsi="华文仿宋" w:eastAsia="华文仿宋" w:cs="华文仿宋"/>
          <w:sz w:val="32"/>
          <w:szCs w:val="32"/>
        </w:rPr>
        <w:t xml:space="preserve">  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44"/>
        </w:rPr>
        <w:t>开题讨论，召开相关部门调研工作会议，明确任务分工；各部门提供所掌握的民营企业基本情况</w:t>
      </w: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4"/>
        </w:rPr>
        <w:t>完成调查问卷设计工作。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（二）调查执行阶段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44"/>
        </w:rPr>
        <w:t>收集各部门数据、发放及回收调查问卷、调研走访</w:t>
      </w: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部分</w:t>
      </w:r>
      <w:r>
        <w:rPr>
          <w:rFonts w:hint="eastAsia" w:ascii="仿宋_GB2312" w:hAnsi="仿宋_GB2312" w:eastAsia="仿宋_GB2312" w:cs="仿宋_GB2312"/>
          <w:sz w:val="32"/>
          <w:szCs w:val="44"/>
        </w:rPr>
        <w:t>企业；分析整理调研数据。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（三）数据分析及报告撰写阶段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完成数据分析及报告撰写。</w:t>
      </w:r>
    </w:p>
    <w:bookmarkEnd w:id="5"/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44"/>
          <w:lang w:eastAsia="zh-CN"/>
        </w:rPr>
      </w:pPr>
      <w:r>
        <w:rPr>
          <w:rFonts w:hint="eastAsia" w:ascii="黑体" w:hAnsi="黑体" w:eastAsia="黑体" w:cs="黑体"/>
          <w:sz w:val="32"/>
          <w:szCs w:val="44"/>
          <w:lang w:eastAsia="zh-CN"/>
        </w:rPr>
        <w:t>调查质量控制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4"/>
          <w:lang w:val="en-US" w:eastAsia="zh-CN"/>
        </w:rPr>
        <w:t>1.调研走访部分企业，确认问卷内容，保证调查质量。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kern w:val="0"/>
          <w:sz w:val="32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44"/>
          <w:lang w:val="en-US" w:eastAsia="zh-CN"/>
        </w:rPr>
        <w:t>2.严格审核问卷，如遇问卷存在问题，进行追访或重访。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44"/>
          <w:lang w:eastAsia="zh-CN"/>
        </w:rPr>
      </w:pPr>
      <w:r>
        <w:rPr>
          <w:rFonts w:hint="eastAsia" w:ascii="黑体" w:hAnsi="黑体" w:eastAsia="黑体" w:cs="黑体"/>
          <w:sz w:val="32"/>
          <w:szCs w:val="44"/>
          <w:lang w:eastAsia="zh-CN"/>
        </w:rPr>
        <w:t>八、保密要求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本次调查严格按照《统计法》有关规定实施</w:t>
      </w:r>
      <w:r>
        <w:rPr>
          <w:rFonts w:hint="eastAsia" w:ascii="仿宋_GB2312" w:hAnsi="仿宋_GB2312" w:eastAsia="仿宋_GB2312" w:cs="仿宋_GB2312"/>
          <w:sz w:val="32"/>
          <w:szCs w:val="44"/>
        </w:rPr>
        <w:t>，</w:t>
      </w:r>
      <w:r>
        <w:rPr>
          <w:rFonts w:hint="eastAsia" w:ascii="仿宋_GB2312" w:hAnsi="仿宋_GB2312" w:eastAsia="仿宋_GB2312" w:cs="仿宋_GB2312"/>
          <w:sz w:val="32"/>
          <w:szCs w:val="44"/>
          <w:lang w:eastAsia="zh-CN"/>
        </w:rPr>
        <w:t>对调查涉及的所有信息资料进行保密</w:t>
      </w:r>
      <w:r>
        <w:rPr>
          <w:rFonts w:hint="eastAsia" w:ascii="仿宋_GB2312" w:hAnsi="仿宋_GB2312" w:eastAsia="仿宋_GB2312" w:cs="仿宋_GB2312"/>
          <w:sz w:val="32"/>
          <w:szCs w:val="44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44"/>
          <w:lang w:eastAsia="zh-CN"/>
        </w:rPr>
      </w:pPr>
      <w:r>
        <w:rPr>
          <w:rFonts w:hint="eastAsia" w:ascii="黑体" w:hAnsi="黑体" w:eastAsia="黑体" w:cs="黑体"/>
          <w:sz w:val="32"/>
          <w:szCs w:val="44"/>
          <w:lang w:eastAsia="zh-CN"/>
        </w:rPr>
        <w:t>九、资料公布</w:t>
      </w:r>
    </w:p>
    <w:p>
      <w:pPr>
        <w:pStyle w:val="2"/>
        <w:numPr>
          <w:ilvl w:val="0"/>
          <w:numId w:val="0"/>
        </w:num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44"/>
          <w:lang w:val="en-US" w:eastAsia="zh-CN" w:bidi="ar-SA"/>
        </w:rPr>
        <w:t>调查结果和报告不对外发布，仅报区委统战部,为进一步精准有效支持民营企业发展提供参考。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0053025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B8D4C"/>
    <w:multiLevelType w:val="singleLevel"/>
    <w:tmpl w:val="590B8D4C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4MzcyNTRiZTliMzNiNGE5ODgwNjA2MjcwNWQ1MjgifQ=="/>
  </w:docVars>
  <w:rsids>
    <w:rsidRoot w:val="03701A4E"/>
    <w:rsid w:val="000128F2"/>
    <w:rsid w:val="0002745E"/>
    <w:rsid w:val="00046375"/>
    <w:rsid w:val="00067898"/>
    <w:rsid w:val="000829FC"/>
    <w:rsid w:val="000925B7"/>
    <w:rsid w:val="00095AA4"/>
    <w:rsid w:val="000C7D4A"/>
    <w:rsid w:val="0011567E"/>
    <w:rsid w:val="00127374"/>
    <w:rsid w:val="00192731"/>
    <w:rsid w:val="00196D4C"/>
    <w:rsid w:val="00197A50"/>
    <w:rsid w:val="00203FB0"/>
    <w:rsid w:val="0021610A"/>
    <w:rsid w:val="00223A51"/>
    <w:rsid w:val="002C6E3A"/>
    <w:rsid w:val="00307D0A"/>
    <w:rsid w:val="0038176E"/>
    <w:rsid w:val="0038365C"/>
    <w:rsid w:val="003D28FE"/>
    <w:rsid w:val="003E6DE2"/>
    <w:rsid w:val="00433E30"/>
    <w:rsid w:val="00487952"/>
    <w:rsid w:val="0057557B"/>
    <w:rsid w:val="005832C8"/>
    <w:rsid w:val="00590A1C"/>
    <w:rsid w:val="005D2181"/>
    <w:rsid w:val="00652F87"/>
    <w:rsid w:val="00673516"/>
    <w:rsid w:val="006D3FB0"/>
    <w:rsid w:val="00716CF8"/>
    <w:rsid w:val="007228C8"/>
    <w:rsid w:val="007677E9"/>
    <w:rsid w:val="00781280"/>
    <w:rsid w:val="00786359"/>
    <w:rsid w:val="007A6E03"/>
    <w:rsid w:val="007B29C9"/>
    <w:rsid w:val="007B36CE"/>
    <w:rsid w:val="007C7E0A"/>
    <w:rsid w:val="00807382"/>
    <w:rsid w:val="00886864"/>
    <w:rsid w:val="008A7612"/>
    <w:rsid w:val="008B7B70"/>
    <w:rsid w:val="008D5959"/>
    <w:rsid w:val="008D6ED9"/>
    <w:rsid w:val="008E18BA"/>
    <w:rsid w:val="00950A31"/>
    <w:rsid w:val="009601CE"/>
    <w:rsid w:val="00995428"/>
    <w:rsid w:val="009C6EA0"/>
    <w:rsid w:val="009E2767"/>
    <w:rsid w:val="00A00158"/>
    <w:rsid w:val="00A51428"/>
    <w:rsid w:val="00A77D77"/>
    <w:rsid w:val="00AA30C2"/>
    <w:rsid w:val="00AA47F9"/>
    <w:rsid w:val="00AE18E6"/>
    <w:rsid w:val="00AE3721"/>
    <w:rsid w:val="00B678A9"/>
    <w:rsid w:val="00BE6687"/>
    <w:rsid w:val="00C20AEC"/>
    <w:rsid w:val="00C36826"/>
    <w:rsid w:val="00C77446"/>
    <w:rsid w:val="00CA0C50"/>
    <w:rsid w:val="00CD2526"/>
    <w:rsid w:val="00CD36F2"/>
    <w:rsid w:val="00D14473"/>
    <w:rsid w:val="00D2504A"/>
    <w:rsid w:val="00D939AE"/>
    <w:rsid w:val="00D96A37"/>
    <w:rsid w:val="00DA633D"/>
    <w:rsid w:val="00DB28A1"/>
    <w:rsid w:val="00E10671"/>
    <w:rsid w:val="00EB1497"/>
    <w:rsid w:val="00F04FEF"/>
    <w:rsid w:val="00F072FB"/>
    <w:rsid w:val="00F24FD0"/>
    <w:rsid w:val="00F72D6D"/>
    <w:rsid w:val="00F77413"/>
    <w:rsid w:val="00F82E13"/>
    <w:rsid w:val="031516E2"/>
    <w:rsid w:val="03701A4E"/>
    <w:rsid w:val="0397791D"/>
    <w:rsid w:val="03F1757A"/>
    <w:rsid w:val="04874F59"/>
    <w:rsid w:val="07A9750A"/>
    <w:rsid w:val="0B031744"/>
    <w:rsid w:val="0B4F4CE3"/>
    <w:rsid w:val="0C252974"/>
    <w:rsid w:val="0D6C5FF4"/>
    <w:rsid w:val="0E6B02AA"/>
    <w:rsid w:val="0FA536E8"/>
    <w:rsid w:val="10447807"/>
    <w:rsid w:val="12C16C01"/>
    <w:rsid w:val="137D2C7D"/>
    <w:rsid w:val="14A87CA4"/>
    <w:rsid w:val="16887614"/>
    <w:rsid w:val="19D30307"/>
    <w:rsid w:val="1A311F5D"/>
    <w:rsid w:val="1A965478"/>
    <w:rsid w:val="1BD834B7"/>
    <w:rsid w:val="1C1D7902"/>
    <w:rsid w:val="1C6D5A17"/>
    <w:rsid w:val="1D0E5FE2"/>
    <w:rsid w:val="1FA9799C"/>
    <w:rsid w:val="22E6632E"/>
    <w:rsid w:val="239671D7"/>
    <w:rsid w:val="270E5DB3"/>
    <w:rsid w:val="27CE1205"/>
    <w:rsid w:val="287B21D1"/>
    <w:rsid w:val="28A75C7F"/>
    <w:rsid w:val="29D928CB"/>
    <w:rsid w:val="2BDD678E"/>
    <w:rsid w:val="2E7D0010"/>
    <w:rsid w:val="2EAC6AC8"/>
    <w:rsid w:val="2F2426FC"/>
    <w:rsid w:val="316E6E6C"/>
    <w:rsid w:val="33EC68B2"/>
    <w:rsid w:val="34CF6826"/>
    <w:rsid w:val="34F73362"/>
    <w:rsid w:val="355236B6"/>
    <w:rsid w:val="357656CD"/>
    <w:rsid w:val="369509CF"/>
    <w:rsid w:val="37491842"/>
    <w:rsid w:val="390F0103"/>
    <w:rsid w:val="39A366D2"/>
    <w:rsid w:val="3AFD6C58"/>
    <w:rsid w:val="3BA56A47"/>
    <w:rsid w:val="40C650F9"/>
    <w:rsid w:val="42E1181B"/>
    <w:rsid w:val="43C521D1"/>
    <w:rsid w:val="43D46DF4"/>
    <w:rsid w:val="440C6F8D"/>
    <w:rsid w:val="469B0026"/>
    <w:rsid w:val="46D378A8"/>
    <w:rsid w:val="4BAE3734"/>
    <w:rsid w:val="4C5946FE"/>
    <w:rsid w:val="4D9836F5"/>
    <w:rsid w:val="4DAE1776"/>
    <w:rsid w:val="5376182A"/>
    <w:rsid w:val="548811B6"/>
    <w:rsid w:val="5563571C"/>
    <w:rsid w:val="56A1370E"/>
    <w:rsid w:val="590716DB"/>
    <w:rsid w:val="593A7FC9"/>
    <w:rsid w:val="5B4F4BC5"/>
    <w:rsid w:val="5C30130C"/>
    <w:rsid w:val="5C6A2C4A"/>
    <w:rsid w:val="60C30D71"/>
    <w:rsid w:val="614E0A94"/>
    <w:rsid w:val="64C76B10"/>
    <w:rsid w:val="64E07F8F"/>
    <w:rsid w:val="65143FCC"/>
    <w:rsid w:val="65FE7229"/>
    <w:rsid w:val="66C254EA"/>
    <w:rsid w:val="688F5D99"/>
    <w:rsid w:val="6B9D2BB5"/>
    <w:rsid w:val="6BC13723"/>
    <w:rsid w:val="6BF31451"/>
    <w:rsid w:val="6C09071F"/>
    <w:rsid w:val="6E3F2F6D"/>
    <w:rsid w:val="6EC1403C"/>
    <w:rsid w:val="6FB76575"/>
    <w:rsid w:val="719811C5"/>
    <w:rsid w:val="74D55CD1"/>
    <w:rsid w:val="76287CDC"/>
    <w:rsid w:val="78A07CE4"/>
    <w:rsid w:val="78C212AA"/>
    <w:rsid w:val="7BAE6AB1"/>
    <w:rsid w:val="7C584479"/>
    <w:rsid w:val="7D1432BC"/>
    <w:rsid w:val="7D1A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  <w:style w:type="paragraph" w:styleId="3">
    <w:name w:val="toc 3"/>
    <w:basedOn w:val="1"/>
    <w:next w:val="1"/>
    <w:qFormat/>
    <w:uiPriority w:val="39"/>
    <w:pPr>
      <w:ind w:left="840" w:leftChars="400"/>
    </w:pPr>
  </w:style>
  <w:style w:type="paragraph" w:styleId="4">
    <w:name w:val="Balloon Text"/>
    <w:basedOn w:val="1"/>
    <w:link w:val="19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toc 2"/>
    <w:basedOn w:val="1"/>
    <w:next w:val="1"/>
    <w:qFormat/>
    <w:uiPriority w:val="39"/>
    <w:pPr>
      <w:ind w:left="420" w:leftChars="200"/>
    </w:pPr>
    <w:rPr>
      <w:szCs w:val="22"/>
    </w:r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footnote reference"/>
    <w:basedOn w:val="11"/>
    <w:qFormat/>
    <w:uiPriority w:val="0"/>
    <w:rPr>
      <w:vertAlign w:val="superscript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customStyle="1" w:styleId="16">
    <w:name w:val="WPSOffice手动目录 2"/>
    <w:qFormat/>
    <w:uiPriority w:val="0"/>
    <w:pPr>
      <w:ind w:left="200" w:leftChars="200"/>
    </w:pPr>
    <w:rPr>
      <w:rFonts w:ascii="Calibri" w:hAnsi="Calibri" w:eastAsia="宋体" w:cs="Times New Roman"/>
      <w:lang w:val="en-US" w:eastAsia="zh-CN" w:bidi="ar-SA"/>
    </w:rPr>
  </w:style>
  <w:style w:type="paragraph" w:customStyle="1" w:styleId="17">
    <w:name w:val="WPSOffice手动目录 3"/>
    <w:qFormat/>
    <w:uiPriority w:val="0"/>
    <w:pPr>
      <w:ind w:left="400" w:leftChars="400"/>
    </w:pPr>
    <w:rPr>
      <w:rFonts w:ascii="Calibri" w:hAnsi="Calibri" w:eastAsia="宋体" w:cs="Times New Roman"/>
      <w:lang w:val="en-US" w:eastAsia="zh-CN" w:bidi="ar-SA"/>
    </w:rPr>
  </w:style>
  <w:style w:type="character" w:customStyle="1" w:styleId="18">
    <w:name w:val="页脚 Char"/>
    <w:basedOn w:val="11"/>
    <w:link w:val="5"/>
    <w:qFormat/>
    <w:uiPriority w:val="99"/>
    <w:rPr>
      <w:kern w:val="2"/>
      <w:sz w:val="18"/>
      <w:szCs w:val="24"/>
    </w:rPr>
  </w:style>
  <w:style w:type="character" w:customStyle="1" w:styleId="19">
    <w:name w:val="批注框文本 Char"/>
    <w:basedOn w:val="11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E0BC22-4544-49A1-B548-967FA77098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978</Words>
  <Characters>1022</Characters>
  <Lines>1</Lines>
  <Paragraphs>3</Paragraphs>
  <TotalTime>16</TotalTime>
  <ScaleCrop>false</ScaleCrop>
  <LinksUpToDate>false</LinksUpToDate>
  <CharactersWithSpaces>1024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2021-10-08T07:17:00Z</dcterms:created>
  <dc:creator>EDZ</dc:creator>
  <cp:lastModifiedBy>周巧玉</cp:lastModifiedBy>
  <cp:lastPrinted>2021-10-08T08:58:00Z</cp:lastPrinted>
  <dcterms:modified xsi:type="dcterms:W3CDTF">2022-09-27T02:58:52Z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1DB628D952E24CC7BD7EAEDE2AB08E27</vt:lpwstr>
  </property>
</Properties>
</file>