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5EF65"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202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年五里店街道办事处</w:t>
      </w:r>
      <w:r>
        <w:rPr>
          <w:rFonts w:hint="eastAsia" w:ascii="仿宋" w:hAnsi="仿宋" w:eastAsia="仿宋"/>
          <w:b/>
          <w:bCs/>
          <w:sz w:val="36"/>
          <w:szCs w:val="36"/>
        </w:rPr>
        <w:t>行政执法统计年报</w:t>
      </w:r>
    </w:p>
    <w:p w14:paraId="64C95BDD">
      <w:pPr>
        <w:adjustRightInd w:val="0"/>
        <w:spacing w:line="560" w:lineRule="exact"/>
        <w:contextualSpacing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10DF5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1、行政执法机关的执法主体名称和数量情况</w:t>
      </w:r>
    </w:p>
    <w:p w14:paraId="146C3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北京市丰台区人民政府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办事处。</w:t>
      </w:r>
    </w:p>
    <w:p w14:paraId="33D7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执法主体数量：1个。</w:t>
      </w:r>
    </w:p>
    <w:p w14:paraId="0D07D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2、各执法主体的执法岗位设置及执法人员在岗情况</w:t>
      </w:r>
    </w:p>
    <w:p w14:paraId="73363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执法岗位编制：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人,其中队长1人、副队长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人、执法岗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人。</w:t>
      </w:r>
    </w:p>
    <w:p w14:paraId="0C077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执法人员在岗情况： 目前执法队队员共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人,其中队长1人,副队长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人,内勤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，法制员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,一线执法队员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2人为新录用试用期未定职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 w14:paraId="077F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3、执法力量投入情况</w:t>
      </w:r>
    </w:p>
    <w:p w14:paraId="710AB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25人均为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在岗执法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，全部投入行政执法工作。</w:t>
      </w:r>
    </w:p>
    <w:p w14:paraId="7FF51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政务服务事项的办理情况</w:t>
      </w:r>
    </w:p>
    <w:p w14:paraId="51116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按照有关要求，定期报卷，及时公开公示相关信息，积极推动政务服务公开事项的办理。</w:t>
      </w:r>
    </w:p>
    <w:p w14:paraId="71B8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5、执法检查计划执行情况</w:t>
      </w:r>
    </w:p>
    <w:p w14:paraId="42DAE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五里店街道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综合行政执法队全天候多方位巡查整治辖区内环境秩序问题，主要针对年初指定的检查计划,有序开展执法检查工作。</w:t>
      </w:r>
    </w:p>
    <w:p w14:paraId="1F01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（1）积极履职，全年执法队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积极开展日常检查、专项检查、联合相关部门执法检查等工作，切实保障好辖区环境秩序，解决好群众急难愁盼问题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录入检查单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6401条，不合格3457条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。（2）稳中推进垃圾分类管理工作：全年，生活垃圾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分类违法行为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519起，罚款91050元。其中对法人立案28起，处罚28起罚款65000元（含1起不予处罚案卷）；对个人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含警告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280起，处罚211起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2起不予处罚那卷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。（3）认真落实大气环保环境污染防治工作。加大对施工工地执法处罚力度，全年共处罚施工现场和泄漏遗洒类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175000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元。处罚露天烧烤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元。（4）整治违规户外广告违规牌匾标识：执法队认真履职，稳步推进牌匾治理工作，立案处罚未按规定设置牌匾标识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元。（5）开展燃气管理安全专项执法：对辖区非居民燃气用户的检查放在重要位置，坚持“把隐患当问题处理”，依法依规全面履行城管职责。今年以来，共检查燃气用户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家次，录入燃气类检查单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条；立案处罚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燃气安全违法行为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20000元（含5起不予处罚案卷）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。（6）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保持违建高压态势，推进“基本无违建街道”创建：参与完成区里下达的拆违任务，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170处，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38055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（7）高质量完成占道经营治理工作。处罚无照经营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、擅自摆摊设点共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起，共罚款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20460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元；处罚店外经营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、乱堆物料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18800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元。（8）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小广告的取证、停机和处罚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，共处罚非法小广告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起，罚款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，停机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7起，警示18起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79F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行政处罚、行政强制等案件的办理情况</w:t>
      </w:r>
    </w:p>
    <w:p w14:paraId="235A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全年共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行政处罚类案件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，总罚款额为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323480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依照一般程序立案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321820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元；依照简易程序立案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起，行政处罚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 w14:paraId="3B4A7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投诉、举报案件的受理和分类办理情况</w:t>
      </w:r>
    </w:p>
    <w:p w14:paraId="106C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2024年，五里店街道综合行政执法队共受理12345举报及地区热点相关案件共计1765件，其中非法小广告10件，垃圾分类4件，扰民306件，违建1007件，吸烟67件，扬尘6件，遗撒26件，游商53件，占道经营41件，其他245件。执法队接到诉求件，高度重视，值班队员第一时间到现场，与诉求人进行联系，接诉即办响应率达到99.84%。</w:t>
      </w:r>
    </w:p>
    <w:p w14:paraId="4268F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行政执法机关认为需要公示的其他情况</w:t>
      </w:r>
    </w:p>
    <w:p w14:paraId="1BF2C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 w14:paraId="1DB05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contextualSpacing/>
        <w:jc w:val="both"/>
        <w:textAlignment w:val="auto"/>
        <w:rPr>
          <w:rFonts w:ascii="仿宋_GB2312" w:hAnsi="Times New Roman" w:eastAsia="仿宋_GB2312"/>
          <w:sz w:val="30"/>
          <w:szCs w:val="30"/>
        </w:rPr>
      </w:pPr>
    </w:p>
    <w:p w14:paraId="7D6AA6D3"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 w14:paraId="318E8EA6">
      <w:pPr>
        <w:adjustRightInd w:val="0"/>
        <w:spacing w:line="560" w:lineRule="exact"/>
        <w:ind w:firstLine="600" w:firstLineChars="200"/>
        <w:contextualSpacing/>
        <w:jc w:val="left"/>
        <w:rPr>
          <w:rFonts w:ascii="仿宋" w:hAnsi="仿宋" w:eastAsia="仿宋"/>
          <w:bCs/>
          <w:sz w:val="30"/>
          <w:szCs w:val="30"/>
        </w:rPr>
      </w:pPr>
    </w:p>
    <w:p w14:paraId="0E597C3D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C8"/>
    <w:rsid w:val="000001D8"/>
    <w:rsid w:val="00031EFB"/>
    <w:rsid w:val="00036477"/>
    <w:rsid w:val="000914FC"/>
    <w:rsid w:val="0011497A"/>
    <w:rsid w:val="001E34F5"/>
    <w:rsid w:val="001E7B25"/>
    <w:rsid w:val="002004E0"/>
    <w:rsid w:val="00214271"/>
    <w:rsid w:val="00295755"/>
    <w:rsid w:val="002B0CA6"/>
    <w:rsid w:val="002C3801"/>
    <w:rsid w:val="003426BB"/>
    <w:rsid w:val="0034571E"/>
    <w:rsid w:val="00352F39"/>
    <w:rsid w:val="00373916"/>
    <w:rsid w:val="003D4C58"/>
    <w:rsid w:val="004137A7"/>
    <w:rsid w:val="004D2762"/>
    <w:rsid w:val="004E41E0"/>
    <w:rsid w:val="00560203"/>
    <w:rsid w:val="0056137E"/>
    <w:rsid w:val="00577ECD"/>
    <w:rsid w:val="00580EDE"/>
    <w:rsid w:val="005B2922"/>
    <w:rsid w:val="005B6A5A"/>
    <w:rsid w:val="005E09B0"/>
    <w:rsid w:val="00687854"/>
    <w:rsid w:val="006C72AB"/>
    <w:rsid w:val="00710D9F"/>
    <w:rsid w:val="00711961"/>
    <w:rsid w:val="00777C2B"/>
    <w:rsid w:val="00844163"/>
    <w:rsid w:val="00887B52"/>
    <w:rsid w:val="00891404"/>
    <w:rsid w:val="008A40D3"/>
    <w:rsid w:val="008D7BDD"/>
    <w:rsid w:val="009331F2"/>
    <w:rsid w:val="009B0826"/>
    <w:rsid w:val="00A16773"/>
    <w:rsid w:val="00A16EB1"/>
    <w:rsid w:val="00A268BF"/>
    <w:rsid w:val="00A34C04"/>
    <w:rsid w:val="00A41267"/>
    <w:rsid w:val="00AB4AC8"/>
    <w:rsid w:val="00AC16E5"/>
    <w:rsid w:val="00B370DC"/>
    <w:rsid w:val="00B57553"/>
    <w:rsid w:val="00B753D7"/>
    <w:rsid w:val="00D40779"/>
    <w:rsid w:val="00D6574F"/>
    <w:rsid w:val="00D85B54"/>
    <w:rsid w:val="00D877B9"/>
    <w:rsid w:val="00DA285A"/>
    <w:rsid w:val="00DC04E8"/>
    <w:rsid w:val="00DD6200"/>
    <w:rsid w:val="00DF245B"/>
    <w:rsid w:val="00E3565D"/>
    <w:rsid w:val="00E41F32"/>
    <w:rsid w:val="00E84EE7"/>
    <w:rsid w:val="00EA01A8"/>
    <w:rsid w:val="00ED56B1"/>
    <w:rsid w:val="00F0483C"/>
    <w:rsid w:val="00F04CBD"/>
    <w:rsid w:val="00F46100"/>
    <w:rsid w:val="00F53BD8"/>
    <w:rsid w:val="00FC0CD4"/>
    <w:rsid w:val="00FC0E69"/>
    <w:rsid w:val="03D36878"/>
    <w:rsid w:val="0BDC4F75"/>
    <w:rsid w:val="0BE61950"/>
    <w:rsid w:val="0E8F60A4"/>
    <w:rsid w:val="11E06E41"/>
    <w:rsid w:val="1B843728"/>
    <w:rsid w:val="26971D6D"/>
    <w:rsid w:val="28A84B8A"/>
    <w:rsid w:val="2A693A20"/>
    <w:rsid w:val="2A9C2DFD"/>
    <w:rsid w:val="2D5600A6"/>
    <w:rsid w:val="2EF32253"/>
    <w:rsid w:val="32BC1FEA"/>
    <w:rsid w:val="38BE13DB"/>
    <w:rsid w:val="39696EB0"/>
    <w:rsid w:val="3D1F6F2A"/>
    <w:rsid w:val="3F0A7128"/>
    <w:rsid w:val="44B92518"/>
    <w:rsid w:val="45981DB7"/>
    <w:rsid w:val="479003E6"/>
    <w:rsid w:val="489D100D"/>
    <w:rsid w:val="49C66C35"/>
    <w:rsid w:val="50854860"/>
    <w:rsid w:val="50D358D3"/>
    <w:rsid w:val="513F0031"/>
    <w:rsid w:val="522044DB"/>
    <w:rsid w:val="620A39D9"/>
    <w:rsid w:val="678C12B3"/>
    <w:rsid w:val="67AC21E1"/>
    <w:rsid w:val="6D950BF4"/>
    <w:rsid w:val="79022DD2"/>
    <w:rsid w:val="793D200D"/>
    <w:rsid w:val="79D61779"/>
    <w:rsid w:val="7D110868"/>
    <w:rsid w:val="7D365CA7"/>
    <w:rsid w:val="7DA85F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1196</Words>
  <Characters>1333</Characters>
  <Lines>10</Lines>
  <Paragraphs>2</Paragraphs>
  <TotalTime>586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2021-08-15T08:21:00Z</dcterms:created>
  <dc:creator>dell</dc:creator>
  <cp:lastModifiedBy>赵东旭</cp:lastModifiedBy>
  <cp:lastPrinted>2024-01-02T06:22:00Z</cp:lastPrinted>
  <dcterms:modified xsi:type="dcterms:W3CDTF">2025-01-03T06:19:22Z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8602416836484938A314CC98039C85E1</vt:lpwstr>
  </property>
  <property fmtid="{D5CDD505-2E9C-101B-9397-08002B2CF9AE}" pid="4" name="KSOTemplateDocerSaveRecord">
    <vt:lpwstr>eyJoZGlkIjoiOTJlOWVkMzk0M2ZkYzBjMTE4MGQzYzYwNzFmODYzNzgiLCJ1c2VySWQiOiIxNjQyMTc1NDE1In0=</vt:lpwstr>
  </property>
</Properties>
</file>