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F6ADF">
      <w:pPr>
        <w:widowControl w:val="0"/>
        <w:spacing w:line="560" w:lineRule="exact"/>
        <w:jc w:val="center"/>
        <w:rPr>
          <w:rFonts w:ascii="方正小标宋简体" w:hAnsi="方正小标宋简体" w:eastAsia="方正小标宋简体" w:cs="黑体"/>
          <w:color w:val="000000" w:themeColor="text1"/>
          <w:sz w:val="44"/>
          <w:szCs w:val="44"/>
          <w14:textFill>
            <w14:solidFill>
              <w14:schemeClr w14:val="tx1"/>
            </w14:solidFill>
          </w14:textFill>
        </w:rPr>
      </w:pPr>
      <w:r>
        <w:rPr>
          <w:rFonts w:ascii="方正小标宋简体" w:hAnsi="方正小标宋简体" w:eastAsia="方正小标宋简体" w:cs="黑体"/>
          <w:color w:val="000000" w:themeColor="text1"/>
          <w:sz w:val="44"/>
          <w:szCs w:val="44"/>
          <w14:textFill>
            <w14:solidFill>
              <w14:schemeClr w14:val="tx1"/>
            </w14:solidFill>
          </w14:textFill>
        </w:rPr>
        <w:t>北京市丰台区人民政府</w:t>
      </w:r>
    </w:p>
    <w:p w14:paraId="0FF3A6C9">
      <w:pPr>
        <w:widowControl w:val="0"/>
        <w:spacing w:line="560" w:lineRule="exact"/>
        <w:jc w:val="center"/>
        <w:rPr>
          <w:rFonts w:ascii="方正小标宋简体" w:hAnsi="方正小标宋简体" w:eastAsia="方正小标宋简体" w:cs="黑体"/>
          <w:color w:val="000000" w:themeColor="text1"/>
          <w:sz w:val="44"/>
          <w:szCs w:val="44"/>
          <w14:textFill>
            <w14:solidFill>
              <w14:schemeClr w14:val="tx1"/>
            </w14:solidFill>
          </w14:textFill>
        </w:rPr>
      </w:pPr>
      <w:r>
        <w:rPr>
          <w:rFonts w:ascii="方正小标宋简体" w:hAnsi="方正小标宋简体" w:eastAsia="方正小标宋简体" w:cs="黑体"/>
          <w:color w:val="000000" w:themeColor="text1"/>
          <w:sz w:val="44"/>
          <w:szCs w:val="44"/>
          <w14:textFill>
            <w14:solidFill>
              <w14:schemeClr w14:val="tx1"/>
            </w14:solidFill>
          </w14:textFill>
        </w:rPr>
        <w:t>行政复议决定书</w:t>
      </w:r>
    </w:p>
    <w:p w14:paraId="11522239">
      <w:pPr>
        <w:widowControl w:val="0"/>
        <w:spacing w:line="560" w:lineRule="exact"/>
        <w:jc w:val="center"/>
        <w:rPr>
          <w:rFonts w:ascii="华文中宋" w:hAnsi="华文中宋" w:eastAsia="华文中宋" w:cs="黑体"/>
          <w:color w:val="000000" w:themeColor="text1"/>
          <w:sz w:val="44"/>
          <w:szCs w:val="44"/>
          <w14:textFill>
            <w14:solidFill>
              <w14:schemeClr w14:val="tx1"/>
            </w14:solidFill>
          </w14:textFill>
        </w:rPr>
      </w:pPr>
    </w:p>
    <w:p w14:paraId="16F796D6">
      <w:pPr>
        <w:widowControl w:val="0"/>
        <w:spacing w:line="560" w:lineRule="exact"/>
        <w:ind w:firstLine="640" w:firstLineChars="200"/>
        <w:jc w:val="right"/>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丰政复字〔202</w:t>
      </w:r>
      <w:r>
        <w:rPr>
          <w:rFonts w:ascii="仿宋_GB2312" w:hAnsi="仿宋_GB2312" w:eastAsia="仿宋_GB2312" w:cs="仿宋"/>
          <w:color w:val="000000" w:themeColor="text1"/>
          <w:sz w:val="32"/>
          <w:szCs w:val="32"/>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1070</w:t>
      </w:r>
      <w:r>
        <w:rPr>
          <w:rFonts w:hint="eastAsia" w:ascii="仿宋_GB2312" w:hAnsi="仿宋_GB2312" w:eastAsia="仿宋_GB2312" w:cs="仿宋"/>
          <w:color w:val="000000" w:themeColor="text1"/>
          <w:sz w:val="32"/>
          <w:szCs w:val="32"/>
          <w14:textFill>
            <w14:solidFill>
              <w14:schemeClr w14:val="tx1"/>
            </w14:solidFill>
          </w14:textFill>
        </w:rPr>
        <w:t>号</w:t>
      </w:r>
    </w:p>
    <w:p w14:paraId="33625713">
      <w:pPr>
        <w:widowControl w:val="0"/>
        <w:spacing w:line="56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w:t>
      </w:r>
      <w:r>
        <w:rPr>
          <w:rFonts w:hint="eastAsia" w:ascii="仿宋_GB2312" w:hAnsi="仿宋_GB2312" w:eastAsia="仿宋_GB2312" w:cs="仿宋"/>
          <w:color w:val="000000" w:themeColor="text1"/>
          <w:sz w:val="32"/>
          <w:szCs w:val="32"/>
          <w:lang w:eastAsia="zh-CN"/>
          <w14:textFill>
            <w14:solidFill>
              <w14:schemeClr w14:val="tx1"/>
            </w14:solidFill>
          </w14:textFill>
        </w:rPr>
        <w:t>张某</w:t>
      </w:r>
      <w:r>
        <w:rPr>
          <w:rFonts w:hint="eastAsia" w:ascii="仿宋_GB2312" w:hAnsi="仿宋_GB2312" w:eastAsia="仿宋_GB2312" w:cs="仿宋"/>
          <w:color w:val="000000" w:themeColor="text1"/>
          <w:sz w:val="32"/>
          <w:szCs w:val="32"/>
          <w14:textFill>
            <w14:solidFill>
              <w14:schemeClr w14:val="tx1"/>
            </w14:solidFill>
          </w14:textFill>
        </w:rPr>
        <w:t>。</w:t>
      </w:r>
    </w:p>
    <w:p w14:paraId="0CC3516E">
      <w:pPr>
        <w:widowControl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被申请人：北京市公安局丰台分局，住所地北京市丰台区东大街26号</w:t>
      </w:r>
      <w:r>
        <w:rPr>
          <w:rFonts w:hint="eastAsia" w:ascii="仿宋_GB2312" w:hAnsi="仿宋" w:eastAsia="仿宋_GB2312"/>
          <w:sz w:val="32"/>
          <w:szCs w:val="32"/>
        </w:rPr>
        <w:t>。</w:t>
      </w:r>
    </w:p>
    <w:p w14:paraId="3C17A833">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p>
    <w:p w14:paraId="729C920D">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申请人不服被申请人202</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w:t>
      </w:r>
      <w:r>
        <w:rPr>
          <w:rFonts w:ascii="仿宋_GB2312" w:hAnsi="仿宋" w:eastAsia="仿宋_GB2312"/>
          <w:color w:val="000000" w:themeColor="text1"/>
          <w:sz w:val="32"/>
          <w:szCs w:val="32"/>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月2</w:t>
      </w:r>
      <w:r>
        <w:rPr>
          <w:rFonts w:ascii="仿宋_GB2312" w:hAnsi="仿宋" w:eastAsia="仿宋_GB2312"/>
          <w:color w:val="000000" w:themeColor="text1"/>
          <w:sz w:val="32"/>
          <w:szCs w:val="32"/>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日作出的“京公丰行罚决字[202</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56853</w:t>
      </w:r>
      <w:r>
        <w:rPr>
          <w:rFonts w:hint="eastAsia" w:ascii="仿宋_GB2312" w:hAnsi="仿宋" w:eastAsia="仿宋_GB2312"/>
          <w:color w:val="000000" w:themeColor="text1"/>
          <w:sz w:val="32"/>
          <w:szCs w:val="32"/>
          <w14:textFill>
            <w14:solidFill>
              <w14:schemeClr w14:val="tx1"/>
            </w14:solidFill>
          </w14:textFill>
        </w:rPr>
        <w:t>号”《行政处罚决定书》（以下简称《决定书》），于2</w:t>
      </w:r>
      <w:r>
        <w:rPr>
          <w:rFonts w:ascii="仿宋_GB2312" w:hAnsi="仿宋" w:eastAsia="仿宋_GB2312"/>
          <w:color w:val="000000" w:themeColor="text1"/>
          <w:sz w:val="32"/>
          <w:szCs w:val="32"/>
          <w14:textFill>
            <w14:solidFill>
              <w14:schemeClr w14:val="tx1"/>
            </w14:solidFill>
          </w14:textFill>
        </w:rPr>
        <w:t>023</w:t>
      </w:r>
      <w:r>
        <w:rPr>
          <w:rFonts w:hint="eastAsia" w:ascii="仿宋_GB2312" w:hAnsi="仿宋" w:eastAsia="仿宋_GB2312"/>
          <w:color w:val="000000" w:themeColor="text1"/>
          <w:sz w:val="32"/>
          <w:szCs w:val="32"/>
          <w14:textFill>
            <w14:solidFill>
              <w14:schemeClr w14:val="tx1"/>
            </w14:solidFill>
          </w14:textFill>
        </w:rPr>
        <w:t>年</w:t>
      </w:r>
      <w:r>
        <w:rPr>
          <w:rFonts w:ascii="仿宋_GB2312" w:hAnsi="仿宋" w:eastAsia="仿宋_GB2312"/>
          <w:color w:val="000000" w:themeColor="text1"/>
          <w:sz w:val="32"/>
          <w:szCs w:val="32"/>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18</w:t>
      </w:r>
      <w:r>
        <w:rPr>
          <w:rFonts w:hint="eastAsia" w:ascii="仿宋_GB2312" w:hAnsi="仿宋" w:eastAsia="仿宋_GB2312"/>
          <w:color w:val="000000" w:themeColor="text1"/>
          <w:sz w:val="32"/>
          <w:szCs w:val="32"/>
          <w14:textFill>
            <w14:solidFill>
              <w14:schemeClr w14:val="tx1"/>
            </w14:solidFill>
          </w14:textFill>
        </w:rPr>
        <w:t>日向本机关申请行政复议，本机关依法予以受理。</w:t>
      </w:r>
    </w:p>
    <w:p w14:paraId="7B9C01A4">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申请人请求：撤销被申请人作出的《决定书》。</w:t>
      </w:r>
    </w:p>
    <w:p w14:paraId="67A0DD07">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申请人称：</w:t>
      </w:r>
    </w:p>
    <w:p w14:paraId="532AE73E">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事情的真相是我是受害者，然而我却成了肇事者，殴打他人的行凶者。</w:t>
      </w:r>
    </w:p>
    <w:p w14:paraId="640931CF">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被申请人称：</w:t>
      </w:r>
    </w:p>
    <w:p w14:paraId="325033CE">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2023年6月16日9时许，</w:t>
      </w:r>
      <w:r>
        <w:rPr>
          <w:rFonts w:hint="eastAsia" w:ascii="仿宋_GB2312" w:hAnsi="仿宋" w:eastAsia="仿宋_GB2312"/>
          <w:color w:val="000000" w:themeColor="text1"/>
          <w:sz w:val="32"/>
          <w:szCs w:val="32"/>
          <w:lang w:eastAsia="zh-CN"/>
          <w14:textFill>
            <w14:solidFill>
              <w14:schemeClr w14:val="tx1"/>
            </w14:solidFill>
          </w14:textFill>
        </w:rPr>
        <w:t>张某</w:t>
      </w:r>
      <w:r>
        <w:rPr>
          <w:rFonts w:ascii="仿宋_GB2312" w:hAnsi="仿宋" w:eastAsia="仿宋_GB2312"/>
          <w:color w:val="000000" w:themeColor="text1"/>
          <w:sz w:val="32"/>
          <w:szCs w:val="32"/>
          <w14:textFill>
            <w14:solidFill>
              <w14:schemeClr w14:val="tx1"/>
            </w14:solidFill>
          </w14:textFill>
        </w:rPr>
        <w:t>在本市丰台区角门13号院8号楼附近，因言语不和与</w:t>
      </w:r>
      <w:r>
        <w:rPr>
          <w:rFonts w:hint="eastAsia" w:ascii="仿宋_GB2312" w:hAnsi="仿宋" w:eastAsia="仿宋_GB2312"/>
          <w:color w:val="000000" w:themeColor="text1"/>
          <w:sz w:val="32"/>
          <w:szCs w:val="32"/>
          <w:lang w:eastAsia="zh-CN"/>
          <w14:textFill>
            <w14:solidFill>
              <w14:schemeClr w14:val="tx1"/>
            </w14:solidFill>
          </w14:textFill>
        </w:rPr>
        <w:t>冯某</w:t>
      </w:r>
      <w:r>
        <w:rPr>
          <w:rFonts w:ascii="仿宋_GB2312" w:hAnsi="仿宋" w:eastAsia="仿宋_GB2312"/>
          <w:color w:val="000000" w:themeColor="text1"/>
          <w:sz w:val="32"/>
          <w:szCs w:val="32"/>
          <w14:textFill>
            <w14:solidFill>
              <w14:schemeClr w14:val="tx1"/>
            </w14:solidFill>
          </w14:textFill>
        </w:rPr>
        <w:t>发生口角，并对</w:t>
      </w:r>
      <w:r>
        <w:rPr>
          <w:rFonts w:hint="eastAsia" w:ascii="仿宋_GB2312" w:hAnsi="仿宋" w:eastAsia="仿宋_GB2312"/>
          <w:color w:val="000000" w:themeColor="text1"/>
          <w:sz w:val="32"/>
          <w:szCs w:val="32"/>
          <w:lang w:eastAsia="zh-CN"/>
          <w14:textFill>
            <w14:solidFill>
              <w14:schemeClr w14:val="tx1"/>
            </w14:solidFill>
          </w14:textFill>
        </w:rPr>
        <w:t>冯某</w:t>
      </w:r>
      <w:r>
        <w:rPr>
          <w:rFonts w:ascii="仿宋_GB2312" w:hAnsi="仿宋" w:eastAsia="仿宋_GB2312"/>
          <w:color w:val="000000" w:themeColor="text1"/>
          <w:sz w:val="32"/>
          <w:szCs w:val="32"/>
          <w14:textFill>
            <w14:solidFill>
              <w14:schemeClr w14:val="tx1"/>
            </w14:solidFill>
          </w14:textFill>
        </w:rPr>
        <w:t>进行殴打。后于2023年8月29日被</w:t>
      </w:r>
      <w:bookmarkStart w:id="0" w:name="_GoBack"/>
      <w:bookmarkEnd w:id="0"/>
      <w:r>
        <w:rPr>
          <w:rFonts w:ascii="仿宋_GB2312" w:hAnsi="仿宋" w:eastAsia="仿宋_GB2312"/>
          <w:color w:val="000000" w:themeColor="text1"/>
          <w:sz w:val="32"/>
          <w:szCs w:val="32"/>
          <w14:textFill>
            <w14:solidFill>
              <w14:schemeClr w14:val="tx1"/>
            </w14:solidFill>
          </w14:textFill>
        </w:rPr>
        <w:t>民警查获。</w:t>
      </w:r>
      <w:r>
        <w:rPr>
          <w:rFonts w:hint="eastAsia" w:ascii="仿宋_GB2312" w:hAnsi="仿宋" w:eastAsia="仿宋_GB2312"/>
          <w:color w:val="000000" w:themeColor="text1"/>
          <w:sz w:val="32"/>
          <w:szCs w:val="32"/>
          <w14:textFill>
            <w14:solidFill>
              <w14:schemeClr w14:val="tx1"/>
            </w14:solidFill>
          </w14:textFill>
        </w:rPr>
        <w:t>以上事实有本人陈述、被侵害人陈述、鉴定意见等证据证实。根据《中华人民共和国治安管理处罚法》第二十一条第（三）项、第四十三条第一款之规定，决定给予</w:t>
      </w:r>
      <w:r>
        <w:rPr>
          <w:rFonts w:hint="eastAsia" w:ascii="仿宋_GB2312" w:hAnsi="仿宋" w:eastAsia="仿宋_GB2312"/>
          <w:color w:val="000000" w:themeColor="text1"/>
          <w:sz w:val="32"/>
          <w:szCs w:val="32"/>
          <w:lang w:eastAsia="zh-CN"/>
          <w14:textFill>
            <w14:solidFill>
              <w14:schemeClr w14:val="tx1"/>
            </w14:solidFill>
          </w14:textFill>
        </w:rPr>
        <w:t>张某</w:t>
      </w:r>
      <w:r>
        <w:rPr>
          <w:rFonts w:hint="eastAsia" w:ascii="仿宋_GB2312" w:hAnsi="仿宋" w:eastAsia="仿宋_GB2312"/>
          <w:color w:val="000000" w:themeColor="text1"/>
          <w:sz w:val="32"/>
          <w:szCs w:val="32"/>
          <w14:textFill>
            <w14:solidFill>
              <w14:schemeClr w14:val="tx1"/>
            </w14:solidFill>
          </w14:textFill>
        </w:rPr>
        <w:t>行政拘留五日的行政处罚。不执行行政拘留处罚</w:t>
      </w:r>
      <w:r>
        <w:rPr>
          <w:rFonts w:ascii="仿宋_GB2312" w:hAnsi="仿宋" w:eastAsia="仿宋_GB2312"/>
          <w:color w:val="000000" w:themeColor="text1"/>
          <w:sz w:val="32"/>
          <w:szCs w:val="32"/>
          <w14:textFill>
            <w14:solidFill>
              <w14:schemeClr w14:val="tx1"/>
            </w14:solidFill>
          </w14:textFill>
        </w:rPr>
        <w:t>。</w:t>
      </w:r>
    </w:p>
    <w:p w14:paraId="52519E76">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经审理查明：</w:t>
      </w:r>
    </w:p>
    <w:p w14:paraId="7D03F539">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w:t>
      </w:r>
      <w:r>
        <w:rPr>
          <w:rFonts w:ascii="仿宋_GB2312" w:hAnsi="仿宋" w:eastAsia="仿宋_GB2312"/>
          <w:color w:val="000000" w:themeColor="text1"/>
          <w:sz w:val="32"/>
          <w:szCs w:val="32"/>
          <w14:textFill>
            <w14:solidFill>
              <w14:schemeClr w14:val="tx1"/>
            </w14:solidFill>
          </w14:textFill>
        </w:rPr>
        <w:t>023</w:t>
      </w:r>
      <w:r>
        <w:rPr>
          <w:rFonts w:hint="eastAsia" w:ascii="仿宋_GB2312" w:hAnsi="仿宋" w:eastAsia="仿宋_GB2312"/>
          <w:color w:val="000000" w:themeColor="text1"/>
          <w:sz w:val="32"/>
          <w:szCs w:val="32"/>
          <w14:textFill>
            <w14:solidFill>
              <w14:schemeClr w14:val="tx1"/>
            </w14:solidFill>
          </w14:textFill>
        </w:rPr>
        <w:t>年6月1</w:t>
      </w:r>
      <w:r>
        <w:rPr>
          <w:rFonts w:ascii="仿宋_GB2312" w:hAnsi="仿宋" w:eastAsia="仿宋_GB2312"/>
          <w:color w:val="000000" w:themeColor="text1"/>
          <w:sz w:val="32"/>
          <w:szCs w:val="32"/>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日，被申请人接</w:t>
      </w:r>
      <w:r>
        <w:rPr>
          <w:rFonts w:hint="eastAsia" w:ascii="仿宋_GB2312" w:hAnsi="仿宋" w:eastAsia="仿宋_GB2312"/>
          <w:color w:val="000000" w:themeColor="text1"/>
          <w:sz w:val="32"/>
          <w:szCs w:val="32"/>
          <w:lang w:eastAsia="zh-CN"/>
          <w14:textFill>
            <w14:solidFill>
              <w14:schemeClr w14:val="tx1"/>
            </w14:solidFill>
          </w14:textFill>
        </w:rPr>
        <w:t>冯某</w:t>
      </w:r>
      <w:r>
        <w:rPr>
          <w:rFonts w:hint="eastAsia" w:ascii="仿宋_GB2312" w:hAnsi="仿宋" w:eastAsia="仿宋_GB2312"/>
          <w:color w:val="000000" w:themeColor="text1"/>
          <w:sz w:val="32"/>
          <w:szCs w:val="32"/>
          <w14:textFill>
            <w14:solidFill>
              <w14:schemeClr w14:val="tx1"/>
            </w14:solidFill>
          </w14:textFill>
        </w:rPr>
        <w:t>报警称，在角门1</w:t>
      </w:r>
      <w:r>
        <w:rPr>
          <w:rFonts w:ascii="仿宋_GB2312" w:hAnsi="仿宋" w:eastAsia="仿宋_GB2312"/>
          <w:color w:val="000000" w:themeColor="text1"/>
          <w:sz w:val="32"/>
          <w:szCs w:val="32"/>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号院8号楼附近，与申请人因行车问题发生纠纷，后被打。当日，被申请人对申请人进行询问，申请人称9时许其在角门1</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号院8号楼附近扔垃圾，一快递车开过来，申请人怕撞到，和快递员</w:t>
      </w:r>
      <w:r>
        <w:rPr>
          <w:rFonts w:hint="eastAsia" w:ascii="仿宋_GB2312" w:hAnsi="仿宋" w:eastAsia="仿宋_GB2312"/>
          <w:color w:val="000000" w:themeColor="text1"/>
          <w:sz w:val="32"/>
          <w:szCs w:val="32"/>
          <w:lang w:eastAsia="zh-CN"/>
          <w14:textFill>
            <w14:solidFill>
              <w14:schemeClr w14:val="tx1"/>
            </w14:solidFill>
          </w14:textFill>
        </w:rPr>
        <w:t>冯某</w:t>
      </w:r>
      <w:r>
        <w:rPr>
          <w:rFonts w:hint="eastAsia" w:ascii="仿宋_GB2312" w:hAnsi="仿宋" w:eastAsia="仿宋_GB2312"/>
          <w:color w:val="000000" w:themeColor="text1"/>
          <w:sz w:val="32"/>
          <w:szCs w:val="32"/>
          <w14:textFill>
            <w14:solidFill>
              <w14:schemeClr w14:val="tx1"/>
            </w14:solidFill>
          </w14:textFill>
        </w:rPr>
        <w:t>发生口角，冯一直往申请人身前探身子，都到了头顶上，申请人一抬头，冯的鼻子就撞到申请人头顶，鼻子流血了。当日，被申请人对</w:t>
      </w:r>
      <w:r>
        <w:rPr>
          <w:rFonts w:hint="eastAsia" w:ascii="仿宋_GB2312" w:hAnsi="仿宋" w:eastAsia="仿宋_GB2312"/>
          <w:color w:val="000000" w:themeColor="text1"/>
          <w:sz w:val="32"/>
          <w:szCs w:val="32"/>
          <w:lang w:eastAsia="zh-CN"/>
          <w14:textFill>
            <w14:solidFill>
              <w14:schemeClr w14:val="tx1"/>
            </w14:solidFill>
          </w14:textFill>
        </w:rPr>
        <w:t>冯某</w:t>
      </w:r>
      <w:r>
        <w:rPr>
          <w:rFonts w:hint="eastAsia" w:ascii="仿宋_GB2312" w:hAnsi="仿宋" w:eastAsia="仿宋_GB2312"/>
          <w:color w:val="000000" w:themeColor="text1"/>
          <w:sz w:val="32"/>
          <w:szCs w:val="32"/>
          <w14:textFill>
            <w14:solidFill>
              <w14:schemeClr w14:val="tx1"/>
            </w14:solidFill>
          </w14:textFill>
        </w:rPr>
        <w:t>进行询问，</w:t>
      </w:r>
      <w:r>
        <w:rPr>
          <w:rFonts w:hint="eastAsia" w:ascii="仿宋_GB2312" w:hAnsi="仿宋" w:eastAsia="仿宋_GB2312"/>
          <w:color w:val="000000" w:themeColor="text1"/>
          <w:sz w:val="32"/>
          <w:szCs w:val="32"/>
          <w:lang w:eastAsia="zh-CN"/>
          <w14:textFill>
            <w14:solidFill>
              <w14:schemeClr w14:val="tx1"/>
            </w14:solidFill>
          </w14:textFill>
        </w:rPr>
        <w:t>冯某</w:t>
      </w:r>
      <w:r>
        <w:rPr>
          <w:rFonts w:hint="eastAsia" w:ascii="仿宋_GB2312" w:hAnsi="仿宋" w:eastAsia="仿宋_GB2312"/>
          <w:color w:val="000000" w:themeColor="text1"/>
          <w:sz w:val="32"/>
          <w:szCs w:val="32"/>
          <w14:textFill>
            <w14:solidFill>
              <w14:schemeClr w14:val="tx1"/>
            </w14:solidFill>
          </w14:textFill>
        </w:rPr>
        <w:t>称在角门1</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号院8号楼附近送快递，由于车有点快，旁边有个大爷骂他，他下车准备理论，之后大爷就用头撞冯的鼻子，当时就流血了，冯就报警了。当日，被申请人所属马家堡派出所将</w:t>
      </w:r>
      <w:r>
        <w:rPr>
          <w:rFonts w:hint="eastAsia" w:ascii="仿宋_GB2312" w:hAnsi="仿宋" w:eastAsia="仿宋_GB2312"/>
          <w:color w:val="000000" w:themeColor="text1"/>
          <w:sz w:val="32"/>
          <w:szCs w:val="32"/>
          <w:lang w:eastAsia="zh-CN"/>
          <w14:textFill>
            <w14:solidFill>
              <w14:schemeClr w14:val="tx1"/>
            </w14:solidFill>
          </w14:textFill>
        </w:rPr>
        <w:t>冯某</w:t>
      </w:r>
      <w:r>
        <w:rPr>
          <w:rFonts w:hint="eastAsia" w:ascii="仿宋_GB2312" w:hAnsi="仿宋" w:eastAsia="仿宋_GB2312"/>
          <w:color w:val="000000" w:themeColor="text1"/>
          <w:sz w:val="32"/>
          <w:szCs w:val="32"/>
          <w14:textFill>
            <w14:solidFill>
              <w14:schemeClr w14:val="tx1"/>
            </w14:solidFill>
          </w14:textFill>
        </w:rPr>
        <w:t>被殴打案受理为行政案件，并向</w:t>
      </w:r>
      <w:r>
        <w:rPr>
          <w:rFonts w:hint="eastAsia" w:ascii="仿宋_GB2312" w:hAnsi="仿宋" w:eastAsia="仿宋_GB2312"/>
          <w:color w:val="000000" w:themeColor="text1"/>
          <w:sz w:val="32"/>
          <w:szCs w:val="32"/>
          <w:lang w:eastAsia="zh-CN"/>
          <w14:textFill>
            <w14:solidFill>
              <w14:schemeClr w14:val="tx1"/>
            </w14:solidFill>
          </w14:textFill>
        </w:rPr>
        <w:t>冯某</w:t>
      </w:r>
      <w:r>
        <w:rPr>
          <w:rFonts w:hint="eastAsia" w:ascii="仿宋_GB2312" w:hAnsi="仿宋" w:eastAsia="仿宋_GB2312"/>
          <w:color w:val="000000" w:themeColor="text1"/>
          <w:sz w:val="32"/>
          <w:szCs w:val="32"/>
          <w14:textFill>
            <w14:solidFill>
              <w14:schemeClr w14:val="tx1"/>
            </w14:solidFill>
          </w14:textFill>
        </w:rPr>
        <w:t>出具受案回执。</w:t>
      </w:r>
    </w:p>
    <w:p w14:paraId="0A13F56E">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6月</w:t>
      </w:r>
      <w:r>
        <w:rPr>
          <w:rFonts w:ascii="仿宋_GB2312" w:hAnsi="仿宋" w:eastAsia="仿宋_GB2312"/>
          <w:color w:val="000000" w:themeColor="text1"/>
          <w:sz w:val="32"/>
          <w:szCs w:val="32"/>
          <w14:textFill>
            <w14:solidFill>
              <w14:schemeClr w14:val="tx1"/>
            </w14:solidFill>
          </w14:textFill>
        </w:rPr>
        <w:t>21</w:t>
      </w:r>
      <w:r>
        <w:rPr>
          <w:rFonts w:hint="eastAsia" w:ascii="仿宋_GB2312" w:hAnsi="仿宋" w:eastAsia="仿宋_GB2312"/>
          <w:color w:val="000000" w:themeColor="text1"/>
          <w:sz w:val="32"/>
          <w:szCs w:val="32"/>
          <w14:textFill>
            <w14:solidFill>
              <w14:schemeClr w14:val="tx1"/>
            </w14:solidFill>
          </w14:textFill>
        </w:rPr>
        <w:t>日，被申请人聘请北京盛唐司法鉴定所对</w:t>
      </w:r>
      <w:r>
        <w:rPr>
          <w:rFonts w:hint="eastAsia" w:ascii="仿宋_GB2312" w:hAnsi="仿宋" w:eastAsia="仿宋_GB2312"/>
          <w:color w:val="000000" w:themeColor="text1"/>
          <w:sz w:val="32"/>
          <w:szCs w:val="32"/>
          <w:lang w:eastAsia="zh-CN"/>
          <w14:textFill>
            <w14:solidFill>
              <w14:schemeClr w14:val="tx1"/>
            </w14:solidFill>
          </w14:textFill>
        </w:rPr>
        <w:t>冯某</w:t>
      </w:r>
      <w:r>
        <w:rPr>
          <w:rFonts w:hint="eastAsia" w:ascii="仿宋_GB2312" w:hAnsi="仿宋" w:eastAsia="仿宋_GB2312"/>
          <w:color w:val="000000" w:themeColor="text1"/>
          <w:sz w:val="32"/>
          <w:szCs w:val="32"/>
          <w14:textFill>
            <w14:solidFill>
              <w14:schemeClr w14:val="tx1"/>
            </w14:solidFill>
          </w14:textFill>
        </w:rPr>
        <w:t>的伤情进行鉴定。7月4日，北京盛唐司法鉴定所作出“京盛唐司鉴所[</w:t>
      </w:r>
      <w:r>
        <w:rPr>
          <w:rFonts w:ascii="仿宋_GB2312" w:hAnsi="仿宋" w:eastAsia="仿宋_GB2312"/>
          <w:color w:val="000000" w:themeColor="text1"/>
          <w:sz w:val="32"/>
          <w:szCs w:val="32"/>
          <w14:textFill>
            <w14:solidFill>
              <w14:schemeClr w14:val="tx1"/>
            </w14:solidFill>
          </w14:textFill>
        </w:rPr>
        <w:t>2023]</w:t>
      </w:r>
      <w:r>
        <w:rPr>
          <w:rFonts w:hint="eastAsia" w:ascii="仿宋_GB2312" w:hAnsi="仿宋" w:eastAsia="仿宋_GB2312"/>
          <w:color w:val="000000" w:themeColor="text1"/>
          <w:sz w:val="32"/>
          <w:szCs w:val="32"/>
          <w14:textFill>
            <w14:solidFill>
              <w14:schemeClr w14:val="tx1"/>
            </w14:solidFill>
          </w14:textFill>
        </w:rPr>
        <w:t>临鉴字第4</w:t>
      </w:r>
      <w:r>
        <w:rPr>
          <w:rFonts w:ascii="仿宋_GB2312" w:hAnsi="仿宋" w:eastAsia="仿宋_GB2312"/>
          <w:color w:val="000000" w:themeColor="text1"/>
          <w:sz w:val="32"/>
          <w:szCs w:val="32"/>
          <w14:textFill>
            <w14:solidFill>
              <w14:schemeClr w14:val="tx1"/>
            </w14:solidFill>
          </w14:textFill>
        </w:rPr>
        <w:t>096</w:t>
      </w:r>
      <w:r>
        <w:rPr>
          <w:rFonts w:hint="eastAsia" w:ascii="仿宋_GB2312" w:hAnsi="仿宋" w:eastAsia="仿宋_GB2312"/>
          <w:color w:val="000000" w:themeColor="text1"/>
          <w:sz w:val="32"/>
          <w:szCs w:val="32"/>
          <w14:textFill>
            <w14:solidFill>
              <w14:schemeClr w14:val="tx1"/>
            </w14:solidFill>
          </w14:textFill>
        </w:rPr>
        <w:t>号”《司法鉴定意见书》，鉴定意见为</w:t>
      </w:r>
      <w:r>
        <w:rPr>
          <w:rFonts w:hint="eastAsia" w:ascii="仿宋_GB2312" w:hAnsi="仿宋" w:eastAsia="仿宋_GB2312"/>
          <w:color w:val="000000" w:themeColor="text1"/>
          <w:sz w:val="32"/>
          <w:szCs w:val="32"/>
          <w:lang w:eastAsia="zh-CN"/>
          <w14:textFill>
            <w14:solidFill>
              <w14:schemeClr w14:val="tx1"/>
            </w14:solidFill>
          </w14:textFill>
        </w:rPr>
        <w:t>冯某</w:t>
      </w:r>
      <w:r>
        <w:rPr>
          <w:rFonts w:hint="eastAsia" w:ascii="仿宋_GB2312" w:hAnsi="仿宋" w:eastAsia="仿宋_GB2312"/>
          <w:color w:val="000000" w:themeColor="text1"/>
          <w:sz w:val="32"/>
          <w:szCs w:val="32"/>
          <w14:textFill>
            <w14:solidFill>
              <w14:schemeClr w14:val="tx1"/>
            </w14:solidFill>
          </w14:textFill>
        </w:rPr>
        <w:t>的损伤程度属轻微伤。该意见书于7月6日送达</w:t>
      </w:r>
      <w:r>
        <w:rPr>
          <w:rFonts w:hint="eastAsia" w:ascii="仿宋_GB2312" w:hAnsi="仿宋" w:eastAsia="仿宋_GB2312"/>
          <w:color w:val="000000" w:themeColor="text1"/>
          <w:sz w:val="32"/>
          <w:szCs w:val="32"/>
          <w:lang w:eastAsia="zh-CN"/>
          <w14:textFill>
            <w14:solidFill>
              <w14:schemeClr w14:val="tx1"/>
            </w14:solidFill>
          </w14:textFill>
        </w:rPr>
        <w:t>冯某</w:t>
      </w:r>
      <w:r>
        <w:rPr>
          <w:rFonts w:hint="eastAsia" w:ascii="仿宋_GB2312" w:hAnsi="仿宋" w:eastAsia="仿宋_GB2312"/>
          <w:color w:val="000000" w:themeColor="text1"/>
          <w:sz w:val="32"/>
          <w:szCs w:val="32"/>
          <w14:textFill>
            <w14:solidFill>
              <w14:schemeClr w14:val="tx1"/>
            </w14:solidFill>
          </w14:textFill>
        </w:rPr>
        <w:t>和申请人。</w:t>
      </w:r>
    </w:p>
    <w:p w14:paraId="66F13F15">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7月1</w:t>
      </w: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日，经审批，被申请人延长办案时间3</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日。8月8日，被申请人对申请人进行询问，申请人称当时冯态度特别横，申请人以为要打他，就将脑袋往冯怀里扎，冯轻轻推他一下，他就抬头，冯一低头，他的头就碰到冯的鼻子上，鼻子就流血了。8月1</w:t>
      </w:r>
      <w:r>
        <w:rPr>
          <w:rFonts w:ascii="仿宋_GB2312" w:hAnsi="仿宋" w:eastAsia="仿宋_GB2312"/>
          <w:color w:val="000000" w:themeColor="text1"/>
          <w:sz w:val="32"/>
          <w:szCs w:val="32"/>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日，被申请人对申请人进行询问，申请人称因为冯推他两下肩膀，申请人认为冯有打他的意思，就干脆把头伸过去让对方打。</w:t>
      </w:r>
    </w:p>
    <w:p w14:paraId="5D4221CD">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8月2</w:t>
      </w:r>
      <w:r>
        <w:rPr>
          <w:rFonts w:ascii="仿宋_GB2312" w:hAnsi="仿宋" w:eastAsia="仿宋_GB2312"/>
          <w:color w:val="000000" w:themeColor="text1"/>
          <w:sz w:val="32"/>
          <w:szCs w:val="32"/>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日，被申请人对申请人进行传唤并询问。申请人认为自己的动作是把头伸过去，不存在顶的动作。当日，被申请人作出行政处罚告知笔录，告知申请人拟对其作出行政处罚的内容、事实、理由、依据及其享有的陈述、申辩权，申请人提出陈述和申辩，认为事情起因是对方引起的，对方先动手，不认为申请人殴打对方。经复核，被申请人于当日作出本案《决定书》，认定申请人的行为构成殴打他人，根据《中华人民共和国治安管理处罚法》第二十一条第（三）项、第四十三条第一款之规定，决定给予申请人行政拘留五日，不执行行政拘留的处罚，并通知申请人家属。该《决定书》于</w:t>
      </w:r>
      <w:r>
        <w:rPr>
          <w:rFonts w:ascii="仿宋_GB2312" w:hAnsi="仿宋" w:eastAsia="仿宋_GB2312"/>
          <w:color w:val="000000" w:themeColor="text1"/>
          <w:sz w:val="32"/>
          <w:szCs w:val="32"/>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29</w:t>
      </w:r>
      <w:r>
        <w:rPr>
          <w:rFonts w:hint="eastAsia" w:ascii="仿宋_GB2312" w:hAnsi="仿宋" w:eastAsia="仿宋_GB2312"/>
          <w:color w:val="000000" w:themeColor="text1"/>
          <w:sz w:val="32"/>
          <w:szCs w:val="32"/>
          <w14:textFill>
            <w14:solidFill>
              <w14:schemeClr w14:val="tx1"/>
            </w14:solidFill>
          </w14:textFill>
        </w:rPr>
        <w:t>日送达申请人,</w:t>
      </w:r>
      <w:r>
        <w:rPr>
          <w:rFonts w:ascii="仿宋_GB2312" w:hAnsi="仿宋" w:eastAsia="仿宋_GB2312"/>
          <w:color w:val="000000" w:themeColor="text1"/>
          <w:sz w:val="32"/>
          <w:szCs w:val="32"/>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月3</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日向</w:t>
      </w:r>
      <w:r>
        <w:rPr>
          <w:rFonts w:hint="eastAsia" w:ascii="仿宋_GB2312" w:hAnsi="仿宋" w:eastAsia="仿宋_GB2312"/>
          <w:color w:val="000000" w:themeColor="text1"/>
          <w:sz w:val="32"/>
          <w:szCs w:val="32"/>
          <w:lang w:eastAsia="zh-CN"/>
          <w14:textFill>
            <w14:solidFill>
              <w14:schemeClr w14:val="tx1"/>
            </w14:solidFill>
          </w14:textFill>
        </w:rPr>
        <w:t>冯某</w:t>
      </w:r>
      <w:r>
        <w:rPr>
          <w:rFonts w:hint="eastAsia" w:ascii="仿宋_GB2312" w:hAnsi="仿宋" w:eastAsia="仿宋_GB2312"/>
          <w:color w:val="000000" w:themeColor="text1"/>
          <w:sz w:val="32"/>
          <w:szCs w:val="32"/>
          <w14:textFill>
            <w14:solidFill>
              <w14:schemeClr w14:val="tx1"/>
            </w14:solidFill>
          </w14:textFill>
        </w:rPr>
        <w:t>邮寄。</w:t>
      </w:r>
    </w:p>
    <w:p w14:paraId="4B4556DE">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上述事实有下列证据证明：</w:t>
      </w:r>
    </w:p>
    <w:p w14:paraId="3E22652E">
      <w:pPr>
        <w:widowControl w:val="0"/>
        <w:numPr>
          <w:ilvl w:val="0"/>
          <w:numId w:val="1"/>
        </w:numPr>
        <w:spacing w:line="560" w:lineRule="exact"/>
        <w:ind w:firstLine="66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申请人提交的《申请行政复议书》等相关材料；</w:t>
      </w:r>
    </w:p>
    <w:p w14:paraId="48906A14">
      <w:pPr>
        <w:widowControl w:val="0"/>
        <w:numPr>
          <w:ilvl w:val="0"/>
          <w:numId w:val="1"/>
        </w:numPr>
        <w:spacing w:line="560" w:lineRule="exact"/>
        <w:ind w:firstLine="66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被申请人提交的《行政复议答复书》等相关材料；</w:t>
      </w:r>
    </w:p>
    <w:p w14:paraId="4592293B">
      <w:pPr>
        <w:widowControl w:val="0"/>
        <w:numPr>
          <w:ilvl w:val="0"/>
          <w:numId w:val="1"/>
        </w:numPr>
        <w:spacing w:line="560" w:lineRule="exact"/>
        <w:ind w:firstLine="66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受案登记表、受案回执、传唤证、询问笔录、“京盛唐司鉴所[</w:t>
      </w:r>
      <w:r>
        <w:rPr>
          <w:rFonts w:ascii="仿宋_GB2312" w:hAnsi="仿宋" w:eastAsia="仿宋_GB2312"/>
          <w:color w:val="000000" w:themeColor="text1"/>
          <w:sz w:val="32"/>
          <w:szCs w:val="32"/>
          <w14:textFill>
            <w14:solidFill>
              <w14:schemeClr w14:val="tx1"/>
            </w14:solidFill>
          </w14:textFill>
        </w:rPr>
        <w:t>2023]</w:t>
      </w:r>
      <w:r>
        <w:rPr>
          <w:rFonts w:hint="eastAsia" w:ascii="仿宋_GB2312" w:hAnsi="仿宋" w:eastAsia="仿宋_GB2312"/>
          <w:color w:val="000000" w:themeColor="text1"/>
          <w:sz w:val="32"/>
          <w:szCs w:val="32"/>
          <w14:textFill>
            <w14:solidFill>
              <w14:schemeClr w14:val="tx1"/>
            </w14:solidFill>
          </w14:textFill>
        </w:rPr>
        <w:t>临鉴字第4</w:t>
      </w:r>
      <w:r>
        <w:rPr>
          <w:rFonts w:ascii="仿宋_GB2312" w:hAnsi="仿宋" w:eastAsia="仿宋_GB2312"/>
          <w:color w:val="000000" w:themeColor="text1"/>
          <w:sz w:val="32"/>
          <w:szCs w:val="32"/>
          <w14:textFill>
            <w14:solidFill>
              <w14:schemeClr w14:val="tx1"/>
            </w14:solidFill>
          </w14:textFill>
        </w:rPr>
        <w:t>096</w:t>
      </w:r>
      <w:r>
        <w:rPr>
          <w:rFonts w:hint="eastAsia" w:ascii="仿宋_GB2312" w:hAnsi="仿宋" w:eastAsia="仿宋_GB2312"/>
          <w:color w:val="000000" w:themeColor="text1"/>
          <w:sz w:val="32"/>
          <w:szCs w:val="32"/>
          <w14:textFill>
            <w14:solidFill>
              <w14:schemeClr w14:val="tx1"/>
            </w14:solidFill>
          </w14:textFill>
        </w:rPr>
        <w:t>号”《司法鉴定意见书》、视频资料、呈请延长办案时间审批表、呈请行政处罚（局裁）审批表、行政处罚告知笔录、“京公丰行罚决字</w:t>
      </w:r>
      <w:r>
        <w:rPr>
          <w:rFonts w:ascii="仿宋_GB2312" w:hAnsi="仿宋" w:eastAsia="仿宋_GB2312"/>
          <w:color w:val="000000" w:themeColor="text1"/>
          <w:sz w:val="32"/>
          <w:szCs w:val="32"/>
          <w14:textFill>
            <w14:solidFill>
              <w14:schemeClr w14:val="tx1"/>
            </w14:solidFill>
          </w14:textFill>
        </w:rPr>
        <w:t>[2023]56853号”《行政处罚决定书》</w:t>
      </w:r>
      <w:r>
        <w:rPr>
          <w:rFonts w:hint="eastAsia" w:ascii="仿宋_GB2312" w:hAnsi="仿宋" w:eastAsia="仿宋_GB2312"/>
          <w:color w:val="000000" w:themeColor="text1"/>
          <w:sz w:val="32"/>
          <w:szCs w:val="32"/>
          <w14:textFill>
            <w14:solidFill>
              <w14:schemeClr w14:val="tx1"/>
            </w14:solidFill>
          </w14:textFill>
        </w:rPr>
        <w:t>、被行政拘留人员家属通知书等证据材料。</w:t>
      </w:r>
    </w:p>
    <w:p w14:paraId="0763B1F4">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本机关认为：</w:t>
      </w:r>
    </w:p>
    <w:p w14:paraId="1F603537">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根据《中华人民共和国治安管理处罚法》第七条第一款“国务院公安部门负责全国的治安管理工作。县级以上地方各级人民政府公安机关负责本行政区域内的治安管理工作”和第九十一条“治安管理处罚由县级以上人民政府公安机关决定；其中警告、五百元以下的罚款可以由公安派出所决定”之规定，被申请人具有对辖区内违反治安管理规定的行为实施行政处罚的法定职权。</w:t>
      </w:r>
    </w:p>
    <w:p w14:paraId="16AE923E">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中华人民共和国治安管理处罚法》第二十一条第（三）项规定，违反治安管理行为人有下列情形之一，依照本法应当给予行政拘留处罚的，不执行行政拘留处罚：（三）七十周岁以上的。第四十三条第一款规定，殴打他人的，或者故意伤害他人身体的，处五日以上十日以下拘留，并处二百元以上五百元以下罚款；情节较轻的，处五日以下拘留或者五百元以下罚款。本案中，被申请人查明申请人的行为构成殴打他人，因情节较轻，且申请人已超过</w:t>
      </w:r>
      <w:r>
        <w:rPr>
          <w:rFonts w:ascii="仿宋_GB2312" w:hAnsi="仿宋" w:eastAsia="仿宋_GB2312"/>
          <w:color w:val="000000" w:themeColor="text1"/>
          <w:sz w:val="32"/>
          <w:szCs w:val="32"/>
          <w14:textFill>
            <w14:solidFill>
              <w14:schemeClr w14:val="tx1"/>
            </w14:solidFill>
          </w14:textFill>
        </w:rPr>
        <w:t>70</w:t>
      </w:r>
      <w:r>
        <w:rPr>
          <w:rFonts w:hint="eastAsia" w:ascii="仿宋_GB2312" w:hAnsi="仿宋" w:eastAsia="仿宋_GB2312"/>
          <w:color w:val="000000" w:themeColor="text1"/>
          <w:sz w:val="32"/>
          <w:szCs w:val="32"/>
          <w14:textFill>
            <w14:solidFill>
              <w14:schemeClr w14:val="tx1"/>
            </w14:solidFill>
          </w14:textFill>
        </w:rPr>
        <w:t>岁，被申请人对申请人作出行政拘留五日、不执行的行政处罚，并无不当。</w:t>
      </w:r>
    </w:p>
    <w:p w14:paraId="6D8E1151">
      <w:pPr>
        <w:widowControl w:val="0"/>
        <w:spacing w:line="560" w:lineRule="exact"/>
        <w:ind w:left="120" w:leftChars="50" w:firstLine="480" w:firstLineChars="15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中华人民共和国治安管理处罚法》第九十四条规定，公安机关作出治安管理处罚决定前，应当告知违反治安管理行为人作出治安管理处罚的事实、理由及依据，并告知违反治安管理行为人依法享有的权利。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第九十九条规定，公安机关办理治安案件的期限，自受理之日起不得超过三十日；案情重大、复杂的，经上一级公安机关批准，可以延长三十日。为了查明案情进行鉴定的期间，不计入办理治安案件的期限。</w:t>
      </w:r>
      <w:r>
        <w:rPr>
          <w:rFonts w:hint="eastAsia" w:ascii="仿宋_GB2312" w:hAnsi="仿宋_GB2312" w:eastAsia="仿宋_GB2312" w:cs="仿宋"/>
          <w:color w:val="000000" w:themeColor="text1"/>
          <w:sz w:val="32"/>
          <w:szCs w:val="32"/>
          <w14:textFill>
            <w14:solidFill>
              <w14:schemeClr w14:val="tx1"/>
            </w14:solidFill>
          </w14:textFill>
        </w:rPr>
        <w:t>本案中，被申请人于2</w:t>
      </w:r>
      <w:r>
        <w:rPr>
          <w:rFonts w:ascii="仿宋_GB2312" w:hAnsi="仿宋_GB2312" w:eastAsia="仿宋_GB2312" w:cs="仿宋"/>
          <w:color w:val="000000" w:themeColor="text1"/>
          <w:sz w:val="32"/>
          <w:szCs w:val="32"/>
          <w14:textFill>
            <w14:solidFill>
              <w14:schemeClr w14:val="tx1"/>
            </w14:solidFill>
          </w14:textFill>
        </w:rPr>
        <w:t>023</w:t>
      </w:r>
      <w:r>
        <w:rPr>
          <w:rFonts w:hint="eastAsia" w:ascii="仿宋_GB2312" w:hAnsi="仿宋_GB2312" w:eastAsia="仿宋_GB2312" w:cs="仿宋"/>
          <w:color w:val="000000" w:themeColor="text1"/>
          <w:sz w:val="32"/>
          <w:szCs w:val="32"/>
          <w14:textFill>
            <w14:solidFill>
              <w14:schemeClr w14:val="tx1"/>
            </w14:solidFill>
          </w14:textFill>
        </w:rPr>
        <w:t>年</w:t>
      </w:r>
      <w:r>
        <w:rPr>
          <w:rFonts w:ascii="仿宋_GB2312" w:hAnsi="仿宋_GB2312" w:eastAsia="仿宋_GB2312" w:cs="仿宋"/>
          <w:color w:val="000000" w:themeColor="text1"/>
          <w:sz w:val="32"/>
          <w:szCs w:val="32"/>
          <w14:textFill>
            <w14:solidFill>
              <w14:schemeClr w14:val="tx1"/>
            </w14:solidFill>
          </w14:textFill>
        </w:rPr>
        <w:t>6</w:t>
      </w:r>
      <w:r>
        <w:rPr>
          <w:rFonts w:hint="eastAsia" w:ascii="仿宋_GB2312" w:hAnsi="仿宋_GB2312" w:eastAsia="仿宋_GB2312" w:cs="仿宋"/>
          <w:color w:val="000000" w:themeColor="text1"/>
          <w:sz w:val="32"/>
          <w:szCs w:val="32"/>
          <w14:textFill>
            <w14:solidFill>
              <w14:schemeClr w14:val="tx1"/>
            </w14:solidFill>
          </w14:textFill>
        </w:rPr>
        <w:t>月</w:t>
      </w:r>
      <w:r>
        <w:rPr>
          <w:rFonts w:ascii="仿宋_GB2312" w:hAnsi="仿宋_GB2312" w:eastAsia="仿宋_GB2312" w:cs="仿宋"/>
          <w:color w:val="000000" w:themeColor="text1"/>
          <w:sz w:val="32"/>
          <w:szCs w:val="32"/>
          <w14:textFill>
            <w14:solidFill>
              <w14:schemeClr w14:val="tx1"/>
            </w14:solidFill>
          </w14:textFill>
        </w:rPr>
        <w:t>16</w:t>
      </w:r>
      <w:r>
        <w:rPr>
          <w:rFonts w:hint="eastAsia" w:ascii="仿宋_GB2312" w:hAnsi="仿宋_GB2312" w:eastAsia="仿宋_GB2312" w:cs="仿宋"/>
          <w:color w:val="000000" w:themeColor="text1"/>
          <w:sz w:val="32"/>
          <w:szCs w:val="32"/>
          <w14:textFill>
            <w14:solidFill>
              <w14:schemeClr w14:val="tx1"/>
            </w14:solidFill>
          </w14:textFill>
        </w:rPr>
        <w:t>日受理案件</w:t>
      </w:r>
      <w:r>
        <w:rPr>
          <w:rFonts w:hint="eastAsia" w:ascii="仿宋_GB2312" w:hAnsi="仿宋" w:eastAsia="仿宋_GB2312"/>
          <w:color w:val="000000" w:themeColor="text1"/>
          <w:sz w:val="32"/>
          <w:szCs w:val="32"/>
          <w14:textFill>
            <w14:solidFill>
              <w14:schemeClr w14:val="tx1"/>
            </w14:solidFill>
          </w14:textFill>
        </w:rPr>
        <w:t>，6月2</w:t>
      </w: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日至7月4日为鉴定期间，7月1</w:t>
      </w: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日经审批延长办案时间3</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日，在履行受理、传唤、调查询问、事先告知、听取陈述申辩等程序后，被申请人于</w:t>
      </w:r>
      <w:r>
        <w:rPr>
          <w:rFonts w:ascii="仿宋_GB2312" w:hAnsi="仿宋" w:eastAsia="仿宋_GB2312"/>
          <w:color w:val="000000" w:themeColor="text1"/>
          <w:sz w:val="32"/>
          <w:szCs w:val="32"/>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月29日作出《决定书》并送达申请人和</w:t>
      </w:r>
      <w:r>
        <w:rPr>
          <w:rFonts w:hint="eastAsia" w:ascii="仿宋_GB2312" w:hAnsi="仿宋" w:eastAsia="仿宋_GB2312"/>
          <w:color w:val="000000" w:themeColor="text1"/>
          <w:sz w:val="32"/>
          <w:szCs w:val="32"/>
          <w:lang w:eastAsia="zh-CN"/>
          <w14:textFill>
            <w14:solidFill>
              <w14:schemeClr w14:val="tx1"/>
            </w14:solidFill>
          </w14:textFill>
        </w:rPr>
        <w:t>冯某</w:t>
      </w:r>
      <w:r>
        <w:rPr>
          <w:rFonts w:hint="eastAsia" w:ascii="仿宋_GB2312" w:hAnsi="仿宋" w:eastAsia="仿宋_GB2312"/>
          <w:color w:val="000000" w:themeColor="text1"/>
          <w:sz w:val="32"/>
          <w:szCs w:val="32"/>
          <w14:textFill>
            <w14:solidFill>
              <w14:schemeClr w14:val="tx1"/>
            </w14:solidFill>
          </w14:textFill>
        </w:rPr>
        <w:t>，程序合法。另，被申请人在行政处罚告知笔录中载明，根据《中华人民共和国治安管理处罚法》第二十七条第（一）项、第四十三条第一款之规定，决定给予申请人行政拘留五日、不执行行政拘留处罚，该处法条引用错误，实际应为《中华人民共和国治安管理处罚法》第二十一条第（三）项、第四十三条第一款，本机关予以指正。申请人所述主张，缺乏事实和法律依据，本机关不予支持。</w:t>
      </w:r>
    </w:p>
    <w:p w14:paraId="0687374E">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综上所述，根据《中华人民共和国行政复议法》第二十八条第一款第（一）项之规定，本机关决定如下：</w:t>
      </w:r>
    </w:p>
    <w:p w14:paraId="0C6163FC">
      <w:pPr>
        <w:widowControl w:val="0"/>
        <w:spacing w:line="56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维持</w:t>
      </w:r>
      <w:r>
        <w:rPr>
          <w:rFonts w:hint="eastAsia" w:ascii="仿宋_GB2312" w:hAnsi="仿宋" w:eastAsia="仿宋_GB2312"/>
          <w:color w:val="000000" w:themeColor="text1"/>
          <w:sz w:val="32"/>
          <w:szCs w:val="32"/>
          <w14:textFill>
            <w14:solidFill>
              <w14:schemeClr w14:val="tx1"/>
            </w14:solidFill>
          </w14:textFill>
        </w:rPr>
        <w:t>被申请人于202</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w:t>
      </w:r>
      <w:r>
        <w:rPr>
          <w:rFonts w:ascii="仿宋_GB2312" w:hAnsi="仿宋" w:eastAsia="仿宋_GB2312"/>
          <w:color w:val="000000" w:themeColor="text1"/>
          <w:sz w:val="32"/>
          <w:szCs w:val="32"/>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月2</w:t>
      </w:r>
      <w:r>
        <w:rPr>
          <w:rFonts w:ascii="仿宋_GB2312" w:hAnsi="仿宋" w:eastAsia="仿宋_GB2312"/>
          <w:color w:val="000000" w:themeColor="text1"/>
          <w:sz w:val="32"/>
          <w:szCs w:val="32"/>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日作出的“京公丰行罚决字[202</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56853</w:t>
      </w:r>
      <w:r>
        <w:rPr>
          <w:rFonts w:hint="eastAsia" w:ascii="仿宋_GB2312" w:hAnsi="仿宋" w:eastAsia="仿宋_GB2312"/>
          <w:color w:val="000000" w:themeColor="text1"/>
          <w:sz w:val="32"/>
          <w:szCs w:val="32"/>
          <w14:textFill>
            <w14:solidFill>
              <w14:schemeClr w14:val="tx1"/>
            </w14:solidFill>
          </w14:textFill>
        </w:rPr>
        <w:t>号”《行政处罚决定书》</w:t>
      </w:r>
      <w:r>
        <w:rPr>
          <w:rFonts w:hint="eastAsia" w:ascii="仿宋_GB2312" w:hAnsi="仿宋_GB2312" w:eastAsia="仿宋_GB2312" w:cs="仿宋"/>
          <w:color w:val="000000" w:themeColor="text1"/>
          <w:sz w:val="32"/>
          <w:szCs w:val="32"/>
          <w14:textFill>
            <w14:solidFill>
              <w14:schemeClr w14:val="tx1"/>
            </w14:solidFill>
          </w14:textFill>
        </w:rPr>
        <w:t>。</w:t>
      </w:r>
    </w:p>
    <w:p w14:paraId="0F457A50">
      <w:pPr>
        <w:widowControl w:val="0"/>
        <w:spacing w:line="56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申请人如对本决定不服，可以自收到本决定书之日起1</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日内依法向北京市丰台区人民法院提起行政诉讼。</w:t>
      </w:r>
    </w:p>
    <w:p w14:paraId="6AF00524">
      <w:pPr>
        <w:widowControl w:val="0"/>
        <w:spacing w:line="56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p>
    <w:p w14:paraId="30C1B6D0">
      <w:pPr>
        <w:widowControl w:val="0"/>
        <w:spacing w:line="560" w:lineRule="exact"/>
        <w:ind w:right="640"/>
        <w:rPr>
          <w:rFonts w:ascii="仿宋_GB2312" w:hAnsi="仿宋" w:eastAsia="仿宋_GB2312"/>
          <w:color w:val="000000" w:themeColor="text1"/>
          <w:sz w:val="32"/>
          <w:szCs w:val="32"/>
          <w14:textFill>
            <w14:solidFill>
              <w14:schemeClr w14:val="tx1"/>
            </w14:solidFill>
          </w14:textFill>
        </w:rPr>
      </w:pPr>
    </w:p>
    <w:p w14:paraId="7F24CF41">
      <w:pPr>
        <w:widowControl w:val="0"/>
        <w:spacing w:line="560" w:lineRule="exact"/>
        <w:jc w:val="right"/>
        <w:rPr>
          <w:color w:val="000000" w:themeColor="text1"/>
          <w14:textFill>
            <w14:solidFill>
              <w14:schemeClr w14:val="tx1"/>
            </w14:solidFill>
          </w14:textFill>
        </w:rPr>
      </w:pPr>
      <w:r>
        <w:rPr>
          <w:rFonts w:ascii="仿宋_GB2312" w:hAnsi="仿宋_GB2312" w:eastAsia="仿宋_GB2312"/>
          <w:sz w:val="32"/>
        </w:rPr>
        <w:t>二〇二三年十一月十五日</w:t>
      </w:r>
    </w:p>
    <w:sectPr>
      <w:footerReference r:id="rId3" w:type="default"/>
      <w:foot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Fonts w:hint="eastAsia" w:ascii="仿宋_GB2312" w:eastAsia="仿宋_GB2312"/>
        <w:sz w:val="24"/>
        <w:szCs w:val="24"/>
      </w:rPr>
      <w:id w:val="1342281065"/>
    </w:sdtPr>
    <w:sdtEndPr>
      <w:rPr>
        <w:rStyle w:val="12"/>
        <w:rFonts w:hint="eastAsia" w:ascii="仿宋_GB2312" w:eastAsia="仿宋_GB2312"/>
        <w:sz w:val="24"/>
        <w:szCs w:val="24"/>
      </w:rPr>
    </w:sdtEndPr>
    <w:sdtContent>
      <w:p w14:paraId="01A7089F">
        <w:pPr>
          <w:pStyle w:val="6"/>
          <w:framePr w:wrap="around" w:vAnchor="text" w:hAnchor="margin" w:xAlign="center" w:y="1"/>
          <w:rPr>
            <w:rStyle w:val="12"/>
            <w:rFonts w:ascii="仿宋_GB2312" w:eastAsia="仿宋_GB2312"/>
            <w:sz w:val="24"/>
            <w:szCs w:val="24"/>
          </w:rPr>
        </w:pPr>
        <w:r>
          <w:rPr>
            <w:rStyle w:val="12"/>
            <w:rFonts w:hint="eastAsia" w:ascii="仿宋_GB2312" w:eastAsia="仿宋_GB2312"/>
            <w:sz w:val="24"/>
            <w:szCs w:val="24"/>
          </w:rPr>
          <w:fldChar w:fldCharType="begin"/>
        </w:r>
        <w:r>
          <w:rPr>
            <w:rStyle w:val="12"/>
            <w:rFonts w:hint="eastAsia" w:ascii="仿宋_GB2312" w:eastAsia="仿宋_GB2312"/>
            <w:sz w:val="24"/>
            <w:szCs w:val="24"/>
          </w:rPr>
          <w:instrText xml:space="preserve"> PAGE </w:instrText>
        </w:r>
        <w:r>
          <w:rPr>
            <w:rStyle w:val="12"/>
            <w:rFonts w:hint="eastAsia" w:ascii="仿宋_GB2312" w:eastAsia="仿宋_GB2312"/>
            <w:sz w:val="24"/>
            <w:szCs w:val="24"/>
          </w:rPr>
          <w:fldChar w:fldCharType="separate"/>
        </w:r>
        <w:r>
          <w:rPr>
            <w:rStyle w:val="12"/>
            <w:rFonts w:hint="eastAsia" w:ascii="仿宋_GB2312" w:eastAsia="仿宋_GB2312"/>
            <w:sz w:val="24"/>
            <w:szCs w:val="24"/>
          </w:rPr>
          <w:t>7</w:t>
        </w:r>
        <w:r>
          <w:rPr>
            <w:rStyle w:val="12"/>
            <w:rFonts w:hint="eastAsia" w:ascii="仿宋_GB2312" w:eastAsia="仿宋_GB2312"/>
            <w:sz w:val="24"/>
            <w:szCs w:val="24"/>
          </w:rPr>
          <w:fldChar w:fldCharType="end"/>
        </w:r>
      </w:p>
    </w:sdtContent>
  </w:sdt>
  <w:p w14:paraId="0002632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727486993"/>
    </w:sdtPr>
    <w:sdtEndPr>
      <w:rPr>
        <w:rStyle w:val="12"/>
      </w:rPr>
    </w:sdtEndPr>
    <w:sdtContent>
      <w:p w14:paraId="57A1B414">
        <w:pPr>
          <w:pStyle w:val="6"/>
          <w:framePr w:wrap="around"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3</w:t>
        </w:r>
        <w:r>
          <w:rPr>
            <w:rStyle w:val="12"/>
          </w:rPr>
          <w:fldChar w:fldCharType="end"/>
        </w:r>
      </w:p>
    </w:sdtContent>
  </w:sdt>
  <w:p w14:paraId="7186540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6DFD8"/>
    <w:multiLevelType w:val="singleLevel"/>
    <w:tmpl w:val="EFB6DF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EC"/>
    <w:rsid w:val="0001643A"/>
    <w:rsid w:val="00021CCF"/>
    <w:rsid w:val="000225EB"/>
    <w:rsid w:val="00023423"/>
    <w:rsid w:val="000241F3"/>
    <w:rsid w:val="0002575C"/>
    <w:rsid w:val="0002630D"/>
    <w:rsid w:val="00026DA7"/>
    <w:rsid w:val="00032E3F"/>
    <w:rsid w:val="00033785"/>
    <w:rsid w:val="000341ED"/>
    <w:rsid w:val="000369E1"/>
    <w:rsid w:val="000473DE"/>
    <w:rsid w:val="000478CF"/>
    <w:rsid w:val="000520EB"/>
    <w:rsid w:val="00053866"/>
    <w:rsid w:val="000551D2"/>
    <w:rsid w:val="00055B9E"/>
    <w:rsid w:val="00056CC1"/>
    <w:rsid w:val="00061A1C"/>
    <w:rsid w:val="000633FE"/>
    <w:rsid w:val="00064739"/>
    <w:rsid w:val="00067A77"/>
    <w:rsid w:val="0007070A"/>
    <w:rsid w:val="00070D48"/>
    <w:rsid w:val="000731F2"/>
    <w:rsid w:val="000741B7"/>
    <w:rsid w:val="00077945"/>
    <w:rsid w:val="00080F9B"/>
    <w:rsid w:val="00081D15"/>
    <w:rsid w:val="00082089"/>
    <w:rsid w:val="000829C2"/>
    <w:rsid w:val="000918A3"/>
    <w:rsid w:val="00092A60"/>
    <w:rsid w:val="000A092C"/>
    <w:rsid w:val="000A1BDC"/>
    <w:rsid w:val="000A2725"/>
    <w:rsid w:val="000A5850"/>
    <w:rsid w:val="000A7265"/>
    <w:rsid w:val="000B0DAA"/>
    <w:rsid w:val="000B3BA0"/>
    <w:rsid w:val="000C1C07"/>
    <w:rsid w:val="000C43B4"/>
    <w:rsid w:val="000C4DE5"/>
    <w:rsid w:val="000C71FE"/>
    <w:rsid w:val="000C7C50"/>
    <w:rsid w:val="000D6DAB"/>
    <w:rsid w:val="000D77CF"/>
    <w:rsid w:val="000E0981"/>
    <w:rsid w:val="000E1B42"/>
    <w:rsid w:val="000E1FA1"/>
    <w:rsid w:val="000E2D3E"/>
    <w:rsid w:val="000E4EBC"/>
    <w:rsid w:val="000E4F63"/>
    <w:rsid w:val="000E7D49"/>
    <w:rsid w:val="000F1F22"/>
    <w:rsid w:val="000F3581"/>
    <w:rsid w:val="000F6C16"/>
    <w:rsid w:val="0010112F"/>
    <w:rsid w:val="001023BD"/>
    <w:rsid w:val="00103C36"/>
    <w:rsid w:val="00103CF3"/>
    <w:rsid w:val="001101F3"/>
    <w:rsid w:val="001123EC"/>
    <w:rsid w:val="001156CA"/>
    <w:rsid w:val="00120FBD"/>
    <w:rsid w:val="001245D3"/>
    <w:rsid w:val="00125F75"/>
    <w:rsid w:val="001310DE"/>
    <w:rsid w:val="001313CA"/>
    <w:rsid w:val="00133A88"/>
    <w:rsid w:val="00134593"/>
    <w:rsid w:val="001357A9"/>
    <w:rsid w:val="001414BA"/>
    <w:rsid w:val="001417A2"/>
    <w:rsid w:val="001423B4"/>
    <w:rsid w:val="00142626"/>
    <w:rsid w:val="00143A28"/>
    <w:rsid w:val="00153AC9"/>
    <w:rsid w:val="001563B4"/>
    <w:rsid w:val="00157117"/>
    <w:rsid w:val="0016293C"/>
    <w:rsid w:val="00163C0A"/>
    <w:rsid w:val="00163F72"/>
    <w:rsid w:val="00164929"/>
    <w:rsid w:val="00170B1C"/>
    <w:rsid w:val="00174CDF"/>
    <w:rsid w:val="0017647E"/>
    <w:rsid w:val="00177833"/>
    <w:rsid w:val="0018276F"/>
    <w:rsid w:val="001829D8"/>
    <w:rsid w:val="00190B98"/>
    <w:rsid w:val="00193DE1"/>
    <w:rsid w:val="001951EE"/>
    <w:rsid w:val="00195BAC"/>
    <w:rsid w:val="00195D95"/>
    <w:rsid w:val="001A0DEC"/>
    <w:rsid w:val="001A6549"/>
    <w:rsid w:val="001B0D03"/>
    <w:rsid w:val="001B5143"/>
    <w:rsid w:val="001C1C71"/>
    <w:rsid w:val="001C7DD5"/>
    <w:rsid w:val="001D1091"/>
    <w:rsid w:val="001D2D78"/>
    <w:rsid w:val="001D3500"/>
    <w:rsid w:val="001E170F"/>
    <w:rsid w:val="001E6727"/>
    <w:rsid w:val="001E6E1C"/>
    <w:rsid w:val="001E7E86"/>
    <w:rsid w:val="001F5525"/>
    <w:rsid w:val="001F5E44"/>
    <w:rsid w:val="001F611A"/>
    <w:rsid w:val="001F6EAB"/>
    <w:rsid w:val="002007A3"/>
    <w:rsid w:val="002010AD"/>
    <w:rsid w:val="002014A0"/>
    <w:rsid w:val="0020252F"/>
    <w:rsid w:val="002049A9"/>
    <w:rsid w:val="00207A5C"/>
    <w:rsid w:val="00212C16"/>
    <w:rsid w:val="00213533"/>
    <w:rsid w:val="00213763"/>
    <w:rsid w:val="00213861"/>
    <w:rsid w:val="00213F75"/>
    <w:rsid w:val="00214B70"/>
    <w:rsid w:val="00217F51"/>
    <w:rsid w:val="00221BE5"/>
    <w:rsid w:val="0022411E"/>
    <w:rsid w:val="00225355"/>
    <w:rsid w:val="00226C1A"/>
    <w:rsid w:val="00226D71"/>
    <w:rsid w:val="00227CBE"/>
    <w:rsid w:val="00230A7D"/>
    <w:rsid w:val="00230B11"/>
    <w:rsid w:val="00233080"/>
    <w:rsid w:val="00233B04"/>
    <w:rsid w:val="0023564F"/>
    <w:rsid w:val="00236087"/>
    <w:rsid w:val="00242919"/>
    <w:rsid w:val="00244625"/>
    <w:rsid w:val="00245076"/>
    <w:rsid w:val="00247776"/>
    <w:rsid w:val="002548D2"/>
    <w:rsid w:val="00255F86"/>
    <w:rsid w:val="00256536"/>
    <w:rsid w:val="0025793A"/>
    <w:rsid w:val="00257CD2"/>
    <w:rsid w:val="00260741"/>
    <w:rsid w:val="00260C5E"/>
    <w:rsid w:val="00262569"/>
    <w:rsid w:val="0026414D"/>
    <w:rsid w:val="00265C37"/>
    <w:rsid w:val="00267528"/>
    <w:rsid w:val="00267965"/>
    <w:rsid w:val="0027104A"/>
    <w:rsid w:val="00271602"/>
    <w:rsid w:val="002728E9"/>
    <w:rsid w:val="0027298E"/>
    <w:rsid w:val="00274F65"/>
    <w:rsid w:val="002759DD"/>
    <w:rsid w:val="00280F51"/>
    <w:rsid w:val="002820B4"/>
    <w:rsid w:val="002829E0"/>
    <w:rsid w:val="00282C5D"/>
    <w:rsid w:val="0028462E"/>
    <w:rsid w:val="002871F4"/>
    <w:rsid w:val="002929D0"/>
    <w:rsid w:val="00294295"/>
    <w:rsid w:val="00297A5B"/>
    <w:rsid w:val="002A06EB"/>
    <w:rsid w:val="002A0BCC"/>
    <w:rsid w:val="002B4538"/>
    <w:rsid w:val="002C422A"/>
    <w:rsid w:val="002C7615"/>
    <w:rsid w:val="002D0131"/>
    <w:rsid w:val="002D213D"/>
    <w:rsid w:val="002D29AA"/>
    <w:rsid w:val="002D410B"/>
    <w:rsid w:val="002D614B"/>
    <w:rsid w:val="002D6E0B"/>
    <w:rsid w:val="002D7401"/>
    <w:rsid w:val="002D7A57"/>
    <w:rsid w:val="002E060E"/>
    <w:rsid w:val="002E0906"/>
    <w:rsid w:val="002E0AAC"/>
    <w:rsid w:val="002E153D"/>
    <w:rsid w:val="002E75F2"/>
    <w:rsid w:val="002F0BDA"/>
    <w:rsid w:val="002F1E15"/>
    <w:rsid w:val="002F2116"/>
    <w:rsid w:val="002F33D0"/>
    <w:rsid w:val="002F448A"/>
    <w:rsid w:val="00300FC6"/>
    <w:rsid w:val="00302227"/>
    <w:rsid w:val="00313A69"/>
    <w:rsid w:val="00317F8F"/>
    <w:rsid w:val="00321147"/>
    <w:rsid w:val="00326F95"/>
    <w:rsid w:val="0032750B"/>
    <w:rsid w:val="003318F6"/>
    <w:rsid w:val="003348C8"/>
    <w:rsid w:val="003364B3"/>
    <w:rsid w:val="00343810"/>
    <w:rsid w:val="003442B7"/>
    <w:rsid w:val="00350F9C"/>
    <w:rsid w:val="0035201B"/>
    <w:rsid w:val="003531A1"/>
    <w:rsid w:val="003532F9"/>
    <w:rsid w:val="00353329"/>
    <w:rsid w:val="00354250"/>
    <w:rsid w:val="0035699E"/>
    <w:rsid w:val="00357A27"/>
    <w:rsid w:val="00360641"/>
    <w:rsid w:val="003620CF"/>
    <w:rsid w:val="003628F8"/>
    <w:rsid w:val="00363371"/>
    <w:rsid w:val="00363E91"/>
    <w:rsid w:val="00365136"/>
    <w:rsid w:val="00365A26"/>
    <w:rsid w:val="0036764D"/>
    <w:rsid w:val="003707E8"/>
    <w:rsid w:val="00372114"/>
    <w:rsid w:val="00373C0B"/>
    <w:rsid w:val="00373E42"/>
    <w:rsid w:val="00380923"/>
    <w:rsid w:val="0038224C"/>
    <w:rsid w:val="00383157"/>
    <w:rsid w:val="00386FE0"/>
    <w:rsid w:val="00387FE8"/>
    <w:rsid w:val="003944CE"/>
    <w:rsid w:val="003A419C"/>
    <w:rsid w:val="003A49BD"/>
    <w:rsid w:val="003A5864"/>
    <w:rsid w:val="003B1E3C"/>
    <w:rsid w:val="003C0928"/>
    <w:rsid w:val="003C2E4C"/>
    <w:rsid w:val="003C3299"/>
    <w:rsid w:val="003C37E2"/>
    <w:rsid w:val="003C3D9B"/>
    <w:rsid w:val="003C5C09"/>
    <w:rsid w:val="003D1A9B"/>
    <w:rsid w:val="003D7136"/>
    <w:rsid w:val="003E63BE"/>
    <w:rsid w:val="003E748D"/>
    <w:rsid w:val="003F5541"/>
    <w:rsid w:val="003F7A52"/>
    <w:rsid w:val="004022BF"/>
    <w:rsid w:val="004033A1"/>
    <w:rsid w:val="00405AC3"/>
    <w:rsid w:val="00406E83"/>
    <w:rsid w:val="00407D3B"/>
    <w:rsid w:val="00410FFC"/>
    <w:rsid w:val="0041108D"/>
    <w:rsid w:val="004126C5"/>
    <w:rsid w:val="00412CC0"/>
    <w:rsid w:val="00415DA5"/>
    <w:rsid w:val="0041654F"/>
    <w:rsid w:val="00420384"/>
    <w:rsid w:val="0042132B"/>
    <w:rsid w:val="00423189"/>
    <w:rsid w:val="00424E76"/>
    <w:rsid w:val="00425BBF"/>
    <w:rsid w:val="00426D7F"/>
    <w:rsid w:val="00427847"/>
    <w:rsid w:val="0043571A"/>
    <w:rsid w:val="004359FE"/>
    <w:rsid w:val="00435EBD"/>
    <w:rsid w:val="00440B28"/>
    <w:rsid w:val="004418C8"/>
    <w:rsid w:val="004445EA"/>
    <w:rsid w:val="00445F6E"/>
    <w:rsid w:val="00452163"/>
    <w:rsid w:val="004532C1"/>
    <w:rsid w:val="00454468"/>
    <w:rsid w:val="00456781"/>
    <w:rsid w:val="0046042D"/>
    <w:rsid w:val="004625A3"/>
    <w:rsid w:val="0046281A"/>
    <w:rsid w:val="004648BA"/>
    <w:rsid w:val="00466427"/>
    <w:rsid w:val="004713B4"/>
    <w:rsid w:val="00475D82"/>
    <w:rsid w:val="00476955"/>
    <w:rsid w:val="004778FC"/>
    <w:rsid w:val="00483108"/>
    <w:rsid w:val="00483C54"/>
    <w:rsid w:val="00484413"/>
    <w:rsid w:val="00484CCE"/>
    <w:rsid w:val="00484FA0"/>
    <w:rsid w:val="00485E33"/>
    <w:rsid w:val="00486476"/>
    <w:rsid w:val="00487E92"/>
    <w:rsid w:val="00491D04"/>
    <w:rsid w:val="004A0334"/>
    <w:rsid w:val="004A7534"/>
    <w:rsid w:val="004A7B21"/>
    <w:rsid w:val="004B32AC"/>
    <w:rsid w:val="004B5C8C"/>
    <w:rsid w:val="004B63B2"/>
    <w:rsid w:val="004B67DB"/>
    <w:rsid w:val="004B79AC"/>
    <w:rsid w:val="004B7E1E"/>
    <w:rsid w:val="004C1175"/>
    <w:rsid w:val="004C3CC7"/>
    <w:rsid w:val="004C4983"/>
    <w:rsid w:val="004C4F89"/>
    <w:rsid w:val="004C76BF"/>
    <w:rsid w:val="004C7DA2"/>
    <w:rsid w:val="004D2D0F"/>
    <w:rsid w:val="004D4C7C"/>
    <w:rsid w:val="004D73A1"/>
    <w:rsid w:val="004E041D"/>
    <w:rsid w:val="004E0C6B"/>
    <w:rsid w:val="004E2A7F"/>
    <w:rsid w:val="004E7E78"/>
    <w:rsid w:val="004F30E5"/>
    <w:rsid w:val="005022FE"/>
    <w:rsid w:val="00504C64"/>
    <w:rsid w:val="00505453"/>
    <w:rsid w:val="00505D40"/>
    <w:rsid w:val="0050610D"/>
    <w:rsid w:val="0051338E"/>
    <w:rsid w:val="005212B0"/>
    <w:rsid w:val="00522373"/>
    <w:rsid w:val="00525909"/>
    <w:rsid w:val="00527DC7"/>
    <w:rsid w:val="00531E79"/>
    <w:rsid w:val="005337EE"/>
    <w:rsid w:val="00541EC0"/>
    <w:rsid w:val="00542AD7"/>
    <w:rsid w:val="0054552A"/>
    <w:rsid w:val="00550004"/>
    <w:rsid w:val="00550CE5"/>
    <w:rsid w:val="00551854"/>
    <w:rsid w:val="00553118"/>
    <w:rsid w:val="005542D5"/>
    <w:rsid w:val="00554D92"/>
    <w:rsid w:val="00561148"/>
    <w:rsid w:val="00562038"/>
    <w:rsid w:val="005635D9"/>
    <w:rsid w:val="005665BA"/>
    <w:rsid w:val="005730CA"/>
    <w:rsid w:val="00575FDF"/>
    <w:rsid w:val="00577949"/>
    <w:rsid w:val="00577A36"/>
    <w:rsid w:val="005820F5"/>
    <w:rsid w:val="00582360"/>
    <w:rsid w:val="00582936"/>
    <w:rsid w:val="0058615C"/>
    <w:rsid w:val="00595406"/>
    <w:rsid w:val="005A2811"/>
    <w:rsid w:val="005A6C4B"/>
    <w:rsid w:val="005B0736"/>
    <w:rsid w:val="005B2567"/>
    <w:rsid w:val="005B5872"/>
    <w:rsid w:val="005B590C"/>
    <w:rsid w:val="005B69A1"/>
    <w:rsid w:val="005C0C1B"/>
    <w:rsid w:val="005C25E2"/>
    <w:rsid w:val="005D436D"/>
    <w:rsid w:val="005D6D88"/>
    <w:rsid w:val="005D7CB6"/>
    <w:rsid w:val="005E007F"/>
    <w:rsid w:val="005E09E0"/>
    <w:rsid w:val="005E1DC7"/>
    <w:rsid w:val="005E3D0D"/>
    <w:rsid w:val="005E4BF9"/>
    <w:rsid w:val="005E53BC"/>
    <w:rsid w:val="005E5C0D"/>
    <w:rsid w:val="005E79EC"/>
    <w:rsid w:val="005F164A"/>
    <w:rsid w:val="005F296A"/>
    <w:rsid w:val="005F4243"/>
    <w:rsid w:val="005F4640"/>
    <w:rsid w:val="005F5740"/>
    <w:rsid w:val="005F58B7"/>
    <w:rsid w:val="00600F0D"/>
    <w:rsid w:val="0060303E"/>
    <w:rsid w:val="006111EA"/>
    <w:rsid w:val="00611CEF"/>
    <w:rsid w:val="00616D21"/>
    <w:rsid w:val="00620BF4"/>
    <w:rsid w:val="00621DEA"/>
    <w:rsid w:val="00622852"/>
    <w:rsid w:val="006235D2"/>
    <w:rsid w:val="00624271"/>
    <w:rsid w:val="0062697B"/>
    <w:rsid w:val="0063039E"/>
    <w:rsid w:val="00631710"/>
    <w:rsid w:val="00631892"/>
    <w:rsid w:val="00631ECE"/>
    <w:rsid w:val="00633D38"/>
    <w:rsid w:val="006344AE"/>
    <w:rsid w:val="00637645"/>
    <w:rsid w:val="00641EE4"/>
    <w:rsid w:val="00650D45"/>
    <w:rsid w:val="00651649"/>
    <w:rsid w:val="00651DF1"/>
    <w:rsid w:val="00660B09"/>
    <w:rsid w:val="00660CB0"/>
    <w:rsid w:val="00662251"/>
    <w:rsid w:val="006647DA"/>
    <w:rsid w:val="00665528"/>
    <w:rsid w:val="00667266"/>
    <w:rsid w:val="006708BB"/>
    <w:rsid w:val="00670E6B"/>
    <w:rsid w:val="0067299E"/>
    <w:rsid w:val="00676106"/>
    <w:rsid w:val="00676914"/>
    <w:rsid w:val="00686CA2"/>
    <w:rsid w:val="00687F5E"/>
    <w:rsid w:val="00692E27"/>
    <w:rsid w:val="0069341A"/>
    <w:rsid w:val="00694153"/>
    <w:rsid w:val="00695158"/>
    <w:rsid w:val="00696F91"/>
    <w:rsid w:val="006A4886"/>
    <w:rsid w:val="006B6627"/>
    <w:rsid w:val="006B71CA"/>
    <w:rsid w:val="006C3A91"/>
    <w:rsid w:val="006C7883"/>
    <w:rsid w:val="006D23D9"/>
    <w:rsid w:val="006D30A7"/>
    <w:rsid w:val="006D4410"/>
    <w:rsid w:val="006D576B"/>
    <w:rsid w:val="006E02C6"/>
    <w:rsid w:val="006E045F"/>
    <w:rsid w:val="006E0D41"/>
    <w:rsid w:val="006E594C"/>
    <w:rsid w:val="006F18BD"/>
    <w:rsid w:val="006F28B6"/>
    <w:rsid w:val="006F473F"/>
    <w:rsid w:val="006F6128"/>
    <w:rsid w:val="00701399"/>
    <w:rsid w:val="007019B2"/>
    <w:rsid w:val="00701D01"/>
    <w:rsid w:val="0070471C"/>
    <w:rsid w:val="00705930"/>
    <w:rsid w:val="007078F4"/>
    <w:rsid w:val="00710FAC"/>
    <w:rsid w:val="00711C81"/>
    <w:rsid w:val="00712AC3"/>
    <w:rsid w:val="007146D1"/>
    <w:rsid w:val="00715F31"/>
    <w:rsid w:val="00717DFC"/>
    <w:rsid w:val="007254B9"/>
    <w:rsid w:val="007307BF"/>
    <w:rsid w:val="007312A7"/>
    <w:rsid w:val="0073148B"/>
    <w:rsid w:val="007324B2"/>
    <w:rsid w:val="00732669"/>
    <w:rsid w:val="00732E67"/>
    <w:rsid w:val="007364FC"/>
    <w:rsid w:val="00741359"/>
    <w:rsid w:val="00741EC2"/>
    <w:rsid w:val="007439B9"/>
    <w:rsid w:val="007469C9"/>
    <w:rsid w:val="007469ED"/>
    <w:rsid w:val="00750453"/>
    <w:rsid w:val="00753100"/>
    <w:rsid w:val="0075491E"/>
    <w:rsid w:val="00755E35"/>
    <w:rsid w:val="007573D3"/>
    <w:rsid w:val="0075753B"/>
    <w:rsid w:val="00767A4D"/>
    <w:rsid w:val="00767A75"/>
    <w:rsid w:val="00767FCB"/>
    <w:rsid w:val="00776A7C"/>
    <w:rsid w:val="00781B28"/>
    <w:rsid w:val="00781BEE"/>
    <w:rsid w:val="00784726"/>
    <w:rsid w:val="00786AE5"/>
    <w:rsid w:val="00787B3F"/>
    <w:rsid w:val="0079044C"/>
    <w:rsid w:val="00790EF4"/>
    <w:rsid w:val="0079143B"/>
    <w:rsid w:val="007944F5"/>
    <w:rsid w:val="00794C85"/>
    <w:rsid w:val="007A2860"/>
    <w:rsid w:val="007A410A"/>
    <w:rsid w:val="007A5088"/>
    <w:rsid w:val="007A7944"/>
    <w:rsid w:val="007A7D9E"/>
    <w:rsid w:val="007A7F3A"/>
    <w:rsid w:val="007B3013"/>
    <w:rsid w:val="007B3A44"/>
    <w:rsid w:val="007B704D"/>
    <w:rsid w:val="007C5139"/>
    <w:rsid w:val="007C54C3"/>
    <w:rsid w:val="007C5C4C"/>
    <w:rsid w:val="007C7157"/>
    <w:rsid w:val="007D18F9"/>
    <w:rsid w:val="007D30F5"/>
    <w:rsid w:val="007D6C65"/>
    <w:rsid w:val="007D7BCA"/>
    <w:rsid w:val="007E0E48"/>
    <w:rsid w:val="007E7784"/>
    <w:rsid w:val="007F0D42"/>
    <w:rsid w:val="007F3835"/>
    <w:rsid w:val="007F6D36"/>
    <w:rsid w:val="007F6FA2"/>
    <w:rsid w:val="00800F2D"/>
    <w:rsid w:val="008036F1"/>
    <w:rsid w:val="00804A50"/>
    <w:rsid w:val="00807C85"/>
    <w:rsid w:val="00807FBB"/>
    <w:rsid w:val="00810860"/>
    <w:rsid w:val="00810C07"/>
    <w:rsid w:val="00816F49"/>
    <w:rsid w:val="008173F7"/>
    <w:rsid w:val="00821E3D"/>
    <w:rsid w:val="00822362"/>
    <w:rsid w:val="00823651"/>
    <w:rsid w:val="00823658"/>
    <w:rsid w:val="008265BF"/>
    <w:rsid w:val="00826BF8"/>
    <w:rsid w:val="00826E61"/>
    <w:rsid w:val="00827544"/>
    <w:rsid w:val="00830193"/>
    <w:rsid w:val="0083034A"/>
    <w:rsid w:val="00830ACD"/>
    <w:rsid w:val="008313F1"/>
    <w:rsid w:val="0083293D"/>
    <w:rsid w:val="00833457"/>
    <w:rsid w:val="00834CDC"/>
    <w:rsid w:val="00836EE0"/>
    <w:rsid w:val="008401A6"/>
    <w:rsid w:val="00840927"/>
    <w:rsid w:val="00842DD7"/>
    <w:rsid w:val="008446E7"/>
    <w:rsid w:val="008468ED"/>
    <w:rsid w:val="00855729"/>
    <w:rsid w:val="00856D82"/>
    <w:rsid w:val="00865FC4"/>
    <w:rsid w:val="00866116"/>
    <w:rsid w:val="00866B8D"/>
    <w:rsid w:val="0087148B"/>
    <w:rsid w:val="0087337E"/>
    <w:rsid w:val="008742CF"/>
    <w:rsid w:val="00874EDD"/>
    <w:rsid w:val="00880551"/>
    <w:rsid w:val="00880706"/>
    <w:rsid w:val="0088360C"/>
    <w:rsid w:val="00883AB2"/>
    <w:rsid w:val="00885476"/>
    <w:rsid w:val="00885BBC"/>
    <w:rsid w:val="00886884"/>
    <w:rsid w:val="008879CB"/>
    <w:rsid w:val="0089024F"/>
    <w:rsid w:val="00892672"/>
    <w:rsid w:val="00892691"/>
    <w:rsid w:val="008936AD"/>
    <w:rsid w:val="008A2561"/>
    <w:rsid w:val="008A2E7F"/>
    <w:rsid w:val="008A319A"/>
    <w:rsid w:val="008A3D44"/>
    <w:rsid w:val="008A423E"/>
    <w:rsid w:val="008A5671"/>
    <w:rsid w:val="008A65E9"/>
    <w:rsid w:val="008A6EC5"/>
    <w:rsid w:val="008A71DD"/>
    <w:rsid w:val="008B5A74"/>
    <w:rsid w:val="008B65DE"/>
    <w:rsid w:val="008B7F14"/>
    <w:rsid w:val="008C0AD5"/>
    <w:rsid w:val="008C15CE"/>
    <w:rsid w:val="008C1657"/>
    <w:rsid w:val="008C1960"/>
    <w:rsid w:val="008C1AD4"/>
    <w:rsid w:val="008C322C"/>
    <w:rsid w:val="008C5458"/>
    <w:rsid w:val="008C68AA"/>
    <w:rsid w:val="008C7BEA"/>
    <w:rsid w:val="008D4510"/>
    <w:rsid w:val="008D5D8A"/>
    <w:rsid w:val="008D78A6"/>
    <w:rsid w:val="008E2DBB"/>
    <w:rsid w:val="008E3F36"/>
    <w:rsid w:val="008E41B7"/>
    <w:rsid w:val="008E510F"/>
    <w:rsid w:val="008E74B5"/>
    <w:rsid w:val="008F01B6"/>
    <w:rsid w:val="008F0518"/>
    <w:rsid w:val="008F3BD1"/>
    <w:rsid w:val="008F46D3"/>
    <w:rsid w:val="008F5E30"/>
    <w:rsid w:val="008F7D95"/>
    <w:rsid w:val="00900391"/>
    <w:rsid w:val="00900821"/>
    <w:rsid w:val="00901344"/>
    <w:rsid w:val="00901DB3"/>
    <w:rsid w:val="0090246F"/>
    <w:rsid w:val="00903987"/>
    <w:rsid w:val="009045A4"/>
    <w:rsid w:val="009052DB"/>
    <w:rsid w:val="00907106"/>
    <w:rsid w:val="00911126"/>
    <w:rsid w:val="009111DC"/>
    <w:rsid w:val="0091138C"/>
    <w:rsid w:val="00912B52"/>
    <w:rsid w:val="00913946"/>
    <w:rsid w:val="00913AA1"/>
    <w:rsid w:val="00916D1D"/>
    <w:rsid w:val="00923447"/>
    <w:rsid w:val="00925984"/>
    <w:rsid w:val="00925EDA"/>
    <w:rsid w:val="00930B40"/>
    <w:rsid w:val="00934DFF"/>
    <w:rsid w:val="009372B7"/>
    <w:rsid w:val="009404CD"/>
    <w:rsid w:val="00951559"/>
    <w:rsid w:val="009526F9"/>
    <w:rsid w:val="00952C08"/>
    <w:rsid w:val="0095362B"/>
    <w:rsid w:val="00953C1D"/>
    <w:rsid w:val="009547F7"/>
    <w:rsid w:val="009561B9"/>
    <w:rsid w:val="00957078"/>
    <w:rsid w:val="009571F0"/>
    <w:rsid w:val="00960210"/>
    <w:rsid w:val="00961607"/>
    <w:rsid w:val="0096504F"/>
    <w:rsid w:val="00965D74"/>
    <w:rsid w:val="00966090"/>
    <w:rsid w:val="00966B1D"/>
    <w:rsid w:val="009733E0"/>
    <w:rsid w:val="00974E2F"/>
    <w:rsid w:val="00976266"/>
    <w:rsid w:val="00980661"/>
    <w:rsid w:val="00985403"/>
    <w:rsid w:val="0098671C"/>
    <w:rsid w:val="009877D9"/>
    <w:rsid w:val="00990D07"/>
    <w:rsid w:val="009952B6"/>
    <w:rsid w:val="009A621C"/>
    <w:rsid w:val="009B0041"/>
    <w:rsid w:val="009B1D59"/>
    <w:rsid w:val="009B3B4F"/>
    <w:rsid w:val="009B5620"/>
    <w:rsid w:val="009C1F6A"/>
    <w:rsid w:val="009C2169"/>
    <w:rsid w:val="009C3A71"/>
    <w:rsid w:val="009C571A"/>
    <w:rsid w:val="009E1968"/>
    <w:rsid w:val="009F3A29"/>
    <w:rsid w:val="00A00236"/>
    <w:rsid w:val="00A002C8"/>
    <w:rsid w:val="00A00A2B"/>
    <w:rsid w:val="00A0435B"/>
    <w:rsid w:val="00A05571"/>
    <w:rsid w:val="00A11504"/>
    <w:rsid w:val="00A12C4F"/>
    <w:rsid w:val="00A13B40"/>
    <w:rsid w:val="00A17EF7"/>
    <w:rsid w:val="00A21DCD"/>
    <w:rsid w:val="00A2736B"/>
    <w:rsid w:val="00A30E6B"/>
    <w:rsid w:val="00A30F2E"/>
    <w:rsid w:val="00A353A0"/>
    <w:rsid w:val="00A353AB"/>
    <w:rsid w:val="00A37601"/>
    <w:rsid w:val="00A3777C"/>
    <w:rsid w:val="00A42AD7"/>
    <w:rsid w:val="00A439CA"/>
    <w:rsid w:val="00A46634"/>
    <w:rsid w:val="00A46F87"/>
    <w:rsid w:val="00A4741F"/>
    <w:rsid w:val="00A478C7"/>
    <w:rsid w:val="00A507DC"/>
    <w:rsid w:val="00A548F9"/>
    <w:rsid w:val="00A56497"/>
    <w:rsid w:val="00A57D08"/>
    <w:rsid w:val="00A603BB"/>
    <w:rsid w:val="00A6146A"/>
    <w:rsid w:val="00A6275D"/>
    <w:rsid w:val="00A662F7"/>
    <w:rsid w:val="00A70311"/>
    <w:rsid w:val="00A705E9"/>
    <w:rsid w:val="00A72296"/>
    <w:rsid w:val="00A74552"/>
    <w:rsid w:val="00A80E09"/>
    <w:rsid w:val="00A87BD1"/>
    <w:rsid w:val="00A92DEF"/>
    <w:rsid w:val="00A94045"/>
    <w:rsid w:val="00AA17CF"/>
    <w:rsid w:val="00AA5E93"/>
    <w:rsid w:val="00AB06B8"/>
    <w:rsid w:val="00AB4E01"/>
    <w:rsid w:val="00AB5684"/>
    <w:rsid w:val="00AB690A"/>
    <w:rsid w:val="00AC04AF"/>
    <w:rsid w:val="00AC09C8"/>
    <w:rsid w:val="00AC18BD"/>
    <w:rsid w:val="00AC45AC"/>
    <w:rsid w:val="00AC6DFF"/>
    <w:rsid w:val="00AC741B"/>
    <w:rsid w:val="00AC7570"/>
    <w:rsid w:val="00AD4ABB"/>
    <w:rsid w:val="00AD50CE"/>
    <w:rsid w:val="00AD530D"/>
    <w:rsid w:val="00AD547E"/>
    <w:rsid w:val="00AD548C"/>
    <w:rsid w:val="00AD5562"/>
    <w:rsid w:val="00AD630C"/>
    <w:rsid w:val="00AD6DB3"/>
    <w:rsid w:val="00AE1DD1"/>
    <w:rsid w:val="00AE1FA3"/>
    <w:rsid w:val="00AE47D2"/>
    <w:rsid w:val="00AE5818"/>
    <w:rsid w:val="00AE5DC9"/>
    <w:rsid w:val="00AF52E3"/>
    <w:rsid w:val="00AF6176"/>
    <w:rsid w:val="00B01662"/>
    <w:rsid w:val="00B04941"/>
    <w:rsid w:val="00B05321"/>
    <w:rsid w:val="00B06ED6"/>
    <w:rsid w:val="00B075D7"/>
    <w:rsid w:val="00B10FFE"/>
    <w:rsid w:val="00B14848"/>
    <w:rsid w:val="00B1654D"/>
    <w:rsid w:val="00B2494D"/>
    <w:rsid w:val="00B26C8C"/>
    <w:rsid w:val="00B30496"/>
    <w:rsid w:val="00B33619"/>
    <w:rsid w:val="00B33748"/>
    <w:rsid w:val="00B368BD"/>
    <w:rsid w:val="00B37755"/>
    <w:rsid w:val="00B40AAE"/>
    <w:rsid w:val="00B40B72"/>
    <w:rsid w:val="00B43698"/>
    <w:rsid w:val="00B45261"/>
    <w:rsid w:val="00B46BE3"/>
    <w:rsid w:val="00B4798C"/>
    <w:rsid w:val="00B530F2"/>
    <w:rsid w:val="00B633E6"/>
    <w:rsid w:val="00B63907"/>
    <w:rsid w:val="00B65C2C"/>
    <w:rsid w:val="00B6732A"/>
    <w:rsid w:val="00B7155C"/>
    <w:rsid w:val="00B7172F"/>
    <w:rsid w:val="00B7189F"/>
    <w:rsid w:val="00B752AD"/>
    <w:rsid w:val="00B75D29"/>
    <w:rsid w:val="00B76D9C"/>
    <w:rsid w:val="00B77496"/>
    <w:rsid w:val="00B77784"/>
    <w:rsid w:val="00B77A5A"/>
    <w:rsid w:val="00B8105D"/>
    <w:rsid w:val="00B847E1"/>
    <w:rsid w:val="00B86082"/>
    <w:rsid w:val="00B86E05"/>
    <w:rsid w:val="00B87573"/>
    <w:rsid w:val="00B912BD"/>
    <w:rsid w:val="00B92ADF"/>
    <w:rsid w:val="00BA1242"/>
    <w:rsid w:val="00BA28BE"/>
    <w:rsid w:val="00BA37FF"/>
    <w:rsid w:val="00BA3A2D"/>
    <w:rsid w:val="00BA64DF"/>
    <w:rsid w:val="00BB2EC8"/>
    <w:rsid w:val="00BB79AB"/>
    <w:rsid w:val="00BC2300"/>
    <w:rsid w:val="00BC4EAA"/>
    <w:rsid w:val="00BC4FFE"/>
    <w:rsid w:val="00BC62C1"/>
    <w:rsid w:val="00BD1DF3"/>
    <w:rsid w:val="00BD22A4"/>
    <w:rsid w:val="00BD35AE"/>
    <w:rsid w:val="00BE0BD1"/>
    <w:rsid w:val="00BE1EB3"/>
    <w:rsid w:val="00BE4DD1"/>
    <w:rsid w:val="00BE7232"/>
    <w:rsid w:val="00BE7336"/>
    <w:rsid w:val="00BF1643"/>
    <w:rsid w:val="00BF4CAF"/>
    <w:rsid w:val="00C03362"/>
    <w:rsid w:val="00C117CC"/>
    <w:rsid w:val="00C15FF8"/>
    <w:rsid w:val="00C17201"/>
    <w:rsid w:val="00C173DA"/>
    <w:rsid w:val="00C24308"/>
    <w:rsid w:val="00C252A6"/>
    <w:rsid w:val="00C37324"/>
    <w:rsid w:val="00C37489"/>
    <w:rsid w:val="00C400E9"/>
    <w:rsid w:val="00C42C9C"/>
    <w:rsid w:val="00C45A33"/>
    <w:rsid w:val="00C47F4C"/>
    <w:rsid w:val="00C508D5"/>
    <w:rsid w:val="00C50A44"/>
    <w:rsid w:val="00C5678B"/>
    <w:rsid w:val="00C577D2"/>
    <w:rsid w:val="00C57F37"/>
    <w:rsid w:val="00C608AF"/>
    <w:rsid w:val="00C618C3"/>
    <w:rsid w:val="00C649F1"/>
    <w:rsid w:val="00C64CDC"/>
    <w:rsid w:val="00C726C9"/>
    <w:rsid w:val="00C77606"/>
    <w:rsid w:val="00C77B09"/>
    <w:rsid w:val="00C810CD"/>
    <w:rsid w:val="00C835E3"/>
    <w:rsid w:val="00C83FA0"/>
    <w:rsid w:val="00C86065"/>
    <w:rsid w:val="00C86D46"/>
    <w:rsid w:val="00C87A34"/>
    <w:rsid w:val="00C902F8"/>
    <w:rsid w:val="00C90359"/>
    <w:rsid w:val="00C9165E"/>
    <w:rsid w:val="00C938C6"/>
    <w:rsid w:val="00C93FB9"/>
    <w:rsid w:val="00C941DA"/>
    <w:rsid w:val="00C963EA"/>
    <w:rsid w:val="00C96766"/>
    <w:rsid w:val="00C97043"/>
    <w:rsid w:val="00C979B2"/>
    <w:rsid w:val="00CA1359"/>
    <w:rsid w:val="00CA317F"/>
    <w:rsid w:val="00CB17D1"/>
    <w:rsid w:val="00CB3CA7"/>
    <w:rsid w:val="00CB3FDD"/>
    <w:rsid w:val="00CB4589"/>
    <w:rsid w:val="00CB61A5"/>
    <w:rsid w:val="00CC0D82"/>
    <w:rsid w:val="00CC4CBF"/>
    <w:rsid w:val="00CC6046"/>
    <w:rsid w:val="00CC605F"/>
    <w:rsid w:val="00CC61A6"/>
    <w:rsid w:val="00CC61D1"/>
    <w:rsid w:val="00CD1F4B"/>
    <w:rsid w:val="00CD2A60"/>
    <w:rsid w:val="00CD33ED"/>
    <w:rsid w:val="00CD4EBE"/>
    <w:rsid w:val="00CD5AB3"/>
    <w:rsid w:val="00CD65C6"/>
    <w:rsid w:val="00CD6A0A"/>
    <w:rsid w:val="00CD7FE6"/>
    <w:rsid w:val="00CE23E8"/>
    <w:rsid w:val="00CE2A8C"/>
    <w:rsid w:val="00CE4A57"/>
    <w:rsid w:val="00CE5C8B"/>
    <w:rsid w:val="00CE6200"/>
    <w:rsid w:val="00CE7885"/>
    <w:rsid w:val="00CF0026"/>
    <w:rsid w:val="00CF053F"/>
    <w:rsid w:val="00CF1766"/>
    <w:rsid w:val="00CF229A"/>
    <w:rsid w:val="00CF2650"/>
    <w:rsid w:val="00CF43D2"/>
    <w:rsid w:val="00CF49F1"/>
    <w:rsid w:val="00CF6889"/>
    <w:rsid w:val="00D00F49"/>
    <w:rsid w:val="00D014EF"/>
    <w:rsid w:val="00D06B3A"/>
    <w:rsid w:val="00D123E8"/>
    <w:rsid w:val="00D13A82"/>
    <w:rsid w:val="00D14213"/>
    <w:rsid w:val="00D14BEC"/>
    <w:rsid w:val="00D1548F"/>
    <w:rsid w:val="00D17A46"/>
    <w:rsid w:val="00D20879"/>
    <w:rsid w:val="00D20F70"/>
    <w:rsid w:val="00D2335D"/>
    <w:rsid w:val="00D24925"/>
    <w:rsid w:val="00D25EF7"/>
    <w:rsid w:val="00D26DAE"/>
    <w:rsid w:val="00D2773C"/>
    <w:rsid w:val="00D32714"/>
    <w:rsid w:val="00D346E2"/>
    <w:rsid w:val="00D349F8"/>
    <w:rsid w:val="00D37551"/>
    <w:rsid w:val="00D40AA3"/>
    <w:rsid w:val="00D43B13"/>
    <w:rsid w:val="00D479D9"/>
    <w:rsid w:val="00D51446"/>
    <w:rsid w:val="00D52943"/>
    <w:rsid w:val="00D52EDA"/>
    <w:rsid w:val="00D54E81"/>
    <w:rsid w:val="00D6281C"/>
    <w:rsid w:val="00D62FA4"/>
    <w:rsid w:val="00D6342B"/>
    <w:rsid w:val="00D65563"/>
    <w:rsid w:val="00D6610F"/>
    <w:rsid w:val="00D70E85"/>
    <w:rsid w:val="00D7418F"/>
    <w:rsid w:val="00D750E4"/>
    <w:rsid w:val="00D8126C"/>
    <w:rsid w:val="00D83F57"/>
    <w:rsid w:val="00D85ADD"/>
    <w:rsid w:val="00D94D8A"/>
    <w:rsid w:val="00D957AF"/>
    <w:rsid w:val="00DA02CB"/>
    <w:rsid w:val="00DA049B"/>
    <w:rsid w:val="00DA2ACE"/>
    <w:rsid w:val="00DA4B1F"/>
    <w:rsid w:val="00DA71FD"/>
    <w:rsid w:val="00DA7A62"/>
    <w:rsid w:val="00DB14E1"/>
    <w:rsid w:val="00DB73AC"/>
    <w:rsid w:val="00DB7655"/>
    <w:rsid w:val="00DC0772"/>
    <w:rsid w:val="00DC1BDA"/>
    <w:rsid w:val="00DC1F34"/>
    <w:rsid w:val="00DC471F"/>
    <w:rsid w:val="00DC6005"/>
    <w:rsid w:val="00DC7424"/>
    <w:rsid w:val="00DD00A3"/>
    <w:rsid w:val="00DD02C7"/>
    <w:rsid w:val="00DE19F5"/>
    <w:rsid w:val="00DE623C"/>
    <w:rsid w:val="00DF04C7"/>
    <w:rsid w:val="00DF6A3E"/>
    <w:rsid w:val="00E002B2"/>
    <w:rsid w:val="00E00398"/>
    <w:rsid w:val="00E01EC9"/>
    <w:rsid w:val="00E0433C"/>
    <w:rsid w:val="00E04D0C"/>
    <w:rsid w:val="00E06113"/>
    <w:rsid w:val="00E13163"/>
    <w:rsid w:val="00E13950"/>
    <w:rsid w:val="00E14913"/>
    <w:rsid w:val="00E151A5"/>
    <w:rsid w:val="00E235B4"/>
    <w:rsid w:val="00E2533C"/>
    <w:rsid w:val="00E25B93"/>
    <w:rsid w:val="00E31199"/>
    <w:rsid w:val="00E317AA"/>
    <w:rsid w:val="00E31E1A"/>
    <w:rsid w:val="00E32E40"/>
    <w:rsid w:val="00E33D47"/>
    <w:rsid w:val="00E3601A"/>
    <w:rsid w:val="00E37F9F"/>
    <w:rsid w:val="00E4007B"/>
    <w:rsid w:val="00E40E46"/>
    <w:rsid w:val="00E4305F"/>
    <w:rsid w:val="00E51023"/>
    <w:rsid w:val="00E526D9"/>
    <w:rsid w:val="00E53847"/>
    <w:rsid w:val="00E54B05"/>
    <w:rsid w:val="00E5533D"/>
    <w:rsid w:val="00E561EC"/>
    <w:rsid w:val="00E629F5"/>
    <w:rsid w:val="00E62ADF"/>
    <w:rsid w:val="00E663FE"/>
    <w:rsid w:val="00E7244C"/>
    <w:rsid w:val="00E7352C"/>
    <w:rsid w:val="00E742E9"/>
    <w:rsid w:val="00E75C4E"/>
    <w:rsid w:val="00E760D0"/>
    <w:rsid w:val="00E76C10"/>
    <w:rsid w:val="00E76EAC"/>
    <w:rsid w:val="00E817D2"/>
    <w:rsid w:val="00E8272B"/>
    <w:rsid w:val="00E827E2"/>
    <w:rsid w:val="00E83B81"/>
    <w:rsid w:val="00E84595"/>
    <w:rsid w:val="00E845A8"/>
    <w:rsid w:val="00E85F17"/>
    <w:rsid w:val="00E91AA7"/>
    <w:rsid w:val="00E92F95"/>
    <w:rsid w:val="00E93E0A"/>
    <w:rsid w:val="00EA3B8A"/>
    <w:rsid w:val="00EA3C30"/>
    <w:rsid w:val="00EA6A4A"/>
    <w:rsid w:val="00EA6B27"/>
    <w:rsid w:val="00EB0D39"/>
    <w:rsid w:val="00EB5801"/>
    <w:rsid w:val="00ED27D3"/>
    <w:rsid w:val="00ED2A3C"/>
    <w:rsid w:val="00ED4915"/>
    <w:rsid w:val="00ED4EB2"/>
    <w:rsid w:val="00EE09F1"/>
    <w:rsid w:val="00EE3C16"/>
    <w:rsid w:val="00EE4E81"/>
    <w:rsid w:val="00EE6AE3"/>
    <w:rsid w:val="00EE7AE2"/>
    <w:rsid w:val="00EF46A9"/>
    <w:rsid w:val="00EF6BF5"/>
    <w:rsid w:val="00EF7C33"/>
    <w:rsid w:val="00EF7D4C"/>
    <w:rsid w:val="00F0053C"/>
    <w:rsid w:val="00F00ACA"/>
    <w:rsid w:val="00F04B1C"/>
    <w:rsid w:val="00F05691"/>
    <w:rsid w:val="00F0737F"/>
    <w:rsid w:val="00F10160"/>
    <w:rsid w:val="00F20855"/>
    <w:rsid w:val="00F23756"/>
    <w:rsid w:val="00F244E5"/>
    <w:rsid w:val="00F24602"/>
    <w:rsid w:val="00F254E8"/>
    <w:rsid w:val="00F27CD8"/>
    <w:rsid w:val="00F30817"/>
    <w:rsid w:val="00F30965"/>
    <w:rsid w:val="00F30A46"/>
    <w:rsid w:val="00F42130"/>
    <w:rsid w:val="00F42458"/>
    <w:rsid w:val="00F43866"/>
    <w:rsid w:val="00F45808"/>
    <w:rsid w:val="00F50D1F"/>
    <w:rsid w:val="00F53360"/>
    <w:rsid w:val="00F53823"/>
    <w:rsid w:val="00F53AFB"/>
    <w:rsid w:val="00F53D5F"/>
    <w:rsid w:val="00F55046"/>
    <w:rsid w:val="00F5679A"/>
    <w:rsid w:val="00F601A6"/>
    <w:rsid w:val="00F6187B"/>
    <w:rsid w:val="00F61B3A"/>
    <w:rsid w:val="00F61CCD"/>
    <w:rsid w:val="00F631B3"/>
    <w:rsid w:val="00F70142"/>
    <w:rsid w:val="00F70553"/>
    <w:rsid w:val="00F721BD"/>
    <w:rsid w:val="00F75FC9"/>
    <w:rsid w:val="00F768EF"/>
    <w:rsid w:val="00F81237"/>
    <w:rsid w:val="00F812C5"/>
    <w:rsid w:val="00F81D9C"/>
    <w:rsid w:val="00F81F0D"/>
    <w:rsid w:val="00F83168"/>
    <w:rsid w:val="00F85D22"/>
    <w:rsid w:val="00F865B3"/>
    <w:rsid w:val="00F86E00"/>
    <w:rsid w:val="00F9284E"/>
    <w:rsid w:val="00F93129"/>
    <w:rsid w:val="00F93433"/>
    <w:rsid w:val="00F96C9F"/>
    <w:rsid w:val="00F9737B"/>
    <w:rsid w:val="00F977DB"/>
    <w:rsid w:val="00FA35C6"/>
    <w:rsid w:val="00FA56A1"/>
    <w:rsid w:val="00FB2FF3"/>
    <w:rsid w:val="00FB4392"/>
    <w:rsid w:val="00FB49A9"/>
    <w:rsid w:val="00FB7389"/>
    <w:rsid w:val="00FB776B"/>
    <w:rsid w:val="00FC2C52"/>
    <w:rsid w:val="00FC3B98"/>
    <w:rsid w:val="00FC3C6B"/>
    <w:rsid w:val="00FC6618"/>
    <w:rsid w:val="00FD104F"/>
    <w:rsid w:val="00FD2B54"/>
    <w:rsid w:val="00FD6353"/>
    <w:rsid w:val="00FD77B0"/>
    <w:rsid w:val="00FE3F7E"/>
    <w:rsid w:val="00FE4F30"/>
    <w:rsid w:val="00FE707C"/>
    <w:rsid w:val="00FF2495"/>
    <w:rsid w:val="00FF5FE1"/>
    <w:rsid w:val="00FF6A90"/>
    <w:rsid w:val="00FF6C50"/>
    <w:rsid w:val="00FF7EA1"/>
    <w:rsid w:val="1EBBEAD3"/>
    <w:rsid w:val="27BF7E01"/>
    <w:rsid w:val="2E4C7A8B"/>
    <w:rsid w:val="36706EDF"/>
    <w:rsid w:val="37DFD650"/>
    <w:rsid w:val="39BC178A"/>
    <w:rsid w:val="3BB7443A"/>
    <w:rsid w:val="3BFD3B75"/>
    <w:rsid w:val="3DF787D2"/>
    <w:rsid w:val="3E9D7EEB"/>
    <w:rsid w:val="3F9FE468"/>
    <w:rsid w:val="4B7D47DD"/>
    <w:rsid w:val="5B3854CC"/>
    <w:rsid w:val="5DD6C265"/>
    <w:rsid w:val="5E9F07FE"/>
    <w:rsid w:val="5FC437E1"/>
    <w:rsid w:val="5FFBF7CD"/>
    <w:rsid w:val="5FFEF923"/>
    <w:rsid w:val="63F7AEFA"/>
    <w:rsid w:val="66AF9311"/>
    <w:rsid w:val="68DFF168"/>
    <w:rsid w:val="6BBD93B5"/>
    <w:rsid w:val="6EBFC34A"/>
    <w:rsid w:val="6FF7DF9B"/>
    <w:rsid w:val="6FFDF3AF"/>
    <w:rsid w:val="6FFFB2E3"/>
    <w:rsid w:val="74287CD1"/>
    <w:rsid w:val="75FF42D8"/>
    <w:rsid w:val="7670BB60"/>
    <w:rsid w:val="76BE38F5"/>
    <w:rsid w:val="76FBB641"/>
    <w:rsid w:val="77B32FD6"/>
    <w:rsid w:val="77EA4AF1"/>
    <w:rsid w:val="787C7C99"/>
    <w:rsid w:val="7B78E900"/>
    <w:rsid w:val="7BBB3D40"/>
    <w:rsid w:val="7DDCB865"/>
    <w:rsid w:val="7DEF698A"/>
    <w:rsid w:val="7E2D80A7"/>
    <w:rsid w:val="7ECF6C13"/>
    <w:rsid w:val="7EDF2789"/>
    <w:rsid w:val="7EFB0E69"/>
    <w:rsid w:val="7F7F7D30"/>
    <w:rsid w:val="7FB19C4F"/>
    <w:rsid w:val="7FFB95B4"/>
    <w:rsid w:val="7FFD0188"/>
    <w:rsid w:val="8FAFC046"/>
    <w:rsid w:val="A980A7C2"/>
    <w:rsid w:val="B603A0B8"/>
    <w:rsid w:val="B70D829B"/>
    <w:rsid w:val="B7FC09B7"/>
    <w:rsid w:val="B97F0EC3"/>
    <w:rsid w:val="BCBF4B76"/>
    <w:rsid w:val="BD7FFD08"/>
    <w:rsid w:val="BDDC07CC"/>
    <w:rsid w:val="BDED700D"/>
    <w:rsid w:val="BFBD82CC"/>
    <w:rsid w:val="BFFE7D50"/>
    <w:rsid w:val="CF5F709A"/>
    <w:rsid w:val="CFBEBC9B"/>
    <w:rsid w:val="DB1FDC9F"/>
    <w:rsid w:val="DB75C147"/>
    <w:rsid w:val="DB9B6957"/>
    <w:rsid w:val="DBDF4253"/>
    <w:rsid w:val="DDFF7BA7"/>
    <w:rsid w:val="DFF71EE2"/>
    <w:rsid w:val="EA73C3DA"/>
    <w:rsid w:val="EBFA4556"/>
    <w:rsid w:val="ED7A29DF"/>
    <w:rsid w:val="EF7E7355"/>
    <w:rsid w:val="EFFA260C"/>
    <w:rsid w:val="F776ACFA"/>
    <w:rsid w:val="F7BFC6F8"/>
    <w:rsid w:val="F7FF4D20"/>
    <w:rsid w:val="F97B3322"/>
    <w:rsid w:val="FAFC7E8C"/>
    <w:rsid w:val="FB6F9E7B"/>
    <w:rsid w:val="FDF375B5"/>
    <w:rsid w:val="FE7F1F8D"/>
    <w:rsid w:val="FEBDB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spacing w:beforeAutospacing="1" w:afterAutospacing="1"/>
      <w:outlineLvl w:val="1"/>
    </w:pPr>
    <w:rPr>
      <w:rFonts w:hint="eastAsia" w:cs="Times New Roman"/>
      <w:b/>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style>
  <w:style w:type="paragraph" w:styleId="9">
    <w:name w:val="annotation subject"/>
    <w:basedOn w:val="4"/>
    <w:next w:val="4"/>
    <w:link w:val="19"/>
    <w:semiHidden/>
    <w:unhideWhenUsed/>
    <w:qFormat/>
    <w:uiPriority w:val="99"/>
    <w:rPr>
      <w:b/>
      <w:bCs/>
    </w:rPr>
  </w:style>
  <w:style w:type="character" w:styleId="12">
    <w:name w:val="page number"/>
    <w:basedOn w:val="11"/>
    <w:semiHidden/>
    <w:unhideWhenUsed/>
    <w:qFormat/>
    <w:uiPriority w:val="99"/>
  </w:style>
  <w:style w:type="character" w:styleId="13">
    <w:name w:val="annotation reference"/>
    <w:basedOn w:val="11"/>
    <w:semiHidden/>
    <w:unhideWhenUsed/>
    <w:qFormat/>
    <w:uiPriority w:val="99"/>
    <w:rPr>
      <w:sz w:val="21"/>
      <w:szCs w:val="21"/>
    </w:rPr>
  </w:style>
  <w:style w:type="paragraph" w:customStyle="1" w:styleId="14">
    <w:name w:val="faguicon_p"/>
    <w:basedOn w:val="1"/>
    <w:qFormat/>
    <w:uiPriority w:val="0"/>
    <w:pPr>
      <w:ind w:firstLine="480"/>
    </w:pPr>
    <w:rPr>
      <w:rFonts w:ascii="微软雅黑" w:hAnsi="微软雅黑" w:eastAsia="微软雅黑" w:cs="微软雅黑"/>
    </w:rPr>
  </w:style>
  <w:style w:type="character" w:customStyle="1" w:styleId="15">
    <w:name w:val="页脚 字符"/>
    <w:basedOn w:val="11"/>
    <w:link w:val="6"/>
    <w:qFormat/>
    <w:uiPriority w:val="99"/>
    <w:rPr>
      <w:sz w:val="18"/>
      <w:szCs w:val="18"/>
    </w:rPr>
  </w:style>
  <w:style w:type="character" w:customStyle="1" w:styleId="16">
    <w:name w:val="批注框文本 字符"/>
    <w:basedOn w:val="11"/>
    <w:link w:val="5"/>
    <w:semiHidden/>
    <w:qFormat/>
    <w:uiPriority w:val="99"/>
    <w:rPr>
      <w:rFonts w:ascii="宋体" w:eastAsia="宋体"/>
      <w:sz w:val="18"/>
      <w:szCs w:val="18"/>
    </w:rPr>
  </w:style>
  <w:style w:type="character" w:customStyle="1" w:styleId="17">
    <w:name w:val="标题 1 字符"/>
    <w:basedOn w:val="11"/>
    <w:link w:val="2"/>
    <w:qFormat/>
    <w:uiPriority w:val="9"/>
    <w:rPr>
      <w:b/>
      <w:bCs/>
      <w:kern w:val="44"/>
      <w:sz w:val="44"/>
      <w:szCs w:val="44"/>
    </w:rPr>
  </w:style>
  <w:style w:type="character" w:customStyle="1" w:styleId="18">
    <w:name w:val="批注文字 字符"/>
    <w:basedOn w:val="11"/>
    <w:link w:val="4"/>
    <w:semiHidden/>
    <w:qFormat/>
    <w:uiPriority w:val="99"/>
    <w:rPr>
      <w:rFonts w:ascii="宋体" w:hAnsi="宋体" w:eastAsia="宋体" w:cs="宋体"/>
      <w:sz w:val="24"/>
      <w:szCs w:val="24"/>
    </w:rPr>
  </w:style>
  <w:style w:type="character" w:customStyle="1" w:styleId="19">
    <w:name w:val="批注主题 字符"/>
    <w:basedOn w:val="18"/>
    <w:link w:val="9"/>
    <w:semiHidden/>
    <w:qFormat/>
    <w:uiPriority w:val="99"/>
    <w:rPr>
      <w:rFonts w:ascii="宋体" w:hAnsi="宋体" w:eastAsia="宋体" w:cs="宋体"/>
      <w:b/>
      <w:bCs/>
      <w:sz w:val="24"/>
      <w:szCs w:val="24"/>
    </w:rPr>
  </w:style>
  <w:style w:type="paragraph" w:styleId="20">
    <w:name w:val="List Paragraph"/>
    <w:basedOn w:val="1"/>
    <w:qFormat/>
    <w:uiPriority w:val="99"/>
    <w:pPr>
      <w:ind w:firstLine="420" w:firstLineChars="200"/>
    </w:pPr>
  </w:style>
  <w:style w:type="character" w:customStyle="1" w:styleId="21">
    <w:name w:val="页眉 字符"/>
    <w:basedOn w:val="11"/>
    <w:link w:val="7"/>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2572</Words>
  <Characters>2675</Characters>
  <Lines>19</Lines>
  <Paragraphs>5</Paragraphs>
  <TotalTime>616</TotalTime>
  <ScaleCrop>false</ScaleCrop>
  <LinksUpToDate>false</LinksUpToDate>
  <CharactersWithSpaces>2675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2023-01-18T07:33:00Z</dcterms:created>
  <dc:creator>ZYJ</dc:creator>
  <cp:lastModifiedBy>WPS_1670597286</cp:lastModifiedBy>
  <cp:lastPrinted>2020-12-07T03:35:00Z</cp:lastPrinted>
  <dcterms:modified xsi:type="dcterms:W3CDTF">2025-05-21T03:12:25Z</dcterms:modified>
  <cp:revision>677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MSIP_Label_defa4170-0d19-0005-0004-bc88714345d2_Enabled">
    <vt:lpwstr>true</vt:lpwstr>
  </property>
  <property fmtid="{D5CDD505-2E9C-101B-9397-08002B2CF9AE}" pid="4" name="MSIP_Label_defa4170-0d19-0005-0004-bc88714345d2_SetDate">
    <vt:lpwstr>2023-01-30T06:09:05Z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6282de38-eaf0-4f10-a11f-f6f67fb36bda</vt:lpwstr>
  </property>
  <property fmtid="{D5CDD505-2E9C-101B-9397-08002B2CF9AE}" pid="8" name="MSIP_Label_defa4170-0d19-0005-0004-bc88714345d2_ActionId">
    <vt:lpwstr>5f0e8c5a-3f24-4796-b296-fb1cb16fce55</vt:lpwstr>
  </property>
  <property fmtid="{D5CDD505-2E9C-101B-9397-08002B2CF9AE}" pid="9" name="MSIP_Label_defa4170-0d19-0005-0004-bc88714345d2_ContentBits">
    <vt:lpwstr>0</vt:lpwstr>
  </property>
  <property fmtid="{D5CDD505-2E9C-101B-9397-08002B2CF9AE}" pid="10" name="KSOTemplateDocerSaveRecord">
    <vt:lpwstr>eyJoZGlkIjoiMDc4MTc1OTdiYzI4NDA4YTg5NjFhMjgzY2E3MGQ1MzgiLCJ1c2VySWQiOiIxNDQwNTA1Mjc4In0=</vt:lpwstr>
  </property>
  <property fmtid="{D5CDD505-2E9C-101B-9397-08002B2CF9AE}" pid="11" name="ICV">
    <vt:lpwstr>6A4B4BE6BE42486680EC69D61291756F_12</vt:lpwstr>
  </property>
</Properties>
</file>