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82015" w14:textId="77777777" w:rsidR="00F83F8D" w:rsidRDefault="005765F2">
      <w:pPr>
        <w:spacing w:line="560" w:lineRule="exact"/>
        <w:jc w:val="center"/>
        <w:rPr>
          <w:rFonts w:ascii="方正小标宋简体" w:eastAsia="方正小标宋简体"/>
          <w:sz w:val="44"/>
          <w:szCs w:val="44"/>
        </w:rPr>
      </w:pPr>
      <w:r w:rsidRPr="00AB3B8B">
        <w:rPr>
          <w:rFonts w:ascii="方正小标宋简体" w:eastAsia="方正小标宋简体" w:hint="eastAsia"/>
          <w:sz w:val="44"/>
          <w:szCs w:val="44"/>
        </w:rPr>
        <w:t>北京市丰台区人民政府</w:t>
      </w:r>
    </w:p>
    <w:p w14:paraId="33582016" w14:textId="77777777" w:rsidR="00F83F8D" w:rsidRDefault="005765F2">
      <w:pPr>
        <w:spacing w:line="560" w:lineRule="exact"/>
        <w:jc w:val="center"/>
        <w:rPr>
          <w:rFonts w:ascii="方正小标宋简体" w:eastAsia="方正小标宋简体"/>
          <w:sz w:val="44"/>
          <w:szCs w:val="44"/>
        </w:rPr>
      </w:pPr>
      <w:r w:rsidRPr="00AB3B8B">
        <w:rPr>
          <w:rFonts w:ascii="方正小标宋简体" w:eastAsia="方正小标宋简体" w:hint="eastAsia"/>
          <w:sz w:val="44"/>
          <w:szCs w:val="44"/>
        </w:rPr>
        <w:t>行政复议决定书</w:t>
      </w:r>
    </w:p>
    <w:p w14:paraId="33582017" w14:textId="77777777" w:rsidR="00F83F8D" w:rsidRDefault="00F83F8D">
      <w:pPr>
        <w:spacing w:line="560" w:lineRule="exact"/>
        <w:jc w:val="right"/>
        <w:rPr>
          <w:rFonts w:ascii="仿宋_GB2312" w:eastAsia="仿宋_GB2312"/>
          <w:sz w:val="32"/>
          <w:szCs w:val="32"/>
        </w:rPr>
      </w:pPr>
    </w:p>
    <w:p w14:paraId="33582018" w14:textId="77777777" w:rsidR="00F83F8D" w:rsidRPr="001B601B" w:rsidRDefault="005765F2">
      <w:pPr>
        <w:spacing w:line="560" w:lineRule="exact"/>
        <w:jc w:val="right"/>
        <w:rPr>
          <w:rFonts w:ascii="仿宋_GB2312" w:eastAsia="仿宋_GB2312" w:hint="eastAsia"/>
          <w:sz w:val="32"/>
          <w:szCs w:val="32"/>
        </w:rPr>
      </w:pPr>
      <w:proofErr w:type="gramStart"/>
      <w:r w:rsidRPr="001B601B">
        <w:rPr>
          <w:rFonts w:ascii="仿宋_GB2312" w:eastAsia="仿宋_GB2312" w:hint="eastAsia"/>
          <w:sz w:val="32"/>
          <w:szCs w:val="32"/>
        </w:rPr>
        <w:t>丰政复</w:t>
      </w:r>
      <w:proofErr w:type="gramEnd"/>
      <w:r w:rsidRPr="001B601B">
        <w:rPr>
          <w:rFonts w:ascii="仿宋_GB2312" w:eastAsia="仿宋_GB2312" w:hint="eastAsia"/>
          <w:sz w:val="32"/>
          <w:szCs w:val="32"/>
        </w:rPr>
        <w:t>字〔2023〕537号</w:t>
      </w:r>
    </w:p>
    <w:p w14:paraId="21A398F6" w14:textId="77777777" w:rsidR="001B601B" w:rsidRPr="001B601B" w:rsidRDefault="001B601B">
      <w:pPr>
        <w:spacing w:line="560" w:lineRule="exact"/>
        <w:jc w:val="right"/>
        <w:rPr>
          <w:rFonts w:ascii="仿宋_GB2312" w:eastAsia="仿宋_GB2312"/>
          <w:sz w:val="32"/>
          <w:szCs w:val="32"/>
        </w:rPr>
      </w:pPr>
    </w:p>
    <w:p w14:paraId="33582019" w14:textId="5CF9D5CE"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申请人：蔡</w:t>
      </w:r>
      <w:r w:rsidR="001B601B" w:rsidRPr="001B601B">
        <w:rPr>
          <w:rFonts w:ascii="仿宋_GB2312" w:eastAsia="仿宋_GB2312" w:hint="eastAsia"/>
          <w:sz w:val="32"/>
          <w:szCs w:val="32"/>
        </w:rPr>
        <w:t>某</w:t>
      </w:r>
    </w:p>
    <w:p w14:paraId="3358201A" w14:textId="778C3818"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被申请人：北京市公安局公安交通管理局丰台交通支队大红门大队</w:t>
      </w:r>
    </w:p>
    <w:p w14:paraId="3358201D" w14:textId="77777777" w:rsidR="00F83F8D" w:rsidRPr="001B601B" w:rsidRDefault="00F83F8D">
      <w:pPr>
        <w:spacing w:line="560" w:lineRule="exact"/>
        <w:ind w:firstLineChars="200" w:firstLine="640"/>
        <w:rPr>
          <w:rFonts w:ascii="仿宋_GB2312" w:eastAsia="仿宋_GB2312"/>
          <w:sz w:val="32"/>
          <w:szCs w:val="32"/>
        </w:rPr>
      </w:pPr>
      <w:bookmarkStart w:id="0" w:name="_GoBack"/>
      <w:bookmarkEnd w:id="0"/>
    </w:p>
    <w:p w14:paraId="3358201E"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申请人不服被申请人于2023年6月14日</w:t>
      </w:r>
      <w:proofErr w:type="gramStart"/>
      <w:r w:rsidRPr="001B601B">
        <w:rPr>
          <w:rFonts w:ascii="仿宋_GB2312" w:eastAsia="仿宋_GB2312" w:hint="eastAsia"/>
          <w:sz w:val="32"/>
          <w:szCs w:val="32"/>
        </w:rPr>
        <w:t>作出</w:t>
      </w:r>
      <w:proofErr w:type="gramEnd"/>
      <w:r w:rsidRPr="001B601B">
        <w:rPr>
          <w:rFonts w:ascii="仿宋_GB2312" w:eastAsia="仿宋_GB2312" w:hint="eastAsia"/>
          <w:sz w:val="32"/>
          <w:szCs w:val="32"/>
        </w:rPr>
        <w:t>的“编号：1106051821685130”《公安交通管理简易程序处罚决定书》（以下简称《决定书》），于2023年6月14日向本机关申请行政复议，本机关依法予以受理，现已审理终结。</w:t>
      </w:r>
    </w:p>
    <w:p w14:paraId="3358201F"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申请人请求：撤销被申请人</w:t>
      </w:r>
      <w:proofErr w:type="gramStart"/>
      <w:r w:rsidRPr="001B601B">
        <w:rPr>
          <w:rFonts w:ascii="仿宋_GB2312" w:eastAsia="仿宋_GB2312" w:hint="eastAsia"/>
          <w:sz w:val="32"/>
          <w:szCs w:val="32"/>
        </w:rPr>
        <w:t>作出</w:t>
      </w:r>
      <w:proofErr w:type="gramEnd"/>
      <w:r w:rsidRPr="001B601B">
        <w:rPr>
          <w:rFonts w:ascii="仿宋_GB2312" w:eastAsia="仿宋_GB2312" w:hint="eastAsia"/>
          <w:sz w:val="32"/>
          <w:szCs w:val="32"/>
        </w:rPr>
        <w:t>的《决定书》。</w:t>
      </w:r>
    </w:p>
    <w:p w14:paraId="33582020"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申请人称：</w:t>
      </w:r>
    </w:p>
    <w:p w14:paraId="33582021"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晚高峰道路拥挤，为过路车让道。</w:t>
      </w:r>
    </w:p>
    <w:p w14:paraId="33582022"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被申请人称：</w:t>
      </w:r>
    </w:p>
    <w:p w14:paraId="33582023" w14:textId="2097164E"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sz w:val="32"/>
          <w:szCs w:val="32"/>
        </w:rPr>
        <w:t>2023年04月02日18时26分</w:t>
      </w:r>
      <w:proofErr w:type="gramStart"/>
      <w:r w:rsidRPr="001B601B">
        <w:rPr>
          <w:rFonts w:ascii="仿宋_GB2312" w:eastAsia="仿宋_GB2312"/>
          <w:sz w:val="32"/>
          <w:szCs w:val="32"/>
        </w:rPr>
        <w:t>在丰体南路</w:t>
      </w:r>
      <w:proofErr w:type="gramEnd"/>
      <w:r w:rsidRPr="001B601B">
        <w:rPr>
          <w:rFonts w:ascii="仿宋_GB2312" w:eastAsia="仿宋_GB2312"/>
          <w:sz w:val="32"/>
          <w:szCs w:val="32"/>
        </w:rPr>
        <w:t>（丰北桥下）西向东处，当事人驾驶小型汽车，实施驾驶校车、中型以上载客载货汽车、危险物品运输车辆以外的机动车行驶超过规定时速百分之十以上未达到百分之二十的违法行为，其行为违反了《中华人民共和国道路交通安全法》第四十二条、《中华人民共和国道路交通安全法实施条例》第四十五条、第四十六条的规定。根据《中华人民共和国道路交通安全法》第</w:t>
      </w:r>
      <w:r w:rsidRPr="001B601B">
        <w:rPr>
          <w:rFonts w:ascii="仿宋_GB2312" w:eastAsia="仿宋_GB2312"/>
          <w:sz w:val="32"/>
          <w:szCs w:val="32"/>
        </w:rPr>
        <w:lastRenderedPageBreak/>
        <w:t>一百一十四条、第九十条的规定，决定给予贰佰元的罚款。《决定书》认定事实清楚、证据确凿，适用法律正确，程序合法。</w:t>
      </w:r>
    </w:p>
    <w:p w14:paraId="33582024"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经审理查明：</w:t>
      </w:r>
    </w:p>
    <w:p w14:paraId="33582025" w14:textId="5F3F6FBF"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sz w:val="32"/>
          <w:szCs w:val="32"/>
        </w:rPr>
        <w:t>2023年4月2日</w:t>
      </w:r>
      <w:proofErr w:type="gramStart"/>
      <w:r w:rsidRPr="001B601B">
        <w:rPr>
          <w:rFonts w:ascii="仿宋_GB2312" w:eastAsia="仿宋_GB2312"/>
          <w:sz w:val="32"/>
          <w:szCs w:val="32"/>
        </w:rPr>
        <w:t>在丰体南路</w:t>
      </w:r>
      <w:proofErr w:type="gramEnd"/>
      <w:r w:rsidRPr="001B601B">
        <w:rPr>
          <w:rFonts w:ascii="仿宋_GB2312" w:eastAsia="仿宋_GB2312"/>
          <w:sz w:val="32"/>
          <w:szCs w:val="32"/>
        </w:rPr>
        <w:t>（丰北桥下）西向东处，申请人驾驶小型普通客车，</w:t>
      </w:r>
      <w:r w:rsidRPr="001B601B">
        <w:rPr>
          <w:rFonts w:ascii="仿宋_GB2312" w:eastAsia="仿宋_GB2312" w:hint="eastAsia"/>
          <w:sz w:val="32"/>
          <w:szCs w:val="32"/>
        </w:rPr>
        <w:t>车速为</w:t>
      </w:r>
      <w:r w:rsidRPr="001B601B">
        <w:rPr>
          <w:rFonts w:ascii="仿宋_GB2312" w:eastAsia="仿宋_GB2312"/>
          <w:sz w:val="32"/>
          <w:szCs w:val="32"/>
        </w:rPr>
        <w:t>93km/h，超过限速80km/h，实施驾驶校车、中型以上载客载货汽车、危险物品运输车辆以外的机动车行驶超过规定时速百分之十以上未达到百分之二十的违法行为。2023年6月14日，被申请人</w:t>
      </w:r>
      <w:proofErr w:type="gramStart"/>
      <w:r w:rsidRPr="001B601B">
        <w:rPr>
          <w:rFonts w:ascii="仿宋_GB2312" w:eastAsia="仿宋_GB2312"/>
          <w:sz w:val="32"/>
          <w:szCs w:val="32"/>
        </w:rPr>
        <w:t>作出</w:t>
      </w:r>
      <w:proofErr w:type="gramEnd"/>
      <w:r w:rsidRPr="001B601B">
        <w:rPr>
          <w:rFonts w:ascii="仿宋_GB2312" w:eastAsia="仿宋_GB2312"/>
          <w:sz w:val="32"/>
          <w:szCs w:val="32"/>
        </w:rPr>
        <w:t>《决定书》，依据《中华人民共和国道路交通安全法》第四十二条、第九十条、第一百一十四条、《中华人民共和国道路交通安全法实施条例》第四十五条、第四十六条的规定，决定对申请人处以200元罚款。</w:t>
      </w:r>
    </w:p>
    <w:p w14:paraId="33582026"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上述事实有下列证据予以证明：</w:t>
      </w:r>
    </w:p>
    <w:p w14:paraId="33582027"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1、《行政复议申请书》等相关材料；</w:t>
      </w:r>
    </w:p>
    <w:p w14:paraId="33582028"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2、《行政复议答复书》等相关材料；</w:t>
      </w:r>
    </w:p>
    <w:p w14:paraId="33582029"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3、“编号：1106051821685130”《公安交通管理简易程序处罚决定书》；</w:t>
      </w:r>
    </w:p>
    <w:p w14:paraId="3358202A"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4、交通技术监控记录资料等证明材料。</w:t>
      </w:r>
    </w:p>
    <w:p w14:paraId="3358202B"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本机关认为：</w:t>
      </w:r>
    </w:p>
    <w:p w14:paraId="3358202C"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w:t>
      </w:r>
      <w:r w:rsidRPr="001B601B">
        <w:rPr>
          <w:rFonts w:ascii="仿宋_GB2312" w:eastAsia="仿宋_GB2312" w:hint="eastAsia"/>
          <w:sz w:val="32"/>
          <w:szCs w:val="32"/>
        </w:rPr>
        <w:lastRenderedPageBreak/>
        <w:t>法行为</w:t>
      </w:r>
      <w:proofErr w:type="gramStart"/>
      <w:r w:rsidRPr="001B601B">
        <w:rPr>
          <w:rFonts w:ascii="仿宋_GB2312" w:eastAsia="仿宋_GB2312" w:hint="eastAsia"/>
          <w:sz w:val="32"/>
          <w:szCs w:val="32"/>
        </w:rPr>
        <w:t>作出</w:t>
      </w:r>
      <w:proofErr w:type="gramEnd"/>
      <w:r w:rsidRPr="001B601B">
        <w:rPr>
          <w:rFonts w:ascii="仿宋_GB2312" w:eastAsia="仿宋_GB2312" w:hint="eastAsia"/>
          <w:sz w:val="32"/>
          <w:szCs w:val="32"/>
        </w:rPr>
        <w:t>处理的法定职权。本案中，被申请人具有对本案涉及的交通违法行为依法</w:t>
      </w:r>
      <w:proofErr w:type="gramStart"/>
      <w:r w:rsidRPr="001B601B">
        <w:rPr>
          <w:rFonts w:ascii="仿宋_GB2312" w:eastAsia="仿宋_GB2312" w:hint="eastAsia"/>
          <w:sz w:val="32"/>
          <w:szCs w:val="32"/>
        </w:rPr>
        <w:t>作出</w:t>
      </w:r>
      <w:proofErr w:type="gramEnd"/>
      <w:r w:rsidRPr="001B601B">
        <w:rPr>
          <w:rFonts w:ascii="仿宋_GB2312" w:eastAsia="仿宋_GB2312" w:hint="eastAsia"/>
          <w:sz w:val="32"/>
          <w:szCs w:val="32"/>
        </w:rPr>
        <w:t>处理的管辖权。</w:t>
      </w:r>
    </w:p>
    <w:p w14:paraId="3358202D"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《中华人民共和国道路交通安全法》第四十二条第一款规定，机动车</w:t>
      </w:r>
      <w:proofErr w:type="gramStart"/>
      <w:r w:rsidRPr="001B601B">
        <w:rPr>
          <w:rFonts w:ascii="仿宋_GB2312" w:eastAsia="仿宋_GB2312" w:hint="eastAsia"/>
          <w:sz w:val="32"/>
          <w:szCs w:val="32"/>
        </w:rPr>
        <w:t>上道路</w:t>
      </w:r>
      <w:proofErr w:type="gramEnd"/>
      <w:r w:rsidRPr="001B601B">
        <w:rPr>
          <w:rFonts w:ascii="仿宋_GB2312" w:eastAsia="仿宋_GB2312" w:hint="eastAsia"/>
          <w:sz w:val="32"/>
          <w:szCs w:val="32"/>
        </w:rPr>
        <w:t>行驶，不得超过限速标志标明的最高时速。在没有限速标志的路段，应当保持安全车速。第九十条规定，机动车驾驶人违反道路交通安全法律、法规关于道路通行规定的，处警告或者二十元以上二百元以下罚款。本法另有规定的，依照规定处罚。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四十五条规定，机动车在道路上行驶不得超过限速标志、标线标明的速度。</w:t>
      </w:r>
    </w:p>
    <w:p w14:paraId="3358202E"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sz w:val="32"/>
          <w:szCs w:val="32"/>
        </w:rPr>
        <w:t>本案中，被申请人认定申请人实施驾驶校车、中型以上载客载货汽车、危险物品运输车辆以外的机动车行驶超过规定时速百分之十以上未达到百分之二十的违法行为，该事实认定清楚，证据确凿充分。被申请人根据上述规定对申请人</w:t>
      </w:r>
      <w:proofErr w:type="gramStart"/>
      <w:r w:rsidRPr="001B601B">
        <w:rPr>
          <w:rFonts w:ascii="仿宋_GB2312" w:eastAsia="仿宋_GB2312"/>
          <w:sz w:val="32"/>
          <w:szCs w:val="32"/>
        </w:rPr>
        <w:t>作出</w:t>
      </w:r>
      <w:proofErr w:type="gramEnd"/>
      <w:r w:rsidRPr="001B601B">
        <w:rPr>
          <w:rFonts w:ascii="仿宋_GB2312" w:eastAsia="仿宋_GB2312"/>
          <w:sz w:val="32"/>
          <w:szCs w:val="32"/>
        </w:rPr>
        <w:t>《决定书》，并无不当。</w:t>
      </w:r>
    </w:p>
    <w:p w14:paraId="3358202F"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被申请人适用简易程序处理，履行了告知、听取陈述和申辩、送达等程序，符合《道路交通安全违法行为处理程序规定》的规定，程序合法。申请人所述主张，缺乏事实和法律依据，本机关不予支持。</w:t>
      </w:r>
    </w:p>
    <w:p w14:paraId="33582030"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综上，根据《中华人民共和国行政复议法》第二十八条第一款第（一）项的规定，本机关决定如下：</w:t>
      </w:r>
    </w:p>
    <w:p w14:paraId="33582031"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lastRenderedPageBreak/>
        <w:t>维持被申请人于2023年6月14日</w:t>
      </w:r>
      <w:proofErr w:type="gramStart"/>
      <w:r w:rsidRPr="001B601B">
        <w:rPr>
          <w:rFonts w:ascii="仿宋_GB2312" w:eastAsia="仿宋_GB2312" w:hint="eastAsia"/>
          <w:sz w:val="32"/>
          <w:szCs w:val="32"/>
        </w:rPr>
        <w:t>作出</w:t>
      </w:r>
      <w:proofErr w:type="gramEnd"/>
      <w:r w:rsidRPr="001B601B">
        <w:rPr>
          <w:rFonts w:ascii="仿宋_GB2312" w:eastAsia="仿宋_GB2312" w:hint="eastAsia"/>
          <w:sz w:val="32"/>
          <w:szCs w:val="32"/>
        </w:rPr>
        <w:t>的“编号：1106051821685130”《公安交通管理简易程序处罚决定书》。</w:t>
      </w:r>
    </w:p>
    <w:p w14:paraId="33582032" w14:textId="77777777" w:rsidR="00F83F8D" w:rsidRPr="001B601B" w:rsidRDefault="005765F2">
      <w:pPr>
        <w:spacing w:line="560" w:lineRule="exact"/>
        <w:ind w:firstLineChars="200" w:firstLine="640"/>
        <w:rPr>
          <w:rFonts w:ascii="仿宋_GB2312" w:eastAsia="仿宋_GB2312"/>
          <w:sz w:val="32"/>
          <w:szCs w:val="32"/>
        </w:rPr>
      </w:pPr>
      <w:r w:rsidRPr="001B601B">
        <w:rPr>
          <w:rFonts w:ascii="仿宋_GB2312" w:eastAsia="仿宋_GB2312" w:hint="eastAsia"/>
          <w:sz w:val="32"/>
          <w:szCs w:val="32"/>
        </w:rPr>
        <w:t>申请人如对本决定不服，可以自收到本决定书之日起15日内依法向北京市丰台区人民法院提起行政诉讼。</w:t>
      </w:r>
    </w:p>
    <w:p w14:paraId="33582033" w14:textId="77777777" w:rsidR="00F83F8D" w:rsidRPr="001B601B" w:rsidRDefault="00F83F8D">
      <w:pPr>
        <w:spacing w:line="560" w:lineRule="exact"/>
        <w:ind w:firstLineChars="200" w:firstLine="640"/>
        <w:rPr>
          <w:rFonts w:ascii="仿宋_GB2312" w:eastAsia="仿宋_GB2312"/>
          <w:sz w:val="32"/>
          <w:szCs w:val="32"/>
        </w:rPr>
      </w:pPr>
    </w:p>
    <w:p w14:paraId="33582034" w14:textId="77777777" w:rsidR="00F83F8D" w:rsidRPr="001B601B" w:rsidRDefault="00F83F8D">
      <w:pPr>
        <w:spacing w:line="560" w:lineRule="exact"/>
        <w:ind w:firstLineChars="200" w:firstLine="640"/>
        <w:rPr>
          <w:rFonts w:ascii="仿宋_GB2312" w:eastAsia="仿宋_GB2312"/>
          <w:sz w:val="32"/>
          <w:szCs w:val="32"/>
        </w:rPr>
      </w:pPr>
    </w:p>
    <w:p w14:paraId="33582035" w14:textId="77777777" w:rsidR="00F83F8D" w:rsidRPr="001B601B" w:rsidRDefault="00F83F8D">
      <w:pPr>
        <w:spacing w:line="560" w:lineRule="exact"/>
        <w:ind w:firstLineChars="200" w:firstLine="640"/>
        <w:rPr>
          <w:rFonts w:ascii="仿宋_GB2312" w:eastAsia="仿宋_GB2312"/>
          <w:sz w:val="32"/>
          <w:szCs w:val="32"/>
        </w:rPr>
      </w:pPr>
    </w:p>
    <w:p w14:paraId="33582036" w14:textId="5CFF8703" w:rsidR="00F83F8D" w:rsidRPr="001B601B" w:rsidRDefault="005765F2">
      <w:pPr>
        <w:wordWrap w:val="0"/>
        <w:spacing w:line="560" w:lineRule="exact"/>
        <w:jc w:val="right"/>
        <w:rPr>
          <w:rFonts w:ascii="仿宋_GB2312" w:eastAsia="仿宋_GB2312"/>
          <w:sz w:val="32"/>
          <w:szCs w:val="32"/>
        </w:rPr>
      </w:pPr>
      <w:r w:rsidRPr="001B601B">
        <w:rPr>
          <w:rFonts w:ascii="仿宋_GB2312" w:eastAsia="仿宋_GB2312" w:hint="eastAsia"/>
          <w:sz w:val="32"/>
          <w:szCs w:val="32"/>
        </w:rPr>
        <w:t>二〇二三</w:t>
      </w:r>
      <w:r w:rsidRPr="001B601B">
        <w:rPr>
          <w:rFonts w:ascii="仿宋_GB2312" w:eastAsia="仿宋_GB2312" w:hAnsi="仿宋_GB2312" w:cs="仿宋_GB2312" w:hint="eastAsia"/>
          <w:sz w:val="32"/>
          <w:szCs w:val="32"/>
        </w:rPr>
        <w:t>年七月</w:t>
      </w:r>
      <w:r w:rsidR="0050361D" w:rsidRPr="001B601B">
        <w:rPr>
          <w:rFonts w:ascii="仿宋_GB2312" w:eastAsia="仿宋_GB2312" w:hAnsi="仿宋_GB2312" w:cs="仿宋_GB2312" w:hint="eastAsia"/>
          <w:sz w:val="32"/>
          <w:szCs w:val="32"/>
        </w:rPr>
        <w:t>十</w:t>
      </w:r>
      <w:r w:rsidRPr="001B601B">
        <w:rPr>
          <w:rFonts w:ascii="仿宋_GB2312" w:eastAsia="仿宋_GB2312" w:hAnsi="仿宋_GB2312" w:cs="仿宋_GB2312" w:hint="eastAsia"/>
          <w:sz w:val="32"/>
          <w:szCs w:val="32"/>
        </w:rPr>
        <w:t>日</w:t>
      </w:r>
      <w:r w:rsidRPr="001B601B">
        <w:rPr>
          <w:rFonts w:ascii="仿宋_GB2312" w:eastAsia="仿宋_GB2312" w:hint="eastAsia"/>
          <w:sz w:val="32"/>
          <w:szCs w:val="32"/>
        </w:rPr>
        <w:t xml:space="preserve">    </w:t>
      </w:r>
    </w:p>
    <w:sectPr w:rsidR="00F83F8D" w:rsidRPr="001B601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60BC8" w14:textId="77777777" w:rsidR="008976A2" w:rsidRDefault="008976A2">
      <w:r>
        <w:separator/>
      </w:r>
    </w:p>
  </w:endnote>
  <w:endnote w:type="continuationSeparator" w:id="0">
    <w:p w14:paraId="500A34B4" w14:textId="77777777" w:rsidR="008976A2" w:rsidRDefault="0089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82037" w14:textId="77777777" w:rsidR="00F83F8D" w:rsidRDefault="005765F2">
    <w:pPr>
      <w:pStyle w:val="a5"/>
      <w:jc w:val="center"/>
      <w:rPr>
        <w:rFonts w:ascii="仿宋_GB2312" w:eastAsia="仿宋_GB2312"/>
        <w:sz w:val="24"/>
        <w:szCs w:val="24"/>
      </w:rPr>
    </w:pPr>
    <w:r>
      <w:rPr>
        <w:rFonts w:ascii="仿宋_GB2312" w:eastAsia="仿宋_GB2312" w:hint="eastAsia"/>
        <w:sz w:val="24"/>
        <w:szCs w:val="24"/>
      </w:rPr>
      <w:fldChar w:fldCharType="begin"/>
    </w:r>
    <w:r w:rsidRPr="00AB3B8B">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1B601B" w:rsidRPr="001B601B">
      <w:rPr>
        <w:rFonts w:ascii="仿宋_GB2312" w:eastAsia="仿宋_GB2312"/>
        <w:noProof/>
        <w:sz w:val="24"/>
        <w:szCs w:val="24"/>
        <w:lang w:val="zh-CN"/>
      </w:rPr>
      <w:t>4</w:t>
    </w:r>
    <w:r>
      <w:rPr>
        <w:rFonts w:ascii="仿宋_GB2312" w:eastAsia="仿宋_GB2312" w:hint="eastAs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C710E" w14:textId="77777777" w:rsidR="008976A2" w:rsidRDefault="008976A2">
      <w:r>
        <w:separator/>
      </w:r>
    </w:p>
  </w:footnote>
  <w:footnote w:type="continuationSeparator" w:id="0">
    <w:p w14:paraId="466ADEE7" w14:textId="77777777" w:rsidR="008976A2" w:rsidRDefault="00897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1643"/>
    <w:multiLevelType w:val="multilevel"/>
    <w:tmpl w:val="78A012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56D20D6E"/>
    <w:multiLevelType w:val="multilevel"/>
    <w:tmpl w:val="DC52E0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8D"/>
    <w:rsid w:val="001B601B"/>
    <w:rsid w:val="0050361D"/>
    <w:rsid w:val="005765F2"/>
    <w:rsid w:val="008976A2"/>
    <w:rsid w:val="0094698C"/>
    <w:rsid w:val="00F83F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B3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rsid w:val="00AB3B8B"/>
    <w:rPr>
      <w:sz w:val="18"/>
      <w:szCs w:val="18"/>
    </w:rPr>
  </w:style>
  <w:style w:type="paragraph" w:styleId="a5">
    <w:name w:val="footer"/>
    <w:basedOn w:val="a"/>
    <w:uiPriority w:val="99"/>
    <w:unhideWhenUsed/>
    <w:qFormat/>
    <w:rsid w:val="00AB3B8B"/>
    <w:pPr>
      <w:tabs>
        <w:tab w:val="center" w:pos="4153"/>
        <w:tab w:val="right" w:pos="8306"/>
      </w:tabs>
      <w:snapToGrid w:val="0"/>
      <w:jc w:val="left"/>
    </w:pPr>
    <w:rPr>
      <w:sz w:val="18"/>
      <w:szCs w:val="18"/>
    </w:rPr>
  </w:style>
  <w:style w:type="character" w:customStyle="1" w:styleId="a6">
    <w:name w:val="页脚 字符"/>
    <w:basedOn w:val="a0"/>
    <w:uiPriority w:val="99"/>
    <w:rsid w:val="00AB3B8B"/>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B3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rsid w:val="00AB3B8B"/>
    <w:rPr>
      <w:sz w:val="18"/>
      <w:szCs w:val="18"/>
    </w:rPr>
  </w:style>
  <w:style w:type="paragraph" w:styleId="a5">
    <w:name w:val="footer"/>
    <w:basedOn w:val="a"/>
    <w:uiPriority w:val="99"/>
    <w:unhideWhenUsed/>
    <w:qFormat/>
    <w:rsid w:val="00AB3B8B"/>
    <w:pPr>
      <w:tabs>
        <w:tab w:val="center" w:pos="4153"/>
        <w:tab w:val="right" w:pos="8306"/>
      </w:tabs>
      <w:snapToGrid w:val="0"/>
      <w:jc w:val="left"/>
    </w:pPr>
    <w:rPr>
      <w:sz w:val="18"/>
      <w:szCs w:val="18"/>
    </w:rPr>
  </w:style>
  <w:style w:type="character" w:customStyle="1" w:styleId="a6">
    <w:name w:val="页脚 字符"/>
    <w:basedOn w:val="a0"/>
    <w:uiPriority w:val="99"/>
    <w:rsid w:val="00AB3B8B"/>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3.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Props1.xml><?xml version="1.0" encoding="utf-8"?>
<ds:datastoreItem xmlns:ds="http://schemas.openxmlformats.org/officeDocument/2006/customXml" ds:itemID="{26A5AB01-F7BE-4822-AE84-67105F4757B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5876C6D-734F-4636-B554-260B240573D7}">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B88A2F1F-3D81-4B5F-9504-D25C09525805}">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 飞</dc:creator>
  <cp:lastModifiedBy>dell</cp:lastModifiedBy>
  <cp:revision>10</cp:revision>
  <dcterms:created xsi:type="dcterms:W3CDTF">2023-01-18T02:17:00Z</dcterms:created>
  <dcterms:modified xsi:type="dcterms:W3CDTF">2025-05-21T01:41:00Z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