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仿宋_GB2312" w:eastAsia="仿宋_GB2312"/>
          <w:sz w:val="28"/>
          <w:szCs w:val="28"/>
        </w:rPr>
      </w:pPr>
      <w:bookmarkStart w:id="67" w:name="_GoBack"/>
      <w:bookmarkEnd w:id="67"/>
      <w:r>
        <w:rPr>
          <w:rFonts w:hint="eastAsia" w:ascii="黑体" w:eastAsia="黑体"/>
          <w:sz w:val="32"/>
          <w:szCs w:val="32"/>
        </w:rPr>
        <w:t xml:space="preserve">第四部分  </w:t>
      </w:r>
      <w:r>
        <w:rPr>
          <w:rFonts w:hint="eastAsia" w:ascii="黑体" w:eastAsia="黑体"/>
          <w:sz w:val="32"/>
          <w:szCs w:val="32"/>
          <w:lang w:eastAsia="zh-CN"/>
        </w:rPr>
        <w:t>2022年度</w:t>
      </w:r>
      <w:r>
        <w:rPr>
          <w:rFonts w:hint="eastAsia" w:ascii="黑体" w:eastAsia="黑体"/>
          <w:sz w:val="32"/>
          <w:szCs w:val="32"/>
        </w:rPr>
        <w:t>部门绩效评价情况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黑体" w:hAnsi="Times New Roman" w:eastAsia="黑体" w:cs="Times New Roman"/>
          <w:sz w:val="28"/>
          <w:szCs w:val="28"/>
          <w:highlight w:val="none"/>
          <w:lang w:eastAsia="zh-CN"/>
        </w:rPr>
      </w:pPr>
      <w:r>
        <w:rPr>
          <w:rFonts w:hint="eastAsia" w:ascii="黑体" w:hAnsi="Times New Roman" w:eastAsia="黑体" w:cs="Times New Roman"/>
          <w:sz w:val="28"/>
          <w:szCs w:val="28"/>
          <w:highlight w:val="none"/>
          <w:lang w:eastAsia="zh-CN"/>
        </w:rPr>
        <w:t>部门整体绩效评价报告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lang w:eastAsia="zh-CN"/>
        </w:rPr>
        <w:t>（</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部门概况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机构设置及职责工作任务情况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中关村科技园区丰台园管理委员会</w:t>
      </w:r>
      <w:r>
        <w:rPr>
          <w:rFonts w:hint="eastAsia" w:ascii="仿宋_GB2312" w:hAnsi="仿宋_GB2312" w:eastAsia="仿宋_GB2312" w:cs="仿宋_GB2312"/>
          <w:sz w:val="28"/>
          <w:szCs w:val="28"/>
          <w:lang w:val="en-US" w:eastAsia="zh-CN"/>
        </w:rPr>
        <w:t>下设中关村科技园区丰台园产业促进中心、中关村科技园区丰台园社会事务服务中心、中关村科技园区丰台园企业服务中心3个全额拨款事业单位，其中，丰台科技园企业服务中心不独立核算。</w:t>
      </w:r>
      <w:r>
        <w:rPr>
          <w:rFonts w:hint="eastAsia" w:ascii="仿宋_GB2312" w:hAnsi="仿宋_GB2312" w:eastAsia="仿宋_GB2312" w:cs="仿宋_GB2312"/>
          <w:sz w:val="28"/>
          <w:szCs w:val="28"/>
        </w:rPr>
        <w:t>部门主要职责为：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贯彻执行国家和北京市关于中关村国家自主创新示范区建设发展的方针政策，以及区委、区政府的相关决议、决定。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组织或参与编制园区发展规划、空间规划、产业布局规划及新扩展区的控制性详细规划，组织制定、实施园区开发建设实施方案。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负责园区产业促进工作，推动建设重点工程、特色产业基地，服务重大项目落地，落实示范区优化产业布局调控要求。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协调开展园区创业服务、人才服务、企业服务，优化园区发展环境，调研企业需求，提出政策建议。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组织开展创新成果转化、科技金融、创新能力建设、政府采购、新技术新产品推广、军民融合、国际化发展等方面的促进服务工作，按照规定管理使用专项资金。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组织开展高新企业认定、高层次人才引进、信息化建设、经济分析、稳增长工作，配合统计部门做好企业入园入统工作。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组织开展先行先试政策宣传培训、推广应用和政策扶持工作，协调开展园区公共服务、成果宣传、创新文化建设活动。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负责园区所属企事业单位的管理和协调以及园区系统国有资产的管理。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负责本机关主办的各类大型活动的安全工作，以及本机关及所属单位的安全工作，并承担相应的监管责任。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承办区政府交办的其他事项。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部门整体绩效目标设立情况。</w:t>
      </w:r>
    </w:p>
    <w:p>
      <w:pPr>
        <w:spacing w:line="600" w:lineRule="exact"/>
        <w:ind w:firstLine="560" w:firstLineChars="200"/>
        <w:rPr>
          <w:rFonts w:hint="eastAsia"/>
        </w:rPr>
      </w:pPr>
      <w:r>
        <w:rPr>
          <w:rFonts w:hint="eastAsia" w:ascii="仿宋_GB2312" w:hAnsi="宋体" w:eastAsia="仿宋_GB2312" w:cs="宋体"/>
          <w:color w:val="auto"/>
          <w:kern w:val="0"/>
          <w:sz w:val="28"/>
          <w:szCs w:val="28"/>
          <w:highlight w:val="none"/>
          <w:lang w:val="en-US" w:eastAsia="zh-CN"/>
        </w:rPr>
        <w:t>2022年度部门整体绩效目标的设立严格按照部门职责及年度工作计划设立，目标与职责任务高度匹配，目标设立科学合理。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当年预算执行情况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2022</w:t>
      </w:r>
      <w:r>
        <w:rPr>
          <w:rFonts w:hint="eastAsia" w:ascii="仿宋_GB2312" w:hAnsi="仿宋_GB2312" w:eastAsia="仿宋_GB2312" w:cs="仿宋_GB2312"/>
          <w:color w:val="000000"/>
          <w:kern w:val="0"/>
          <w:sz w:val="28"/>
          <w:szCs w:val="28"/>
        </w:rPr>
        <w:t>年全年预算数</w:t>
      </w:r>
      <w:r>
        <w:rPr>
          <w:rFonts w:hint="eastAsia" w:ascii="仿宋_GB2312" w:hAnsi="仿宋_GB2312" w:eastAsia="仿宋_GB2312" w:cs="仿宋_GB2312"/>
          <w:kern w:val="0"/>
          <w:sz w:val="28"/>
          <w:szCs w:val="28"/>
          <w:lang w:val="en-US" w:eastAsia="zh-CN"/>
        </w:rPr>
        <w:t>81709.76</w:t>
      </w:r>
      <w:r>
        <w:rPr>
          <w:rFonts w:hint="eastAsia" w:ascii="仿宋_GB2312" w:hAnsi="仿宋_GB2312" w:eastAsia="仿宋_GB2312" w:cs="仿宋_GB2312"/>
          <w:color w:val="000000"/>
          <w:kern w:val="0"/>
          <w:sz w:val="28"/>
          <w:szCs w:val="28"/>
        </w:rPr>
        <w:t>万元，其中，基本支出预算数</w:t>
      </w:r>
      <w:r>
        <w:rPr>
          <w:rFonts w:hint="eastAsia" w:ascii="仿宋_GB2312" w:hAnsi="仿宋_GB2312" w:eastAsia="仿宋_GB2312" w:cs="仿宋_GB2312"/>
          <w:kern w:val="0"/>
          <w:sz w:val="28"/>
          <w:szCs w:val="28"/>
          <w:lang w:val="en-US" w:eastAsia="zh-CN"/>
        </w:rPr>
        <w:t>4230.43</w:t>
      </w:r>
      <w:r>
        <w:rPr>
          <w:rFonts w:hint="eastAsia" w:ascii="仿宋_GB2312" w:hAnsi="仿宋_GB2312" w:eastAsia="仿宋_GB2312" w:cs="仿宋_GB2312"/>
          <w:color w:val="000000"/>
          <w:kern w:val="0"/>
          <w:sz w:val="28"/>
          <w:szCs w:val="28"/>
        </w:rPr>
        <w:t>万元，项目支出预算数</w:t>
      </w:r>
      <w:r>
        <w:rPr>
          <w:rFonts w:hint="eastAsia" w:ascii="仿宋_GB2312" w:hAnsi="仿宋_GB2312" w:eastAsia="仿宋_GB2312" w:cs="仿宋_GB2312"/>
          <w:kern w:val="0"/>
          <w:sz w:val="28"/>
          <w:szCs w:val="28"/>
          <w:lang w:val="en-US" w:eastAsia="zh-CN"/>
        </w:rPr>
        <w:t>77479.33</w:t>
      </w:r>
      <w:r>
        <w:rPr>
          <w:rFonts w:hint="eastAsia" w:ascii="仿宋_GB2312" w:hAnsi="仿宋_GB2312" w:eastAsia="仿宋_GB2312" w:cs="仿宋_GB2312"/>
          <w:color w:val="000000"/>
          <w:kern w:val="0"/>
          <w:sz w:val="28"/>
          <w:szCs w:val="28"/>
        </w:rPr>
        <w:t>万元，其他支出预算数</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color w:val="000000"/>
          <w:kern w:val="0"/>
          <w:sz w:val="28"/>
          <w:szCs w:val="28"/>
        </w:rPr>
        <w:t>万元。资金总体支出</w:t>
      </w:r>
      <w:r>
        <w:rPr>
          <w:rFonts w:hint="eastAsia" w:ascii="仿宋_GB2312" w:hAnsi="仿宋_GB2312" w:eastAsia="仿宋_GB2312" w:cs="仿宋_GB2312"/>
          <w:kern w:val="0"/>
          <w:sz w:val="28"/>
          <w:szCs w:val="28"/>
          <w:lang w:val="en-US" w:eastAsia="zh-CN"/>
        </w:rPr>
        <w:t>81007.45</w:t>
      </w:r>
      <w:r>
        <w:rPr>
          <w:rFonts w:hint="eastAsia" w:ascii="仿宋_GB2312" w:hAnsi="仿宋_GB2312" w:eastAsia="仿宋_GB2312" w:cs="仿宋_GB2312"/>
          <w:color w:val="000000"/>
          <w:kern w:val="0"/>
          <w:sz w:val="28"/>
          <w:szCs w:val="28"/>
        </w:rPr>
        <w:t>万元，其中，基本支出</w:t>
      </w:r>
      <w:r>
        <w:rPr>
          <w:rFonts w:hint="eastAsia" w:ascii="仿宋_GB2312" w:hAnsi="仿宋_GB2312" w:eastAsia="仿宋_GB2312" w:cs="仿宋_GB2312"/>
          <w:kern w:val="0"/>
          <w:sz w:val="28"/>
          <w:szCs w:val="28"/>
          <w:lang w:val="en-US" w:eastAsia="zh-CN"/>
        </w:rPr>
        <w:t>4118.73</w:t>
      </w:r>
      <w:r>
        <w:rPr>
          <w:rFonts w:hint="eastAsia" w:ascii="仿宋_GB2312" w:hAnsi="仿宋_GB2312" w:eastAsia="仿宋_GB2312" w:cs="仿宋_GB2312"/>
          <w:color w:val="000000"/>
          <w:kern w:val="0"/>
          <w:sz w:val="28"/>
          <w:szCs w:val="28"/>
        </w:rPr>
        <w:t>万元，项目支出</w:t>
      </w:r>
      <w:r>
        <w:rPr>
          <w:rFonts w:hint="eastAsia" w:ascii="仿宋_GB2312" w:hAnsi="仿宋_GB2312" w:eastAsia="仿宋_GB2312" w:cs="仿宋_GB2312"/>
          <w:kern w:val="0"/>
          <w:sz w:val="28"/>
          <w:szCs w:val="28"/>
          <w:lang w:val="en-US" w:eastAsia="zh-CN"/>
        </w:rPr>
        <w:t>76888.72</w:t>
      </w:r>
      <w:r>
        <w:rPr>
          <w:rFonts w:hint="eastAsia" w:ascii="仿宋_GB2312" w:hAnsi="仿宋_GB2312" w:eastAsia="仿宋_GB2312" w:cs="仿宋_GB2312"/>
          <w:color w:val="000000"/>
          <w:kern w:val="0"/>
          <w:sz w:val="28"/>
          <w:szCs w:val="28"/>
        </w:rPr>
        <w:t>万元，其他支出</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color w:val="000000"/>
          <w:kern w:val="0"/>
          <w:sz w:val="28"/>
          <w:szCs w:val="28"/>
        </w:rPr>
        <w:t>万元。预算执行率为</w:t>
      </w:r>
      <w:r>
        <w:rPr>
          <w:rFonts w:hint="eastAsia" w:ascii="仿宋_GB2312" w:hAnsi="仿宋_GB2312" w:eastAsia="仿宋_GB2312" w:cs="仿宋_GB2312"/>
          <w:kern w:val="0"/>
          <w:sz w:val="28"/>
          <w:szCs w:val="28"/>
          <w:lang w:val="en-US" w:eastAsia="zh-CN"/>
        </w:rPr>
        <w:t>99.14%</w:t>
      </w:r>
      <w:r>
        <w:rPr>
          <w:rFonts w:hint="eastAsia" w:ascii="仿宋_GB2312" w:hAnsi="仿宋_GB2312" w:eastAsia="仿宋_GB2312" w:cs="仿宋_GB2312"/>
          <w:color w:val="000000"/>
          <w:kern w:val="0"/>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整体绩效目标实现情况</w:t>
      </w:r>
    </w:p>
    <w:p>
      <w:pPr>
        <w:pStyle w:val="2"/>
        <w:numPr>
          <w:ilvl w:val="0"/>
          <w:numId w:val="0"/>
        </w:numPr>
        <w:ind w:firstLine="560" w:firstLineChars="200"/>
        <w:rPr>
          <w:rFonts w:hint="eastAsia"/>
          <w:sz w:val="28"/>
          <w:szCs w:val="28"/>
        </w:rPr>
      </w:pPr>
      <w:r>
        <w:rPr>
          <w:rFonts w:hint="eastAsia" w:ascii="仿宋_GB2312" w:hAnsi="宋体" w:eastAsia="仿宋_GB2312" w:cs="宋体"/>
          <w:color w:val="auto"/>
          <w:kern w:val="0"/>
          <w:sz w:val="28"/>
          <w:szCs w:val="28"/>
          <w:highlight w:val="none"/>
          <w:lang w:val="en-US" w:eastAsia="zh-CN"/>
        </w:rPr>
        <w:t>部门整体支出绩效良好，各项目标达到了相应时期执行进度，各项目经费按预算实施，使财政收支预算执行得到了良好的制度保障和实施效果。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预算管理情况分析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财务管理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从整体情况来看，我部门严格按照年初预算进行部门整体支出，在支出过程中，能严格遵守各项规章制度，强化财务管理，建立健全了各项财务管理制度。加强对财政预算资金的管理，未发生违反财经纪律的情况。</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资产管理</w:t>
      </w:r>
    </w:p>
    <w:p>
      <w:pPr>
        <w:spacing w:line="560" w:lineRule="exact"/>
        <w:ind w:firstLine="560" w:firstLineChars="200"/>
        <w:rPr>
          <w:rFonts w:hint="eastAsia"/>
        </w:rPr>
      </w:pPr>
      <w:r>
        <w:rPr>
          <w:rFonts w:hint="eastAsia" w:ascii="仿宋_GB2312" w:eastAsia="仿宋_GB2312"/>
          <w:color w:val="auto"/>
          <w:sz w:val="28"/>
          <w:szCs w:val="28"/>
          <w:lang w:val="en-US" w:eastAsia="zh-CN"/>
        </w:rPr>
        <w:t>积极理顺资产管理体制、健全资产管理制度、规范资产管理的流程,认真做好资产管理工作。重视日常资产管理，严格资产处置审批，对闲置可使用的资产在单位内部进行调剂。</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绩效管理</w:t>
      </w:r>
    </w:p>
    <w:p>
      <w:pPr>
        <w:pStyle w:val="2"/>
        <w:numPr>
          <w:ilvl w:val="0"/>
          <w:numId w:val="0"/>
        </w:numPr>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园区建立完善的绩效管理体制，年初做好事前绩效目标，各部门定期汇报绩效完成情况。</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结转结余率</w:t>
      </w:r>
    </w:p>
    <w:p>
      <w:pPr>
        <w:pStyle w:val="2"/>
        <w:numPr>
          <w:ilvl w:val="0"/>
          <w:numId w:val="0"/>
        </w:numPr>
        <w:ind w:firstLine="560" w:firstLineChars="200"/>
        <w:rPr>
          <w:rFonts w:hint="default"/>
          <w:color w:val="auto"/>
          <w:sz w:val="28"/>
          <w:szCs w:val="28"/>
          <w:lang w:val="en-US"/>
        </w:rPr>
      </w:pPr>
      <w:r>
        <w:rPr>
          <w:rFonts w:hint="eastAsia" w:ascii="仿宋_GB2312" w:eastAsia="仿宋_GB2312"/>
          <w:color w:val="auto"/>
          <w:sz w:val="28"/>
          <w:szCs w:val="28"/>
          <w:lang w:val="en-US" w:eastAsia="zh-CN"/>
        </w:rPr>
        <w:t>2022年度，部门资金结转结余率为0.86%。</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部门预决算差异率</w:t>
      </w:r>
    </w:p>
    <w:p>
      <w:pPr>
        <w:pStyle w:val="2"/>
        <w:rPr>
          <w:color w:val="auto"/>
          <w:sz w:val="28"/>
          <w:szCs w:val="28"/>
        </w:rPr>
      </w:pPr>
      <w:r>
        <w:rPr>
          <w:rFonts w:hint="eastAsia" w:ascii="仿宋_GB2312" w:eastAsia="仿宋_GB2312"/>
          <w:color w:val="auto"/>
          <w:sz w:val="28"/>
          <w:szCs w:val="28"/>
          <w:lang w:val="en-US" w:eastAsia="zh-CN"/>
        </w:rPr>
        <w:t>2022年度，部门预决算差异率为84.75%，主要原因为2021年结转至2022年的</w:t>
      </w:r>
      <w:r>
        <w:rPr>
          <w:rFonts w:hint="eastAsia" w:ascii="仿宋_GB2312" w:eastAsia="仿宋_GB2312"/>
          <w:color w:val="auto"/>
          <w:sz w:val="28"/>
          <w:szCs w:val="28"/>
        </w:rPr>
        <w:t>看丹独角兽创新基地建设项目</w:t>
      </w:r>
      <w:r>
        <w:rPr>
          <w:rFonts w:hint="eastAsia" w:ascii="仿宋_GB2312" w:eastAsia="仿宋_GB2312"/>
          <w:color w:val="auto"/>
          <w:sz w:val="28"/>
          <w:szCs w:val="28"/>
          <w:lang w:eastAsia="zh-CN"/>
        </w:rPr>
        <w:t>资金和“丰九条”第四条、第八条</w:t>
      </w:r>
      <w:r>
        <w:rPr>
          <w:rFonts w:hint="eastAsia" w:ascii="仿宋_GB2312" w:eastAsia="仿宋_GB2312"/>
          <w:color w:val="auto"/>
          <w:sz w:val="28"/>
          <w:szCs w:val="28"/>
          <w:lang w:val="en-US" w:eastAsia="zh-CN"/>
        </w:rPr>
        <w:t>2020年度政策兑现资金。</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总体评价结论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评价得分情况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中关村科技园区丰台园管理委员会对本级及下属二级单位2022年度部门项目支出实施了绩效评价，评价项目105个，占部门项目总数的100%，涉及金额41983.22万元。其中，部门评价项目1个，涉及金额75万元，评价得分100分；单位自评项目104个，涉及金额41908.22万元，评价得分在90（含）-100分的105个、评价得分在80（含）-90分的0个、评价得分在60（含）-80分的0个、评价得分在60分以下的0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存在的问题及原因分析</w:t>
      </w:r>
    </w:p>
    <w:p>
      <w:pPr>
        <w:numPr>
          <w:ilvl w:val="0"/>
          <w:numId w:val="0"/>
        </w:num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绩效目标的设定不够</w:t>
      </w:r>
      <w:r>
        <w:rPr>
          <w:rFonts w:hint="eastAsia" w:ascii="仿宋_GB2312" w:hAnsi="仿宋_GB2312" w:eastAsia="仿宋_GB2312" w:cs="仿宋_GB2312"/>
          <w:color w:val="000000"/>
          <w:sz w:val="28"/>
          <w:szCs w:val="28"/>
          <w:lang w:eastAsia="zh-CN"/>
        </w:rPr>
        <w:t>多，应更</w:t>
      </w:r>
      <w:r>
        <w:rPr>
          <w:rFonts w:hint="eastAsia" w:ascii="仿宋_GB2312" w:hAnsi="仿宋_GB2312" w:eastAsia="仿宋_GB2312" w:cs="仿宋_GB2312"/>
          <w:color w:val="000000"/>
          <w:sz w:val="28"/>
          <w:szCs w:val="28"/>
        </w:rPr>
        <w:t>具体、细化。</w:t>
      </w:r>
    </w:p>
    <w:p>
      <w:pPr>
        <w:numPr>
          <w:ilvl w:val="0"/>
          <w:numId w:val="0"/>
        </w:num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（2）应</w:t>
      </w:r>
      <w:r>
        <w:rPr>
          <w:rFonts w:hint="eastAsia" w:ascii="仿宋_GB2312" w:hAnsi="仿宋_GB2312" w:eastAsia="仿宋_GB2312" w:cs="仿宋_GB2312"/>
          <w:color w:val="000000"/>
          <w:sz w:val="28"/>
          <w:szCs w:val="28"/>
        </w:rPr>
        <w:t>制定</w:t>
      </w:r>
      <w:r>
        <w:rPr>
          <w:rFonts w:hint="eastAsia" w:ascii="仿宋_GB2312" w:hAnsi="仿宋_GB2312" w:eastAsia="仿宋_GB2312" w:cs="仿宋_GB2312"/>
          <w:color w:val="000000"/>
          <w:sz w:val="28"/>
          <w:szCs w:val="28"/>
          <w:lang w:eastAsia="zh-CN"/>
        </w:rPr>
        <w:t>健全</w:t>
      </w:r>
      <w:r>
        <w:rPr>
          <w:rFonts w:hint="eastAsia" w:ascii="仿宋_GB2312" w:hAnsi="仿宋_GB2312" w:eastAsia="仿宋_GB2312" w:cs="仿宋_GB2312"/>
          <w:color w:val="000000"/>
          <w:sz w:val="28"/>
          <w:szCs w:val="28"/>
        </w:rPr>
        <w:t>的项目管理办法和项目资金管理办法，</w:t>
      </w:r>
      <w:r>
        <w:rPr>
          <w:rFonts w:hint="eastAsia" w:ascii="仿宋_GB2312" w:hAnsi="仿宋_GB2312" w:eastAsia="仿宋_GB2312" w:cs="仿宋_GB2312"/>
          <w:color w:val="000000"/>
          <w:sz w:val="28"/>
          <w:szCs w:val="28"/>
          <w:lang w:eastAsia="zh-CN"/>
        </w:rPr>
        <w:t>使得</w:t>
      </w:r>
      <w:r>
        <w:rPr>
          <w:rFonts w:hint="eastAsia" w:ascii="仿宋_GB2312" w:hAnsi="仿宋_GB2312" w:eastAsia="仿宋_GB2312" w:cs="仿宋_GB2312"/>
          <w:color w:val="000000"/>
          <w:sz w:val="28"/>
          <w:szCs w:val="28"/>
        </w:rPr>
        <w:t>资金管理</w:t>
      </w:r>
      <w:r>
        <w:rPr>
          <w:rFonts w:hint="eastAsia" w:ascii="仿宋_GB2312" w:hAnsi="仿宋_GB2312" w:eastAsia="仿宋_GB2312" w:cs="仿宋_GB2312"/>
          <w:color w:val="000000"/>
          <w:sz w:val="28"/>
          <w:szCs w:val="28"/>
          <w:lang w:eastAsia="zh-CN"/>
        </w:rPr>
        <w:t>更加</w:t>
      </w:r>
      <w:r>
        <w:rPr>
          <w:rFonts w:hint="eastAsia" w:ascii="仿宋_GB2312" w:hAnsi="仿宋_GB2312" w:eastAsia="仿宋_GB2312" w:cs="仿宋_GB2312"/>
          <w:color w:val="000000"/>
          <w:sz w:val="28"/>
          <w:szCs w:val="28"/>
        </w:rPr>
        <w:t>规范</w:t>
      </w:r>
      <w:r>
        <w:rPr>
          <w:rFonts w:hint="eastAsia" w:ascii="仿宋_GB2312" w:hAnsi="仿宋_GB2312" w:eastAsia="仿宋_GB2312" w:cs="仿宋_GB2312"/>
          <w:color w:val="000000"/>
          <w:sz w:val="28"/>
          <w:szCs w:val="28"/>
          <w:lang w:eastAsia="zh-CN"/>
        </w:rPr>
        <w:t>化</w:t>
      </w:r>
      <w:r>
        <w:rPr>
          <w:rFonts w:hint="eastAsia" w:ascii="仿宋_GB2312" w:hAnsi="仿宋_GB2312" w:eastAsia="仿宋_GB2312" w:cs="仿宋_GB2312"/>
          <w:color w:val="000000"/>
          <w:sz w:val="28"/>
          <w:szCs w:val="28"/>
        </w:rPr>
        <w:t>、合理</w:t>
      </w:r>
      <w:r>
        <w:rPr>
          <w:rFonts w:hint="eastAsia" w:ascii="仿宋_GB2312" w:hAnsi="仿宋_GB2312" w:eastAsia="仿宋_GB2312" w:cs="仿宋_GB2312"/>
          <w:color w:val="000000"/>
          <w:sz w:val="28"/>
          <w:szCs w:val="28"/>
          <w:lang w:eastAsia="zh-CN"/>
        </w:rPr>
        <w:t>化</w:t>
      </w:r>
      <w:r>
        <w:rPr>
          <w:rFonts w:hint="eastAsia" w:ascii="仿宋_GB2312" w:hAnsi="仿宋_GB2312" w:eastAsia="仿宋_GB2312" w:cs="仿宋_GB2312"/>
          <w:color w:val="000000"/>
          <w:sz w:val="28"/>
          <w:szCs w:val="28"/>
        </w:rPr>
        <w:t>。</w:t>
      </w:r>
    </w:p>
    <w:p>
      <w:pPr>
        <w:numPr>
          <w:ilvl w:val="0"/>
          <w:numId w:val="0"/>
        </w:numPr>
        <w:ind w:firstLine="560" w:firstLineChars="200"/>
        <w:rPr>
          <w:rFonts w:hint="eastAsia"/>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满意度测评</w:t>
      </w:r>
      <w:r>
        <w:rPr>
          <w:rFonts w:hint="eastAsia" w:ascii="仿宋_GB2312" w:hAnsi="仿宋_GB2312" w:eastAsia="仿宋_GB2312" w:cs="仿宋_GB2312"/>
          <w:color w:val="000000"/>
          <w:sz w:val="28"/>
          <w:szCs w:val="28"/>
          <w:lang w:eastAsia="zh-CN"/>
        </w:rPr>
        <w:t>的调查范围局限</w:t>
      </w:r>
      <w:r>
        <w:rPr>
          <w:rFonts w:hint="eastAsia" w:ascii="仿宋_GB2312" w:hAnsi="仿宋_GB2312" w:eastAsia="仿宋_GB2312" w:cs="仿宋_GB2312"/>
          <w:color w:val="000000"/>
          <w:sz w:val="28"/>
          <w:szCs w:val="28"/>
          <w:lang w:val="en-US" w:eastAsia="zh-CN"/>
        </w:rPr>
        <w:t>，应更加全面</w:t>
      </w:r>
      <w:r>
        <w:rPr>
          <w:rFonts w:hint="eastAsia" w:ascii="仿宋_GB2312" w:hAnsi="仿宋_GB2312" w:eastAsia="仿宋_GB2312" w:cs="仿宋_GB2312"/>
          <w:color w:val="000000"/>
          <w:sz w:val="28"/>
          <w:szCs w:val="28"/>
        </w:rPr>
        <w:t>。</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措施建议</w:t>
      </w:r>
    </w:p>
    <w:p>
      <w:pPr>
        <w:numPr>
          <w:ilvl w:val="0"/>
          <w:numId w:val="0"/>
        </w:numPr>
        <w:ind w:firstLine="560" w:firstLineChars="200"/>
        <w:rPr>
          <w:sz w:val="28"/>
          <w:szCs w:val="28"/>
        </w:rPr>
      </w:pPr>
      <w:r>
        <w:rPr>
          <w:rFonts w:hint="eastAsia" w:eastAsia="仿宋_GB2312"/>
          <w:color w:val="000000"/>
          <w:sz w:val="28"/>
          <w:szCs w:val="28"/>
        </w:rPr>
        <w:t>绩效评价作为近年来财政管理的新要求，意义重大且具有相当的专业性。希望财政部门对各预算单位加强宣传培训，对绩效评价的背景、目的与意义、程序与方法等进行深入讲解。并对绩效评价中的重点内容进行专项培训，如：项目的选定、评价指标体系的确定以及项目实施过程中的重要节点把控。以此提高部门自评的准确度和深入程度，使部门自评工作更具有现实意义。</w:t>
      </w:r>
      <w:r>
        <w:rPr>
          <w:rFonts w:hint="eastAsia" w:eastAsia="仿宋_GB2312"/>
          <w:color w:val="000000"/>
          <w:sz w:val="28"/>
          <w:szCs w:val="28"/>
          <w:lang w:eastAsia="zh-CN"/>
        </w:rPr>
        <w:t>园区将会更加重视绩效评价工作，做好绩效管理工作。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r>
        <w:rPr>
          <w:rFonts w:hint="eastAsia" w:ascii="黑体" w:eastAsia="黑体"/>
          <w:sz w:val="28"/>
          <w:szCs w:val="28"/>
          <w:highlight w:val="none"/>
        </w:rPr>
        <w:t>二、项目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项目概况。</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eastAsia="仿宋_GB2312" w:cs="宋体"/>
          <w:color w:val="000000"/>
          <w:sz w:val="28"/>
          <w:szCs w:val="28"/>
          <w:lang w:val="en-US" w:eastAsia="zh-CN"/>
        </w:rPr>
      </w:pPr>
      <w:r>
        <w:rPr>
          <w:rFonts w:hint="eastAsia" w:eastAsia="仿宋_GB2312" w:cs="宋体"/>
          <w:color w:val="000000"/>
          <w:sz w:val="28"/>
          <w:szCs w:val="28"/>
          <w:lang w:val="en-US" w:eastAsia="zh-CN"/>
        </w:rPr>
        <w:t>（1）项目背景</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Times New Roman" w:hAnsi="Times New Roman" w:eastAsia="仿宋_GB2312" w:cs="宋体"/>
          <w:color w:val="000000"/>
          <w:sz w:val="28"/>
          <w:szCs w:val="28"/>
          <w:lang w:eastAsia="zh-CN"/>
        </w:rPr>
        <w:t>根据北京市实施国际科技创新中心建设战略行动计划、园区未来产业研究等任务及发展需求，为提升丰台园在北京国际科技创新中心的能力贡献，并使园区</w:t>
      </w:r>
      <w:r>
        <w:rPr>
          <w:rFonts w:hint="eastAsia" w:ascii="Times New Roman" w:hAnsi="Times New Roman" w:eastAsia="仿宋_GB2312" w:cs="宋体"/>
          <w:color w:val="000000"/>
          <w:sz w:val="28"/>
          <w:szCs w:val="28"/>
        </w:rPr>
        <w:t>政策间形成合力，</w:t>
      </w:r>
      <w:r>
        <w:rPr>
          <w:rFonts w:hint="eastAsia" w:ascii="Times New Roman" w:hAnsi="Times New Roman" w:eastAsia="仿宋_GB2312" w:cs="宋体"/>
          <w:color w:val="000000"/>
          <w:sz w:val="28"/>
          <w:szCs w:val="28"/>
          <w:lang w:eastAsia="zh-CN"/>
        </w:rPr>
        <w:t>根据园区《中关村科技园区丰台园管理委员会项目资金使用管理办法（暂行）》规定，</w:t>
      </w:r>
      <w:r>
        <w:rPr>
          <w:rFonts w:hint="eastAsia" w:ascii="Times New Roman" w:hAnsi="Times New Roman" w:eastAsia="仿宋_GB2312" w:cs="宋体"/>
          <w:color w:val="000000"/>
          <w:sz w:val="28"/>
          <w:szCs w:val="28"/>
          <w:lang w:val="en-US" w:eastAsia="zh-CN"/>
        </w:rPr>
        <w:t>经园区工委会研究同意进行《丰台园打造国际领先科技园区的路径研究》《关于提升丰台园在北京国际科技创新中心中创新能级的实施意见》《丰台园新赛道产业基础的研究与探索》《机器人产业发展现状及中关村丰台园产业培育措施》课题研究。</w:t>
      </w:r>
    </w:p>
    <w:p>
      <w:pPr>
        <w:spacing w:line="600" w:lineRule="exact"/>
        <w:ind w:firstLine="560" w:firstLineChars="200"/>
        <w:outlineLvl w:val="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（2）</w:t>
      </w:r>
      <w:r>
        <w:rPr>
          <w:rFonts w:hint="eastAsia" w:eastAsia="仿宋_GB2312" w:cs="宋体"/>
          <w:color w:val="000000"/>
          <w:sz w:val="28"/>
          <w:szCs w:val="28"/>
          <w:lang w:val="en-US" w:eastAsia="zh-CN"/>
        </w:rPr>
        <w:t>主要内容及实施情况</w:t>
      </w:r>
    </w:p>
    <w:p>
      <w:pPr>
        <w:numPr>
          <w:ilvl w:val="0"/>
          <w:numId w:val="0"/>
        </w:numPr>
        <w:spacing w:line="600" w:lineRule="exact"/>
        <w:ind w:firstLine="560" w:firstLineChars="200"/>
        <w:outlineLvl w:val="0"/>
        <w:rPr>
          <w:rFonts w:hint="eastAsia" w:ascii="宋体" w:hAnsi="宋体"/>
          <w:color w:val="auto"/>
          <w:sz w:val="28"/>
          <w:szCs w:val="28"/>
          <w:lang w:val="en-US" w:eastAsia="zh-CN"/>
        </w:rPr>
      </w:pPr>
      <w:r>
        <w:rPr>
          <w:rFonts w:hint="eastAsia" w:ascii="Times New Roman" w:hAnsi="Times New Roman" w:eastAsia="仿宋_GB2312" w:cs="宋体"/>
          <w:color w:val="000000"/>
          <w:sz w:val="28"/>
          <w:szCs w:val="28"/>
          <w:lang w:val="en-US" w:eastAsia="zh-CN"/>
        </w:rPr>
        <w:t>A.</w:t>
      </w:r>
      <w:r>
        <w:rPr>
          <w:rFonts w:hint="eastAsia" w:ascii="Times New Roman" w:hAnsi="Times New Roman" w:eastAsia="仿宋_GB2312" w:cs="宋体"/>
          <w:color w:val="000000"/>
          <w:sz w:val="28"/>
          <w:szCs w:val="28"/>
          <w:lang w:eastAsia="zh-CN"/>
        </w:rPr>
        <w:t>委派具有丰富行业咨询知识和实践经验的项目</w:t>
      </w:r>
    </w:p>
    <w:p>
      <w:pPr>
        <w:numPr>
          <w:ilvl w:val="0"/>
          <w:numId w:val="0"/>
        </w:numPr>
        <w:spacing w:line="600" w:lineRule="exact"/>
        <w:outlineLvl w:val="0"/>
        <w:rPr>
          <w:rFonts w:hint="eastAsia" w:ascii="宋体" w:hAnsi="宋体"/>
          <w:color w:val="auto"/>
          <w:sz w:val="28"/>
          <w:szCs w:val="28"/>
          <w:lang w:val="en-US" w:eastAsia="zh-CN"/>
        </w:rPr>
      </w:pPr>
      <w:r>
        <w:rPr>
          <w:rFonts w:hint="eastAsia" w:ascii="Times New Roman" w:hAnsi="Times New Roman" w:eastAsia="仿宋_GB2312" w:cs="宋体"/>
          <w:color w:val="000000"/>
          <w:sz w:val="28"/>
          <w:szCs w:val="28"/>
          <w:lang w:eastAsia="zh-CN"/>
        </w:rPr>
        <w:t>团队，与甲方有关人员密切配合，应用科学的方法进行调研，就项目所提供的以方法(模型)展示、交流解答或书面报告、方案等形式呈现的服务基于文献研究和案例分析，研究分析国内外代表性科技园区基本情况、发展模式、园区特点，总结国内外代表性科技园区的发展经验，探索性总结世界领先的科技园区的新内涵、新特征及其本质。开展对比研究，深入分析梳理中关村科技园区及丰台园的现状、发展成效及优势与局限，总结出下一步创新发展存在的主要问题，形成指导性的系统建议</w:t>
      </w:r>
      <w:r>
        <w:rPr>
          <w:rFonts w:hint="eastAsia" w:ascii="宋体" w:hAnsi="宋体"/>
          <w:color w:val="auto"/>
          <w:sz w:val="28"/>
          <w:szCs w:val="28"/>
          <w:lang w:val="en-US" w:eastAsia="zh-CN"/>
        </w:rPr>
        <w:t>。</w:t>
      </w:r>
    </w:p>
    <w:p>
      <w:pPr>
        <w:pStyle w:val="3"/>
        <w:numPr>
          <w:ilvl w:val="0"/>
          <w:numId w:val="0"/>
        </w:numPr>
        <w:ind w:firstLine="560" w:firstLineChars="200"/>
        <w:rPr>
          <w:rFonts w:hint="eastAsia"/>
          <w:sz w:val="28"/>
          <w:szCs w:val="28"/>
          <w:lang w:val="en-US" w:eastAsia="zh-CN"/>
        </w:rPr>
      </w:pPr>
      <w:r>
        <w:rPr>
          <w:rFonts w:hint="eastAsia" w:ascii="Times New Roman" w:cs="宋体"/>
          <w:color w:val="000000"/>
          <w:kern w:val="2"/>
          <w:sz w:val="28"/>
          <w:szCs w:val="28"/>
          <w:lang w:val="en-US" w:eastAsia="zh-CN" w:bidi="ar-SA"/>
        </w:rPr>
        <w:t>B.</w:t>
      </w:r>
      <w:r>
        <w:rPr>
          <w:rFonts w:hint="eastAsia" w:ascii="Times New Roman" w:hAnsi="Times New Roman" w:eastAsia="仿宋_GB2312" w:cs="宋体"/>
          <w:color w:val="000000"/>
          <w:kern w:val="2"/>
          <w:sz w:val="28"/>
          <w:szCs w:val="28"/>
          <w:lang w:val="en-US" w:eastAsia="zh-CN" w:bidi="ar-SA"/>
        </w:rPr>
        <w:t>2022年课题经费由中关村科技园区丰台园管委会综合发展处牵头组织研究</w:t>
      </w:r>
      <w:r>
        <w:rPr>
          <w:rFonts w:hint="eastAsia" w:ascii="Times New Roman" w:cs="宋体"/>
          <w:color w:val="000000"/>
          <w:sz w:val="28"/>
          <w:szCs w:val="28"/>
          <w:lang w:val="en-US" w:eastAsia="zh-CN"/>
        </w:rPr>
        <w:t>。</w:t>
      </w:r>
    </w:p>
    <w:p>
      <w:pPr>
        <w:spacing w:line="600" w:lineRule="exact"/>
        <w:ind w:firstLine="560" w:firstLineChars="200"/>
        <w:outlineLvl w:val="0"/>
        <w:rPr>
          <w:rFonts w:hint="eastAsia" w:eastAsia="仿宋_GB2312" w:cs="宋体"/>
          <w:color w:val="000000"/>
          <w:sz w:val="28"/>
          <w:szCs w:val="28"/>
          <w:lang w:val="en-US" w:eastAsia="zh-CN"/>
        </w:rPr>
      </w:pPr>
      <w:r>
        <w:rPr>
          <w:rFonts w:hint="eastAsia" w:eastAsia="仿宋_GB2312" w:cs="宋体"/>
          <w:color w:val="000000"/>
          <w:sz w:val="28"/>
          <w:szCs w:val="28"/>
          <w:lang w:val="en-US" w:eastAsia="zh-CN"/>
        </w:rPr>
        <w:t>（3）资金投入和使用情况等</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_GB2312" w:cs="宋体"/>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2022年课题预算经费75万元，实际支付资金75万元，其中：《丰台园打造国际领先科技园区的路径研究》25万元，《关于提升丰台园在北京国际科技创新中心中创新能级的实施意见》20万元、《丰台园新赛道产业基础的研究与探索》20万元、《机器人产业发展现状及中关村丰台园产业培育措施》10万元</w:t>
      </w:r>
      <w:r>
        <w:rPr>
          <w:rFonts w:hint="eastAsia" w:ascii="Times New Roman" w:hAnsi="Times New Roman" w:eastAsia="仿宋_GB2312" w:cs="宋体"/>
          <w:color w:val="000000"/>
          <w:kern w:val="2"/>
          <w:sz w:val="28"/>
          <w:szCs w:val="28"/>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宋体"/>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w:t>
      </w:r>
      <w:r>
        <w:rPr>
          <w:rFonts w:hint="default" w:ascii="Times New Roman" w:hAnsi="Times New Roman" w:eastAsia="仿宋_GB2312" w:cs="宋体"/>
          <w:color w:val="000000"/>
          <w:kern w:val="2"/>
          <w:sz w:val="28"/>
          <w:szCs w:val="28"/>
          <w:lang w:val="en-US" w:eastAsia="zh-CN" w:bidi="ar-SA"/>
        </w:rPr>
        <w:t>项目绩效目标</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宋体"/>
          <w:color w:val="000000"/>
          <w:kern w:val="2"/>
          <w:sz w:val="28"/>
          <w:szCs w:val="28"/>
          <w:lang w:val="en-US" w:eastAsia="zh-CN" w:bidi="ar-SA"/>
        </w:rPr>
      </w:pPr>
      <w:r>
        <w:rPr>
          <w:rFonts w:hint="default" w:ascii="Times New Roman" w:hAnsi="Times New Roman" w:eastAsia="仿宋_GB2312" w:cs="宋体"/>
          <w:color w:val="000000"/>
          <w:kern w:val="2"/>
          <w:sz w:val="28"/>
          <w:szCs w:val="28"/>
          <w:lang w:val="en-US" w:eastAsia="zh-CN" w:bidi="ar-SA"/>
        </w:rPr>
        <w:t>在前期研究基础上，结合“十四五”时期北京国际科技创新中心建设和中关村科技园区建设世界领先的科技园区的新目标任务，进一步研究分析丰台园的规划部署与发展要求，提出中关村科技园区丰台园打造国际领先科技园区的总体思路、发展主要目标与原则，凝练出未来一段时间中关村科技园区丰台园创新发展的重点任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绩效评价工作开展情况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绩效评价目的、对象和范围。</w:t>
      </w:r>
    </w:p>
    <w:p>
      <w:pPr>
        <w:pStyle w:val="3"/>
        <w:ind w:firstLine="546" w:firstLineChars="195"/>
        <w:rPr>
          <w:rFonts w:hint="eastAsia"/>
          <w:sz w:val="28"/>
          <w:szCs w:val="28"/>
          <w:lang w:val="en-US" w:eastAsia="zh-CN"/>
        </w:rPr>
      </w:pPr>
      <w:r>
        <w:rPr>
          <w:rFonts w:hint="eastAsia"/>
          <w:sz w:val="28"/>
          <w:szCs w:val="28"/>
          <w:lang w:val="en-US" w:eastAsia="zh-CN"/>
        </w:rPr>
        <w:t>（1）绩效评价的目的。</w:t>
      </w:r>
    </w:p>
    <w:p>
      <w:pPr>
        <w:pStyle w:val="3"/>
        <w:ind w:firstLine="546" w:firstLineChars="195"/>
        <w:rPr>
          <w:rFonts w:hint="eastAsia"/>
          <w:sz w:val="28"/>
          <w:szCs w:val="28"/>
          <w:lang w:val="en-US" w:eastAsia="zh-CN"/>
        </w:rPr>
      </w:pPr>
      <w:r>
        <w:rPr>
          <w:rFonts w:hint="eastAsia"/>
          <w:sz w:val="28"/>
          <w:szCs w:val="28"/>
          <w:lang w:val="en-US" w:eastAsia="zh-CN"/>
        </w:rPr>
        <w:t>通过绩效评价，全面、客观反映并科学评价项目的工作成效，对预算管理执行过程中存在的不足提出合理化建议，强化支出责任，使预算管理更加科学、完善，进而规范资金的使用管理，提高资金使用效益和效率。</w:t>
      </w:r>
    </w:p>
    <w:p>
      <w:pPr>
        <w:pStyle w:val="3"/>
        <w:ind w:firstLine="546" w:firstLineChars="195"/>
        <w:rPr>
          <w:rFonts w:hint="eastAsia"/>
          <w:sz w:val="28"/>
          <w:szCs w:val="28"/>
          <w:lang w:val="en-US" w:eastAsia="zh-CN"/>
        </w:rPr>
      </w:pPr>
      <w:r>
        <w:rPr>
          <w:rFonts w:hint="eastAsia"/>
          <w:sz w:val="28"/>
          <w:szCs w:val="28"/>
          <w:lang w:val="en-US" w:eastAsia="zh-CN"/>
        </w:rPr>
        <w:t>根据《关于中关村科学城新时期再创业再出发提升创新能级的若干措施》中提出的“坚持战略导向、问题导向、需求导向和发展导向”的精神，本研究基于丰台科技园在首都创新型城市、中关村示范区打造国际领先科技创新区战略中的定位，围绕园区近期发展中创新资源聚集能力薄弱等核心问题；通过总结国内外代表性科技园区发展经验，及及其对丰台园发展的启示；进而结合丰台园在发展基础、区位与资源条件特点，提出打造国际领先科技园区发展思路，提升丰台园发展能级，探索未来产业发展新赛道，并为园区管委会在建设任务和配套措施方面提出建议。为丰台园在新时期把握机遇、系统谋划、科学决策和精准施策，为实现打造国际领先科技园区的目标提供新的路径建议</w:t>
      </w:r>
      <w:r>
        <w:rPr>
          <w:rFonts w:hint="eastAsia"/>
          <w:sz w:val="28"/>
          <w:szCs w:val="28"/>
        </w:rPr>
        <w:t>。</w:t>
      </w:r>
    </w:p>
    <w:p>
      <w:pPr>
        <w:pStyle w:val="3"/>
        <w:ind w:firstLine="546" w:firstLineChars="195"/>
        <w:rPr>
          <w:rFonts w:hint="eastAsia"/>
          <w:sz w:val="28"/>
          <w:szCs w:val="28"/>
          <w:lang w:val="en-US" w:eastAsia="zh-CN"/>
        </w:rPr>
      </w:pPr>
      <w:r>
        <w:rPr>
          <w:rFonts w:hint="eastAsia"/>
          <w:sz w:val="28"/>
          <w:szCs w:val="28"/>
          <w:lang w:val="en-US" w:eastAsia="zh-CN"/>
        </w:rPr>
        <w:t>（2）绩效评价的对象。</w:t>
      </w:r>
    </w:p>
    <w:p>
      <w:pPr>
        <w:pStyle w:val="3"/>
        <w:ind w:firstLine="546" w:firstLineChars="195"/>
        <w:rPr>
          <w:rFonts w:hint="eastAsia"/>
          <w:sz w:val="28"/>
          <w:szCs w:val="28"/>
          <w:lang w:val="en-US" w:eastAsia="zh-CN"/>
        </w:rPr>
      </w:pPr>
      <w:r>
        <w:rPr>
          <w:rFonts w:hint="eastAsia"/>
          <w:sz w:val="28"/>
          <w:szCs w:val="28"/>
          <w:lang w:val="en-US" w:eastAsia="zh-CN"/>
        </w:rPr>
        <w:t>中关村科技园区丰台园管理委员会课题调研经费项目。</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（3）绩效评价的范围。</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A.决策情况；</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B.资金投入管理和使用情况；</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C.相关管理制度办法的健全性及执行情况；</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D.实现的产出情况；</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E.取得的效益情况；</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F.其他相关内容。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绩效评价原则、评价指标体系（附表说明）、评价方法、评价标准等。</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bookmarkStart w:id="0" w:name="_Toc26483"/>
      <w:bookmarkStart w:id="1" w:name="_Toc6288"/>
      <w:bookmarkStart w:id="2" w:name="_Toc20885"/>
      <w:bookmarkStart w:id="3" w:name="_Toc7658"/>
      <w:bookmarkStart w:id="4" w:name="_Toc26139"/>
      <w:bookmarkStart w:id="5" w:name="_Toc20910"/>
      <w:bookmarkStart w:id="6" w:name="_Toc8739"/>
      <w:r>
        <w:rPr>
          <w:rFonts w:hint="eastAsia"/>
          <w:sz w:val="28"/>
          <w:szCs w:val="28"/>
          <w:lang w:val="en-US" w:eastAsia="zh-CN"/>
        </w:rPr>
        <w:t>（1）</w:t>
      </w:r>
      <w:r>
        <w:rPr>
          <w:rFonts w:hint="eastAsia"/>
          <w:sz w:val="28"/>
          <w:szCs w:val="28"/>
        </w:rPr>
        <w:t>绩效评价原则。</w:t>
      </w:r>
      <w:bookmarkEnd w:id="0"/>
      <w:bookmarkEnd w:id="1"/>
      <w:bookmarkEnd w:id="2"/>
      <w:bookmarkEnd w:id="3"/>
      <w:bookmarkEnd w:id="4"/>
      <w:bookmarkEnd w:id="5"/>
      <w:bookmarkEnd w:id="6"/>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A.</w:t>
      </w:r>
      <w:r>
        <w:rPr>
          <w:rFonts w:hint="eastAsia"/>
          <w:sz w:val="28"/>
          <w:szCs w:val="28"/>
        </w:rPr>
        <w:t>科学公正。绩效评价应当运用科学合理的方法，按照规范的程序，对项目绩效进行客观、公正的反映。</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B.</w:t>
      </w:r>
      <w:r>
        <w:rPr>
          <w:rFonts w:hint="eastAsia"/>
          <w:sz w:val="28"/>
          <w:szCs w:val="28"/>
        </w:rPr>
        <w:t>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C.</w:t>
      </w:r>
      <w:r>
        <w:rPr>
          <w:rFonts w:hint="eastAsia"/>
          <w:sz w:val="28"/>
          <w:szCs w:val="28"/>
        </w:rPr>
        <w:t>激励约束。绩效评价结果应用与预算安排、政策调整、改进管理实质性挂钩，体现奖优罚劣和激励相容导向，有效要安排、低效要减压、无效要问责。</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D.</w:t>
      </w:r>
      <w:r>
        <w:rPr>
          <w:rFonts w:hint="eastAsia"/>
          <w:sz w:val="28"/>
          <w:szCs w:val="28"/>
        </w:rPr>
        <w:t>公开透明。绩效评价结果应依法依规公开，并自觉接受社会监督。</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bookmarkStart w:id="7" w:name="_Toc23301"/>
      <w:bookmarkStart w:id="8" w:name="_Toc28151"/>
      <w:bookmarkStart w:id="9" w:name="_Toc12113"/>
      <w:bookmarkStart w:id="10" w:name="_Toc31124"/>
      <w:bookmarkStart w:id="11" w:name="_Toc29193"/>
      <w:bookmarkStart w:id="12" w:name="_Toc2965"/>
      <w:bookmarkStart w:id="13" w:name="_Toc25867"/>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评价指标体系。</w:t>
      </w:r>
      <w:bookmarkEnd w:id="7"/>
      <w:bookmarkEnd w:id="8"/>
      <w:bookmarkEnd w:id="9"/>
      <w:bookmarkEnd w:id="10"/>
      <w:bookmarkEnd w:id="11"/>
      <w:bookmarkEnd w:id="12"/>
      <w:bookmarkEnd w:id="13"/>
    </w:p>
    <w:tbl>
      <w:tblPr>
        <w:tblStyle w:val="5"/>
        <w:tblW w:w="13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358"/>
        <w:gridCol w:w="1452"/>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938" w:type="dxa"/>
            <w:shd w:val="clear" w:color="auto" w:fill="FFFFFF"/>
            <w:noWrap w:val="0"/>
            <w:vAlign w:val="center"/>
          </w:tcPr>
          <w:p>
            <w:pPr>
              <w:pStyle w:val="3"/>
              <w:numPr>
                <w:ilvl w:val="0"/>
                <w:numId w:val="0"/>
              </w:numPr>
              <w:rPr>
                <w:rFonts w:hint="eastAsia"/>
                <w:sz w:val="28"/>
                <w:szCs w:val="28"/>
              </w:rPr>
            </w:pPr>
            <w:r>
              <w:rPr>
                <w:rFonts w:hint="eastAsia"/>
                <w:sz w:val="28"/>
                <w:szCs w:val="28"/>
              </w:rPr>
              <w:t>一级指标</w:t>
            </w:r>
          </w:p>
        </w:tc>
        <w:tc>
          <w:tcPr>
            <w:tcW w:w="1358" w:type="dxa"/>
            <w:shd w:val="clear" w:color="auto" w:fill="FFFFFF"/>
            <w:noWrap w:val="0"/>
            <w:vAlign w:val="center"/>
          </w:tcPr>
          <w:p>
            <w:pPr>
              <w:pStyle w:val="3"/>
              <w:numPr>
                <w:ilvl w:val="0"/>
                <w:numId w:val="0"/>
              </w:numPr>
              <w:rPr>
                <w:rFonts w:hint="eastAsia"/>
                <w:sz w:val="28"/>
                <w:szCs w:val="28"/>
              </w:rPr>
            </w:pPr>
            <w:r>
              <w:rPr>
                <w:rFonts w:hint="eastAsia"/>
                <w:sz w:val="28"/>
                <w:szCs w:val="28"/>
              </w:rPr>
              <w:t>二级指标</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三级指标</w:t>
            </w:r>
          </w:p>
        </w:tc>
        <w:tc>
          <w:tcPr>
            <w:tcW w:w="8806" w:type="dxa"/>
            <w:shd w:val="clear" w:color="auto" w:fill="FFFFFF"/>
            <w:noWrap w:val="0"/>
            <w:vAlign w:val="center"/>
          </w:tcPr>
          <w:p>
            <w:pPr>
              <w:pStyle w:val="3"/>
              <w:numPr>
                <w:ilvl w:val="0"/>
                <w:numId w:val="0"/>
              </w:numPr>
              <w:rPr>
                <w:rFonts w:hint="eastAsia"/>
                <w:sz w:val="28"/>
                <w:szCs w:val="28"/>
              </w:rPr>
            </w:pPr>
            <w:r>
              <w:rPr>
                <w:rFonts w:hint="eastAsia"/>
                <w:sz w:val="28"/>
                <w:szCs w:val="28"/>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决策</w:t>
            </w:r>
          </w:p>
        </w:tc>
        <w:tc>
          <w:tcPr>
            <w:tcW w:w="135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项目立项</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立项依据充分性</w:t>
            </w:r>
          </w:p>
        </w:tc>
        <w:tc>
          <w:tcPr>
            <w:tcW w:w="8806" w:type="dxa"/>
            <w:shd w:val="clear" w:color="auto"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①项目立项是否符合国家法律法规、国民经济发展规划和相关政策；</w:t>
            </w:r>
          </w:p>
          <w:p>
            <w:pPr>
              <w:pStyle w:val="3"/>
              <w:numPr>
                <w:ilvl w:val="0"/>
                <w:numId w:val="0"/>
              </w:numPr>
              <w:rPr>
                <w:rFonts w:hint="eastAsia"/>
                <w:sz w:val="28"/>
                <w:szCs w:val="28"/>
                <w:lang w:eastAsia="zh-CN"/>
              </w:rPr>
            </w:pPr>
            <w:r>
              <w:rPr>
                <w:rFonts w:hint="eastAsia"/>
                <w:sz w:val="28"/>
                <w:szCs w:val="28"/>
              </w:rPr>
              <w:t>②项目立项是否符合行业发展规划和政策要求；</w:t>
            </w:r>
          </w:p>
          <w:p>
            <w:pPr>
              <w:pStyle w:val="3"/>
              <w:numPr>
                <w:ilvl w:val="0"/>
                <w:numId w:val="0"/>
              </w:numPr>
              <w:rPr>
                <w:rFonts w:hint="eastAsia"/>
                <w:sz w:val="28"/>
                <w:szCs w:val="28"/>
                <w:lang w:eastAsia="zh-CN"/>
              </w:rPr>
            </w:pPr>
            <w:r>
              <w:rPr>
                <w:rFonts w:hint="eastAsia"/>
                <w:sz w:val="28"/>
                <w:szCs w:val="28"/>
              </w:rPr>
              <w:t>③项目立项是否与部门职责范围相符，属于部门履职所需；</w:t>
            </w:r>
          </w:p>
          <w:p>
            <w:pPr>
              <w:pStyle w:val="3"/>
              <w:numPr>
                <w:ilvl w:val="0"/>
                <w:numId w:val="0"/>
              </w:numPr>
              <w:rPr>
                <w:rFonts w:hint="eastAsia"/>
                <w:sz w:val="28"/>
                <w:szCs w:val="28"/>
                <w:lang w:eastAsia="zh-CN"/>
              </w:rPr>
            </w:pPr>
            <w:r>
              <w:rPr>
                <w:rFonts w:hint="eastAsia"/>
                <w:sz w:val="28"/>
                <w:szCs w:val="28"/>
              </w:rPr>
              <w:t>④项目是否属于公共财政支持范围，是否符合中央、地方事权支出责任划分原则；</w:t>
            </w:r>
          </w:p>
          <w:p>
            <w:pPr>
              <w:pStyle w:val="3"/>
              <w:numPr>
                <w:ilvl w:val="0"/>
                <w:numId w:val="0"/>
              </w:numPr>
              <w:rPr>
                <w:rFonts w:hint="eastAsia"/>
                <w:sz w:val="28"/>
                <w:szCs w:val="28"/>
              </w:rPr>
            </w:pPr>
            <w:r>
              <w:rPr>
                <w:rFonts w:hint="eastAsia"/>
                <w:sz w:val="28"/>
                <w:szCs w:val="28"/>
              </w:rPr>
              <w:t>⑤项目是否与相关部门同类项目或部门内部相关项目重复。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continue"/>
            <w:shd w:val="clear" w:color="auto" w:fill="FFFFFF"/>
            <w:noWrap w:val="0"/>
            <w:vAlign w:val="center"/>
          </w:tcPr>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立项程序规范性</w:t>
            </w:r>
          </w:p>
        </w:tc>
        <w:tc>
          <w:tcPr>
            <w:tcW w:w="8806" w:type="dxa"/>
            <w:shd w:val="clear" w:color="auto"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①项目是否按照规定的程序申请设立；</w:t>
            </w:r>
          </w:p>
          <w:p>
            <w:pPr>
              <w:pStyle w:val="3"/>
              <w:numPr>
                <w:ilvl w:val="0"/>
                <w:numId w:val="0"/>
              </w:numPr>
              <w:rPr>
                <w:rFonts w:hint="eastAsia"/>
                <w:sz w:val="28"/>
                <w:szCs w:val="28"/>
                <w:lang w:eastAsia="zh-CN"/>
              </w:rPr>
            </w:pPr>
            <w:r>
              <w:rPr>
                <w:rFonts w:hint="eastAsia"/>
                <w:sz w:val="28"/>
                <w:szCs w:val="28"/>
              </w:rPr>
              <w:t>②审批文件、材料是否符合相关要求；</w:t>
            </w:r>
          </w:p>
          <w:p>
            <w:pPr>
              <w:pStyle w:val="3"/>
              <w:numPr>
                <w:ilvl w:val="0"/>
                <w:numId w:val="0"/>
              </w:numPr>
              <w:rPr>
                <w:rFonts w:hint="eastAsia"/>
                <w:sz w:val="28"/>
                <w:szCs w:val="28"/>
              </w:rPr>
            </w:pPr>
            <w:r>
              <w:rPr>
                <w:rFonts w:hint="eastAsia"/>
                <w:sz w:val="28"/>
                <w:szCs w:val="28"/>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绩效目标</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绩效目标合理性</w:t>
            </w:r>
          </w:p>
        </w:tc>
        <w:tc>
          <w:tcPr>
            <w:tcW w:w="8806" w:type="dxa"/>
            <w:shd w:val="clear" w:color="000000"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（如未设定预算绩效目标，也可考核其他工作任务目标）</w:t>
            </w:r>
          </w:p>
          <w:p>
            <w:pPr>
              <w:pStyle w:val="3"/>
              <w:numPr>
                <w:ilvl w:val="0"/>
                <w:numId w:val="0"/>
              </w:numPr>
              <w:rPr>
                <w:rFonts w:hint="eastAsia"/>
                <w:sz w:val="28"/>
                <w:szCs w:val="28"/>
                <w:lang w:eastAsia="zh-CN"/>
              </w:rPr>
            </w:pPr>
            <w:r>
              <w:rPr>
                <w:rFonts w:hint="eastAsia"/>
                <w:sz w:val="28"/>
                <w:szCs w:val="28"/>
              </w:rPr>
              <w:t>①项目是否有绩效目标；</w:t>
            </w:r>
          </w:p>
          <w:p>
            <w:pPr>
              <w:pStyle w:val="3"/>
              <w:numPr>
                <w:ilvl w:val="0"/>
                <w:numId w:val="0"/>
              </w:numPr>
              <w:rPr>
                <w:rFonts w:hint="eastAsia"/>
                <w:sz w:val="28"/>
                <w:szCs w:val="28"/>
                <w:lang w:eastAsia="zh-CN"/>
              </w:rPr>
            </w:pPr>
            <w:r>
              <w:rPr>
                <w:rFonts w:hint="eastAsia"/>
                <w:sz w:val="28"/>
                <w:szCs w:val="28"/>
              </w:rPr>
              <w:t>②项目绩效目标与实际工作内容是否具有相关性；</w:t>
            </w:r>
          </w:p>
          <w:p>
            <w:pPr>
              <w:pStyle w:val="3"/>
              <w:numPr>
                <w:ilvl w:val="0"/>
                <w:numId w:val="0"/>
              </w:numPr>
              <w:rPr>
                <w:rFonts w:hint="eastAsia"/>
                <w:sz w:val="28"/>
                <w:szCs w:val="28"/>
              </w:rPr>
            </w:pPr>
            <w:r>
              <w:rPr>
                <w:rFonts w:hint="eastAsia"/>
                <w:sz w:val="28"/>
                <w:szCs w:val="28"/>
              </w:rPr>
              <w:t>③项目预期产出效益和效果是否符合正常的业绩水平；</w:t>
            </w:r>
          </w:p>
          <w:p>
            <w:pPr>
              <w:pStyle w:val="3"/>
              <w:numPr>
                <w:ilvl w:val="0"/>
                <w:numId w:val="0"/>
              </w:numPr>
              <w:rPr>
                <w:rFonts w:hint="eastAsia"/>
                <w:sz w:val="28"/>
                <w:szCs w:val="28"/>
              </w:rPr>
            </w:pPr>
            <w:r>
              <w:rPr>
                <w:rFonts w:hint="eastAsia"/>
                <w:sz w:val="28"/>
                <w:szCs w:val="28"/>
              </w:rPr>
              <w:t>④是否与预算确定的项目投资额或资金量相匹配。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continue"/>
            <w:shd w:val="clear" w:color="auto" w:fill="FFFFFF"/>
            <w:noWrap w:val="0"/>
            <w:vAlign w:val="center"/>
          </w:tcPr>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绩效指标明确性</w:t>
            </w:r>
          </w:p>
        </w:tc>
        <w:tc>
          <w:tcPr>
            <w:tcW w:w="8806" w:type="dxa"/>
            <w:shd w:val="clear" w:color="000000"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①是否将项目绩效目标细化分解为具体的绩效指标；</w:t>
            </w:r>
          </w:p>
          <w:p>
            <w:pPr>
              <w:pStyle w:val="3"/>
              <w:numPr>
                <w:ilvl w:val="0"/>
                <w:numId w:val="0"/>
              </w:numPr>
              <w:rPr>
                <w:rFonts w:hint="eastAsia"/>
                <w:sz w:val="28"/>
                <w:szCs w:val="28"/>
                <w:lang w:eastAsia="zh-CN"/>
              </w:rPr>
            </w:pPr>
            <w:r>
              <w:rPr>
                <w:rFonts w:hint="eastAsia"/>
                <w:sz w:val="28"/>
                <w:szCs w:val="28"/>
              </w:rPr>
              <w:t>②是否通过清晰、可衡量的指标值予以体现；</w:t>
            </w:r>
          </w:p>
          <w:p>
            <w:pPr>
              <w:pStyle w:val="3"/>
              <w:numPr>
                <w:ilvl w:val="0"/>
                <w:numId w:val="0"/>
              </w:numPr>
              <w:rPr>
                <w:rFonts w:hint="eastAsia"/>
                <w:sz w:val="28"/>
                <w:szCs w:val="28"/>
              </w:rPr>
            </w:pPr>
            <w:r>
              <w:rPr>
                <w:rFonts w:hint="eastAsia"/>
                <w:sz w:val="28"/>
                <w:szCs w:val="28"/>
              </w:rPr>
              <w:t>③是否与项目目标任务数或计划数相对应。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资金投入</w:t>
            </w:r>
          </w:p>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预算编制科学性</w:t>
            </w:r>
          </w:p>
        </w:tc>
        <w:tc>
          <w:tcPr>
            <w:tcW w:w="8806" w:type="dxa"/>
            <w:shd w:val="clear" w:color="auto"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①预算编制是否经过科学论证；</w:t>
            </w:r>
          </w:p>
          <w:p>
            <w:pPr>
              <w:pStyle w:val="3"/>
              <w:numPr>
                <w:ilvl w:val="0"/>
                <w:numId w:val="0"/>
              </w:numPr>
              <w:rPr>
                <w:rFonts w:hint="eastAsia"/>
                <w:sz w:val="28"/>
                <w:szCs w:val="28"/>
                <w:lang w:eastAsia="zh-CN"/>
              </w:rPr>
            </w:pPr>
            <w:r>
              <w:rPr>
                <w:rFonts w:hint="eastAsia"/>
                <w:sz w:val="28"/>
                <w:szCs w:val="28"/>
              </w:rPr>
              <w:t>②预算内容与项目内容是否匹配；</w:t>
            </w:r>
          </w:p>
          <w:p>
            <w:pPr>
              <w:pStyle w:val="3"/>
              <w:numPr>
                <w:ilvl w:val="0"/>
                <w:numId w:val="0"/>
              </w:numPr>
              <w:rPr>
                <w:rFonts w:hint="eastAsia"/>
                <w:sz w:val="28"/>
                <w:szCs w:val="28"/>
                <w:lang w:eastAsia="zh-CN"/>
              </w:rPr>
            </w:pPr>
            <w:r>
              <w:rPr>
                <w:rFonts w:hint="eastAsia"/>
                <w:sz w:val="28"/>
                <w:szCs w:val="28"/>
              </w:rPr>
              <w:t>③预算额度测算依据是否充分，是否按照标准编制；</w:t>
            </w:r>
          </w:p>
          <w:p>
            <w:pPr>
              <w:pStyle w:val="3"/>
              <w:numPr>
                <w:ilvl w:val="0"/>
                <w:numId w:val="0"/>
              </w:numPr>
              <w:rPr>
                <w:rFonts w:hint="eastAsia"/>
                <w:sz w:val="28"/>
                <w:szCs w:val="28"/>
              </w:rPr>
            </w:pPr>
            <w:r>
              <w:rPr>
                <w:rFonts w:hint="eastAsia"/>
                <w:sz w:val="28"/>
                <w:szCs w:val="28"/>
              </w:rPr>
              <w:t>④预算确定的项目投资额或资金量是否与工作任务相匹配。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continue"/>
            <w:shd w:val="clear" w:color="auto" w:fill="FFFFFF"/>
            <w:noWrap w:val="0"/>
            <w:vAlign w:val="center"/>
          </w:tcPr>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资金分配合理性</w:t>
            </w:r>
          </w:p>
        </w:tc>
        <w:tc>
          <w:tcPr>
            <w:tcW w:w="8806" w:type="dxa"/>
            <w:shd w:val="clear" w:color="auto"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①预算资金分配依据是否充分；</w:t>
            </w:r>
          </w:p>
          <w:p>
            <w:pPr>
              <w:pStyle w:val="3"/>
              <w:numPr>
                <w:ilvl w:val="0"/>
                <w:numId w:val="0"/>
              </w:numPr>
              <w:rPr>
                <w:rFonts w:hint="eastAsia"/>
                <w:sz w:val="28"/>
                <w:szCs w:val="28"/>
              </w:rPr>
            </w:pPr>
            <w:r>
              <w:rPr>
                <w:rFonts w:hint="eastAsia"/>
                <w:sz w:val="28"/>
                <w:szCs w:val="28"/>
              </w:rPr>
              <w:t>②资金分配额度是否合理，与项目单位或地方实际是否相适应。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93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过程</w:t>
            </w:r>
          </w:p>
        </w:tc>
        <w:tc>
          <w:tcPr>
            <w:tcW w:w="135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资金管理</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资金到位率</w:t>
            </w:r>
          </w:p>
        </w:tc>
        <w:tc>
          <w:tcPr>
            <w:tcW w:w="8806" w:type="dxa"/>
            <w:shd w:val="clear" w:color="000000" w:fill="FFFFFF"/>
            <w:noWrap w:val="0"/>
            <w:vAlign w:val="center"/>
          </w:tcPr>
          <w:p>
            <w:pPr>
              <w:pStyle w:val="3"/>
              <w:numPr>
                <w:ilvl w:val="0"/>
                <w:numId w:val="0"/>
              </w:numPr>
              <w:rPr>
                <w:rFonts w:hint="eastAsia"/>
                <w:sz w:val="28"/>
                <w:szCs w:val="28"/>
              </w:rPr>
            </w:pPr>
            <w:r>
              <w:rPr>
                <w:rFonts w:hint="eastAsia"/>
                <w:sz w:val="28"/>
                <w:szCs w:val="28"/>
              </w:rPr>
              <w:t>资金到位率=（实际到位资金/预算资金）×100%。</w:t>
            </w:r>
          </w:p>
          <w:p>
            <w:pPr>
              <w:pStyle w:val="3"/>
              <w:numPr>
                <w:ilvl w:val="0"/>
                <w:numId w:val="0"/>
              </w:numPr>
              <w:rPr>
                <w:rFonts w:hint="eastAsia"/>
                <w:sz w:val="28"/>
                <w:szCs w:val="28"/>
              </w:rPr>
            </w:pPr>
            <w:r>
              <w:rPr>
                <w:rFonts w:hint="eastAsia"/>
                <w:sz w:val="28"/>
                <w:szCs w:val="28"/>
              </w:rPr>
              <w:t>实际到位资金：一定时期（本年度或项目期）内落实到具体项目的资金。</w:t>
            </w:r>
          </w:p>
          <w:p>
            <w:pPr>
              <w:pStyle w:val="3"/>
              <w:numPr>
                <w:ilvl w:val="0"/>
                <w:numId w:val="0"/>
              </w:numPr>
              <w:rPr>
                <w:rFonts w:hint="eastAsia"/>
                <w:sz w:val="28"/>
                <w:szCs w:val="28"/>
              </w:rPr>
            </w:pPr>
            <w:r>
              <w:rPr>
                <w:rFonts w:hint="eastAsia"/>
                <w:sz w:val="28"/>
                <w:szCs w:val="28"/>
              </w:rPr>
              <w:t>预算资金：一定时期（本年度或项目期）内预算安排到具体项目的资金。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continue"/>
            <w:shd w:val="clear" w:color="auto" w:fill="FFFFFF"/>
            <w:noWrap w:val="0"/>
            <w:vAlign w:val="center"/>
          </w:tcPr>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预算执行率</w:t>
            </w:r>
          </w:p>
        </w:tc>
        <w:tc>
          <w:tcPr>
            <w:tcW w:w="8806" w:type="dxa"/>
            <w:shd w:val="clear" w:color="auto" w:fill="FFFFFF"/>
            <w:noWrap w:val="0"/>
            <w:vAlign w:val="center"/>
          </w:tcPr>
          <w:p>
            <w:pPr>
              <w:pStyle w:val="3"/>
              <w:numPr>
                <w:ilvl w:val="0"/>
                <w:numId w:val="0"/>
              </w:numPr>
              <w:rPr>
                <w:rFonts w:hint="eastAsia"/>
                <w:sz w:val="28"/>
                <w:szCs w:val="28"/>
                <w:lang w:eastAsia="zh-CN"/>
              </w:rPr>
            </w:pPr>
            <w:r>
              <w:rPr>
                <w:rFonts w:hint="eastAsia"/>
                <w:sz w:val="28"/>
                <w:szCs w:val="28"/>
              </w:rPr>
              <w:t>预算执行率=（实际支出资金/实际到位资金）×100%。</w:t>
            </w:r>
          </w:p>
          <w:p>
            <w:pPr>
              <w:pStyle w:val="3"/>
              <w:numPr>
                <w:ilvl w:val="0"/>
                <w:numId w:val="0"/>
              </w:numPr>
              <w:rPr>
                <w:rFonts w:hint="eastAsia"/>
                <w:sz w:val="28"/>
                <w:szCs w:val="28"/>
              </w:rPr>
            </w:pPr>
            <w:r>
              <w:rPr>
                <w:rFonts w:hint="eastAsia"/>
                <w:sz w:val="28"/>
                <w:szCs w:val="28"/>
              </w:rPr>
              <w:t>实际支出资金：一定时期（本年度或项目期）内项目实际拨付的资金。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continue"/>
            <w:shd w:val="clear" w:color="auto" w:fill="FFFFFF"/>
            <w:noWrap w:val="0"/>
            <w:vAlign w:val="center"/>
          </w:tcPr>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资金使用合规性</w:t>
            </w:r>
          </w:p>
        </w:tc>
        <w:tc>
          <w:tcPr>
            <w:tcW w:w="8806" w:type="dxa"/>
            <w:shd w:val="clear" w:color="000000"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①是否符合国家财经法规和财务管理制度以及有关专项资金管理办法的规定；</w:t>
            </w:r>
          </w:p>
          <w:p>
            <w:pPr>
              <w:pStyle w:val="3"/>
              <w:numPr>
                <w:ilvl w:val="0"/>
                <w:numId w:val="0"/>
              </w:numPr>
              <w:rPr>
                <w:rFonts w:hint="eastAsia"/>
                <w:sz w:val="28"/>
                <w:szCs w:val="28"/>
                <w:lang w:eastAsia="zh-CN"/>
              </w:rPr>
            </w:pPr>
            <w:r>
              <w:rPr>
                <w:rFonts w:hint="eastAsia"/>
                <w:sz w:val="28"/>
                <w:szCs w:val="28"/>
              </w:rPr>
              <w:t>②资金的拨付是否有完整的审批程序和手续；</w:t>
            </w:r>
          </w:p>
          <w:p>
            <w:pPr>
              <w:pStyle w:val="3"/>
              <w:numPr>
                <w:ilvl w:val="0"/>
                <w:numId w:val="0"/>
              </w:numPr>
              <w:rPr>
                <w:rFonts w:hint="eastAsia"/>
                <w:sz w:val="28"/>
                <w:szCs w:val="28"/>
                <w:lang w:eastAsia="zh-CN"/>
              </w:rPr>
            </w:pPr>
            <w:r>
              <w:rPr>
                <w:rFonts w:hint="eastAsia"/>
                <w:sz w:val="28"/>
                <w:szCs w:val="28"/>
              </w:rPr>
              <w:t>③是否符合项目预算批复或合同规定的用途；</w:t>
            </w:r>
          </w:p>
          <w:p>
            <w:pPr>
              <w:pStyle w:val="3"/>
              <w:numPr>
                <w:ilvl w:val="0"/>
                <w:numId w:val="0"/>
              </w:numPr>
              <w:rPr>
                <w:rFonts w:hint="eastAsia"/>
                <w:sz w:val="28"/>
                <w:szCs w:val="28"/>
              </w:rPr>
            </w:pPr>
            <w:r>
              <w:rPr>
                <w:rFonts w:hint="eastAsia"/>
                <w:sz w:val="28"/>
                <w:szCs w:val="28"/>
              </w:rPr>
              <w:t>④是否存在截留、挤占、挪用、虚列支出等情况。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组织实施</w:t>
            </w:r>
          </w:p>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管理制度健全性</w:t>
            </w:r>
          </w:p>
        </w:tc>
        <w:tc>
          <w:tcPr>
            <w:tcW w:w="8806" w:type="dxa"/>
            <w:shd w:val="clear" w:color="000000"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①是否已制定或具有相应的财务和业务管理制度；</w:t>
            </w:r>
          </w:p>
          <w:p>
            <w:pPr>
              <w:pStyle w:val="3"/>
              <w:numPr>
                <w:ilvl w:val="0"/>
                <w:numId w:val="0"/>
              </w:numPr>
              <w:rPr>
                <w:rFonts w:hint="eastAsia"/>
                <w:sz w:val="28"/>
                <w:szCs w:val="28"/>
              </w:rPr>
            </w:pPr>
            <w:r>
              <w:rPr>
                <w:rFonts w:hint="eastAsia"/>
                <w:sz w:val="28"/>
                <w:szCs w:val="28"/>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continue"/>
            <w:shd w:val="clear" w:color="auto" w:fill="FFFFFF"/>
            <w:noWrap w:val="0"/>
            <w:vAlign w:val="center"/>
          </w:tcPr>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制度执行有效性</w:t>
            </w:r>
          </w:p>
        </w:tc>
        <w:tc>
          <w:tcPr>
            <w:tcW w:w="8806" w:type="dxa"/>
            <w:shd w:val="clear" w:color="000000" w:fill="FFFFFF"/>
            <w:noWrap w:val="0"/>
            <w:vAlign w:val="center"/>
          </w:tcPr>
          <w:p>
            <w:pPr>
              <w:pStyle w:val="3"/>
              <w:numPr>
                <w:ilvl w:val="0"/>
                <w:numId w:val="0"/>
              </w:numPr>
              <w:rPr>
                <w:rFonts w:hint="eastAsia"/>
                <w:sz w:val="28"/>
                <w:szCs w:val="28"/>
                <w:lang w:eastAsia="zh-CN"/>
              </w:rPr>
            </w:pPr>
            <w:r>
              <w:rPr>
                <w:rFonts w:hint="eastAsia"/>
                <w:sz w:val="28"/>
                <w:szCs w:val="28"/>
              </w:rPr>
              <w:t>评价要点：</w:t>
            </w:r>
          </w:p>
          <w:p>
            <w:pPr>
              <w:pStyle w:val="3"/>
              <w:numPr>
                <w:ilvl w:val="0"/>
                <w:numId w:val="0"/>
              </w:numPr>
              <w:rPr>
                <w:rFonts w:hint="eastAsia"/>
                <w:sz w:val="28"/>
                <w:szCs w:val="28"/>
                <w:lang w:eastAsia="zh-CN"/>
              </w:rPr>
            </w:pPr>
            <w:r>
              <w:rPr>
                <w:rFonts w:hint="eastAsia"/>
                <w:sz w:val="28"/>
                <w:szCs w:val="28"/>
              </w:rPr>
              <w:t>①是否遵守相关法律法规和相关管理规定；</w:t>
            </w:r>
          </w:p>
          <w:p>
            <w:pPr>
              <w:pStyle w:val="3"/>
              <w:numPr>
                <w:ilvl w:val="0"/>
                <w:numId w:val="0"/>
              </w:numPr>
              <w:rPr>
                <w:rFonts w:hint="eastAsia"/>
                <w:sz w:val="28"/>
                <w:szCs w:val="28"/>
                <w:lang w:eastAsia="zh-CN"/>
              </w:rPr>
            </w:pPr>
            <w:r>
              <w:rPr>
                <w:rFonts w:hint="eastAsia"/>
                <w:sz w:val="28"/>
                <w:szCs w:val="28"/>
              </w:rPr>
              <w:t>②项目调整及支出调整手续是否完备；</w:t>
            </w:r>
          </w:p>
          <w:p>
            <w:pPr>
              <w:pStyle w:val="3"/>
              <w:numPr>
                <w:ilvl w:val="0"/>
                <w:numId w:val="0"/>
              </w:numPr>
              <w:rPr>
                <w:rFonts w:hint="eastAsia"/>
                <w:sz w:val="28"/>
                <w:szCs w:val="28"/>
                <w:lang w:eastAsia="zh-CN"/>
              </w:rPr>
            </w:pPr>
            <w:r>
              <w:rPr>
                <w:rFonts w:hint="eastAsia"/>
                <w:sz w:val="28"/>
                <w:szCs w:val="28"/>
              </w:rPr>
              <w:t>③项目合同书、验收报告、技术鉴定等资料是否齐全并及时归档；</w:t>
            </w:r>
          </w:p>
          <w:p>
            <w:pPr>
              <w:pStyle w:val="3"/>
              <w:numPr>
                <w:ilvl w:val="0"/>
                <w:numId w:val="0"/>
              </w:numPr>
              <w:rPr>
                <w:rFonts w:hint="eastAsia"/>
                <w:sz w:val="28"/>
                <w:szCs w:val="28"/>
              </w:rPr>
            </w:pPr>
            <w:r>
              <w:rPr>
                <w:rFonts w:hint="eastAsia"/>
                <w:sz w:val="28"/>
                <w:szCs w:val="28"/>
              </w:rPr>
              <w:t>④项目实施的人员条件、场地设备、信息支撑等是否落实到位。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93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产出</w:t>
            </w:r>
          </w:p>
        </w:tc>
        <w:tc>
          <w:tcPr>
            <w:tcW w:w="1358" w:type="dxa"/>
            <w:shd w:val="clear" w:color="auto" w:fill="FFFFFF"/>
            <w:noWrap w:val="0"/>
            <w:vAlign w:val="center"/>
          </w:tcPr>
          <w:p>
            <w:pPr>
              <w:pStyle w:val="3"/>
              <w:numPr>
                <w:ilvl w:val="0"/>
                <w:numId w:val="0"/>
              </w:numPr>
              <w:rPr>
                <w:rFonts w:hint="eastAsia"/>
                <w:sz w:val="28"/>
                <w:szCs w:val="28"/>
              </w:rPr>
            </w:pPr>
            <w:r>
              <w:rPr>
                <w:rFonts w:hint="eastAsia"/>
                <w:sz w:val="28"/>
                <w:szCs w:val="28"/>
              </w:rPr>
              <w:t>产出数量</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实际完成率</w:t>
            </w:r>
          </w:p>
        </w:tc>
        <w:tc>
          <w:tcPr>
            <w:tcW w:w="8806" w:type="dxa"/>
            <w:shd w:val="clear" w:color="000000" w:fill="FFFFFF"/>
            <w:noWrap w:val="0"/>
            <w:vAlign w:val="center"/>
          </w:tcPr>
          <w:p>
            <w:pPr>
              <w:pStyle w:val="3"/>
              <w:numPr>
                <w:ilvl w:val="0"/>
                <w:numId w:val="0"/>
              </w:numPr>
              <w:rPr>
                <w:rFonts w:hint="eastAsia"/>
                <w:sz w:val="28"/>
                <w:szCs w:val="28"/>
                <w:lang w:eastAsia="zh-CN"/>
              </w:rPr>
            </w:pPr>
            <w:r>
              <w:rPr>
                <w:rFonts w:hint="eastAsia"/>
                <w:sz w:val="28"/>
                <w:szCs w:val="28"/>
              </w:rPr>
              <w:t>实际完成率=（实际产出数/计划产出数）×100%。</w:t>
            </w:r>
          </w:p>
          <w:p>
            <w:pPr>
              <w:pStyle w:val="3"/>
              <w:numPr>
                <w:ilvl w:val="0"/>
                <w:numId w:val="0"/>
              </w:numPr>
              <w:rPr>
                <w:rFonts w:hint="eastAsia"/>
                <w:sz w:val="28"/>
                <w:szCs w:val="28"/>
                <w:lang w:eastAsia="zh-CN"/>
              </w:rPr>
            </w:pPr>
            <w:r>
              <w:rPr>
                <w:rFonts w:hint="eastAsia"/>
                <w:sz w:val="28"/>
                <w:szCs w:val="28"/>
              </w:rPr>
              <w:t>实际产出数：一定时期（本年度或项目期）内项目实际产出的产品或提供的服务数量。</w:t>
            </w:r>
          </w:p>
          <w:p>
            <w:pPr>
              <w:pStyle w:val="3"/>
              <w:numPr>
                <w:ilvl w:val="0"/>
                <w:numId w:val="0"/>
              </w:numPr>
              <w:rPr>
                <w:rFonts w:hint="eastAsia"/>
                <w:sz w:val="28"/>
                <w:szCs w:val="28"/>
              </w:rPr>
            </w:pPr>
            <w:r>
              <w:rPr>
                <w:rFonts w:hint="eastAsia"/>
                <w:sz w:val="28"/>
                <w:szCs w:val="28"/>
              </w:rPr>
              <w:t>计划产出数：项目绩效目标确定的在一定时期（本年度或项目期）内计划产出的产品或提供的服务数量。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shd w:val="clear" w:color="auto" w:fill="FFFFFF"/>
            <w:noWrap w:val="0"/>
            <w:vAlign w:val="center"/>
          </w:tcPr>
          <w:p>
            <w:pPr>
              <w:pStyle w:val="3"/>
              <w:numPr>
                <w:ilvl w:val="0"/>
                <w:numId w:val="0"/>
              </w:numPr>
              <w:rPr>
                <w:rFonts w:hint="eastAsia"/>
                <w:sz w:val="28"/>
                <w:szCs w:val="28"/>
              </w:rPr>
            </w:pPr>
            <w:r>
              <w:rPr>
                <w:rFonts w:hint="eastAsia"/>
                <w:sz w:val="28"/>
                <w:szCs w:val="28"/>
              </w:rPr>
              <w:t>产出质量</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质量达标率</w:t>
            </w:r>
          </w:p>
        </w:tc>
        <w:tc>
          <w:tcPr>
            <w:tcW w:w="8806" w:type="dxa"/>
            <w:shd w:val="clear" w:color="000000" w:fill="FFFFFF"/>
            <w:noWrap w:val="0"/>
            <w:vAlign w:val="center"/>
          </w:tcPr>
          <w:p>
            <w:pPr>
              <w:pStyle w:val="3"/>
              <w:numPr>
                <w:ilvl w:val="0"/>
                <w:numId w:val="0"/>
              </w:numPr>
              <w:rPr>
                <w:rFonts w:hint="eastAsia"/>
                <w:sz w:val="28"/>
                <w:szCs w:val="28"/>
              </w:rPr>
            </w:pPr>
            <w:r>
              <w:rPr>
                <w:rFonts w:hint="eastAsia"/>
                <w:sz w:val="28"/>
                <w:szCs w:val="28"/>
              </w:rPr>
              <w:t>质量达标率=（质量达标产出数/实际产出数）×100%。</w:t>
            </w:r>
          </w:p>
          <w:p>
            <w:pPr>
              <w:pStyle w:val="3"/>
              <w:numPr>
                <w:ilvl w:val="0"/>
                <w:numId w:val="0"/>
              </w:numPr>
              <w:rPr>
                <w:rFonts w:hint="eastAsia"/>
                <w:sz w:val="28"/>
                <w:szCs w:val="28"/>
              </w:rPr>
            </w:pPr>
            <w:r>
              <w:rPr>
                <w:rFonts w:hint="eastAsia"/>
                <w:sz w:val="28"/>
                <w:szCs w:val="2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shd w:val="clear" w:color="auto" w:fill="FFFFFF"/>
            <w:noWrap w:val="0"/>
            <w:vAlign w:val="center"/>
          </w:tcPr>
          <w:p>
            <w:pPr>
              <w:pStyle w:val="3"/>
              <w:numPr>
                <w:ilvl w:val="0"/>
                <w:numId w:val="0"/>
              </w:numPr>
              <w:rPr>
                <w:rFonts w:hint="eastAsia"/>
                <w:sz w:val="28"/>
                <w:szCs w:val="28"/>
              </w:rPr>
            </w:pPr>
            <w:r>
              <w:rPr>
                <w:rFonts w:hint="eastAsia"/>
                <w:sz w:val="28"/>
                <w:szCs w:val="28"/>
              </w:rPr>
              <w:t>产出时效</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完成及时性</w:t>
            </w:r>
          </w:p>
        </w:tc>
        <w:tc>
          <w:tcPr>
            <w:tcW w:w="8806" w:type="dxa"/>
            <w:shd w:val="clear" w:color="000000" w:fill="FFFFFF"/>
            <w:noWrap w:val="0"/>
            <w:vAlign w:val="center"/>
          </w:tcPr>
          <w:p>
            <w:pPr>
              <w:pStyle w:val="3"/>
              <w:numPr>
                <w:ilvl w:val="0"/>
                <w:numId w:val="0"/>
              </w:numPr>
              <w:rPr>
                <w:rFonts w:hint="eastAsia"/>
                <w:sz w:val="28"/>
                <w:szCs w:val="28"/>
                <w:lang w:eastAsia="zh-CN"/>
              </w:rPr>
            </w:pPr>
            <w:r>
              <w:rPr>
                <w:rFonts w:hint="eastAsia"/>
                <w:sz w:val="28"/>
                <w:szCs w:val="28"/>
              </w:rPr>
              <w:t>实际完成时间：项目实施单位完成该项目实际所耗用的时间。</w:t>
            </w:r>
          </w:p>
          <w:p>
            <w:pPr>
              <w:pStyle w:val="3"/>
              <w:numPr>
                <w:ilvl w:val="0"/>
                <w:numId w:val="0"/>
              </w:numPr>
              <w:rPr>
                <w:rFonts w:hint="eastAsia"/>
                <w:sz w:val="28"/>
                <w:szCs w:val="28"/>
              </w:rPr>
            </w:pPr>
            <w:r>
              <w:rPr>
                <w:rFonts w:hint="eastAsia"/>
                <w:sz w:val="28"/>
                <w:szCs w:val="28"/>
              </w:rPr>
              <w:t>计划完成时间：按照项目实施计划或相关规定完成该项目所需的时间。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shd w:val="clear" w:color="auto" w:fill="FFFFFF"/>
            <w:noWrap w:val="0"/>
            <w:vAlign w:val="center"/>
          </w:tcPr>
          <w:p>
            <w:pPr>
              <w:pStyle w:val="3"/>
              <w:numPr>
                <w:ilvl w:val="0"/>
                <w:numId w:val="0"/>
              </w:numPr>
              <w:rPr>
                <w:rFonts w:hint="eastAsia"/>
                <w:sz w:val="28"/>
                <w:szCs w:val="28"/>
              </w:rPr>
            </w:pPr>
            <w:r>
              <w:rPr>
                <w:rFonts w:hint="eastAsia"/>
                <w:sz w:val="28"/>
                <w:szCs w:val="28"/>
              </w:rPr>
              <w:t>产出成本</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成本节约率</w:t>
            </w:r>
          </w:p>
        </w:tc>
        <w:tc>
          <w:tcPr>
            <w:tcW w:w="8806" w:type="dxa"/>
            <w:shd w:val="clear" w:color="000000" w:fill="FFFFFF"/>
            <w:noWrap w:val="0"/>
            <w:vAlign w:val="center"/>
          </w:tcPr>
          <w:p>
            <w:pPr>
              <w:pStyle w:val="3"/>
              <w:numPr>
                <w:ilvl w:val="0"/>
                <w:numId w:val="0"/>
              </w:numPr>
              <w:rPr>
                <w:rFonts w:hint="eastAsia"/>
                <w:sz w:val="28"/>
                <w:szCs w:val="28"/>
                <w:lang w:eastAsia="zh-CN"/>
              </w:rPr>
            </w:pPr>
            <w:r>
              <w:rPr>
                <w:rFonts w:hint="eastAsia"/>
                <w:sz w:val="28"/>
                <w:szCs w:val="28"/>
              </w:rPr>
              <w:t>成本节约率=[（计划成本-实际成本）/计划成本]×100%。</w:t>
            </w:r>
          </w:p>
          <w:p>
            <w:pPr>
              <w:pStyle w:val="3"/>
              <w:numPr>
                <w:ilvl w:val="0"/>
                <w:numId w:val="0"/>
              </w:numPr>
              <w:rPr>
                <w:rFonts w:hint="eastAsia"/>
                <w:sz w:val="28"/>
                <w:szCs w:val="28"/>
                <w:lang w:eastAsia="zh-CN"/>
              </w:rPr>
            </w:pPr>
            <w:r>
              <w:rPr>
                <w:rFonts w:hint="eastAsia"/>
                <w:sz w:val="28"/>
                <w:szCs w:val="28"/>
              </w:rPr>
              <w:t>实际成本：项目实施单位如期、保质、保量完成既定工作目标实际所耗费的支出。</w:t>
            </w:r>
          </w:p>
          <w:p>
            <w:pPr>
              <w:pStyle w:val="3"/>
              <w:numPr>
                <w:ilvl w:val="0"/>
                <w:numId w:val="0"/>
              </w:numPr>
              <w:rPr>
                <w:rFonts w:hint="eastAsia"/>
                <w:sz w:val="28"/>
                <w:szCs w:val="28"/>
              </w:rPr>
            </w:pPr>
            <w:r>
              <w:rPr>
                <w:rFonts w:hint="eastAsia"/>
                <w:sz w:val="28"/>
                <w:szCs w:val="28"/>
              </w:rPr>
              <w:t>计划成本：项目实施单位为完成工作目标计划安排的支出，一般以项目预算为参考。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3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效益</w:t>
            </w:r>
          </w:p>
        </w:tc>
        <w:tc>
          <w:tcPr>
            <w:tcW w:w="1358" w:type="dxa"/>
            <w:vMerge w:val="restart"/>
            <w:shd w:val="clear" w:color="auto" w:fill="FFFFFF"/>
            <w:noWrap w:val="0"/>
            <w:vAlign w:val="center"/>
          </w:tcPr>
          <w:p>
            <w:pPr>
              <w:pStyle w:val="3"/>
              <w:numPr>
                <w:ilvl w:val="0"/>
                <w:numId w:val="0"/>
              </w:numPr>
              <w:rPr>
                <w:rFonts w:hint="eastAsia"/>
                <w:sz w:val="28"/>
                <w:szCs w:val="28"/>
              </w:rPr>
            </w:pPr>
            <w:r>
              <w:rPr>
                <w:rFonts w:hint="eastAsia"/>
                <w:sz w:val="28"/>
                <w:szCs w:val="28"/>
              </w:rPr>
              <w:t>项目效益</w:t>
            </w: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实施效益</w:t>
            </w:r>
          </w:p>
        </w:tc>
        <w:tc>
          <w:tcPr>
            <w:tcW w:w="8806" w:type="dxa"/>
            <w:shd w:val="clear" w:color="auto" w:fill="FFFFFF"/>
            <w:noWrap w:val="0"/>
            <w:vAlign w:val="center"/>
          </w:tcPr>
          <w:p>
            <w:pPr>
              <w:pStyle w:val="3"/>
              <w:numPr>
                <w:ilvl w:val="0"/>
                <w:numId w:val="0"/>
              </w:numPr>
              <w:rPr>
                <w:rFonts w:hint="eastAsia"/>
                <w:sz w:val="28"/>
                <w:szCs w:val="28"/>
              </w:rPr>
            </w:pPr>
            <w:r>
              <w:rPr>
                <w:rFonts w:hint="eastAsia"/>
                <w:sz w:val="28"/>
                <w:szCs w:val="28"/>
              </w:rPr>
              <w:t>项目实施所产生的社会效益、可持续影响等。可根据项目实际情况有选择地设置和细化。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938" w:type="dxa"/>
            <w:vMerge w:val="continue"/>
            <w:shd w:val="clear" w:color="auto" w:fill="FFFFFF"/>
            <w:noWrap w:val="0"/>
            <w:vAlign w:val="center"/>
          </w:tcPr>
          <w:p>
            <w:pPr>
              <w:pStyle w:val="3"/>
              <w:numPr>
                <w:ilvl w:val="0"/>
                <w:numId w:val="0"/>
              </w:numPr>
              <w:rPr>
                <w:rFonts w:hint="eastAsia"/>
                <w:sz w:val="28"/>
                <w:szCs w:val="28"/>
              </w:rPr>
            </w:pPr>
          </w:p>
        </w:tc>
        <w:tc>
          <w:tcPr>
            <w:tcW w:w="1358" w:type="dxa"/>
            <w:vMerge w:val="continue"/>
            <w:shd w:val="clear" w:color="auto" w:fill="FFFFFF"/>
            <w:noWrap w:val="0"/>
            <w:vAlign w:val="center"/>
          </w:tcPr>
          <w:p>
            <w:pPr>
              <w:pStyle w:val="3"/>
              <w:numPr>
                <w:ilvl w:val="0"/>
                <w:numId w:val="0"/>
              </w:numPr>
              <w:rPr>
                <w:rFonts w:hint="eastAsia"/>
                <w:sz w:val="28"/>
                <w:szCs w:val="28"/>
              </w:rPr>
            </w:pPr>
          </w:p>
        </w:tc>
        <w:tc>
          <w:tcPr>
            <w:tcW w:w="1452" w:type="dxa"/>
            <w:shd w:val="clear" w:color="auto" w:fill="FFFFFF"/>
            <w:noWrap w:val="0"/>
            <w:vAlign w:val="center"/>
          </w:tcPr>
          <w:p>
            <w:pPr>
              <w:pStyle w:val="3"/>
              <w:numPr>
                <w:ilvl w:val="0"/>
                <w:numId w:val="0"/>
              </w:numPr>
              <w:rPr>
                <w:rFonts w:hint="eastAsia"/>
                <w:sz w:val="28"/>
                <w:szCs w:val="28"/>
              </w:rPr>
            </w:pPr>
            <w:r>
              <w:rPr>
                <w:rFonts w:hint="eastAsia"/>
                <w:sz w:val="28"/>
                <w:szCs w:val="28"/>
              </w:rPr>
              <w:t>满意度</w:t>
            </w:r>
          </w:p>
        </w:tc>
        <w:tc>
          <w:tcPr>
            <w:tcW w:w="8806" w:type="dxa"/>
            <w:shd w:val="clear" w:color="000000" w:fill="FFFFFF"/>
            <w:noWrap w:val="0"/>
            <w:vAlign w:val="center"/>
          </w:tcPr>
          <w:p>
            <w:pPr>
              <w:pStyle w:val="3"/>
              <w:numPr>
                <w:ilvl w:val="0"/>
                <w:numId w:val="0"/>
              </w:numPr>
              <w:rPr>
                <w:rFonts w:hint="eastAsia"/>
                <w:sz w:val="28"/>
                <w:szCs w:val="28"/>
              </w:rPr>
            </w:pPr>
            <w:r>
              <w:rPr>
                <w:rFonts w:hint="eastAsia"/>
                <w:sz w:val="28"/>
                <w:szCs w:val="28"/>
              </w:rPr>
              <w:t>社会公众或服务对象是指因该项目实施而受到影响的部门（单位）、群体或个人。一般采取社会调查的方式。</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bookmarkStart w:id="14" w:name="_Toc20547"/>
      <w:bookmarkStart w:id="15" w:name="_Toc19058"/>
      <w:bookmarkStart w:id="16" w:name="_Toc2518"/>
      <w:bookmarkStart w:id="17" w:name="_Toc21203"/>
      <w:bookmarkStart w:id="18" w:name="_Toc15853"/>
      <w:bookmarkStart w:id="19" w:name="_Toc14022"/>
      <w:bookmarkStart w:id="20" w:name="_Toc12881"/>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评价方法。</w:t>
      </w:r>
      <w:bookmarkEnd w:id="14"/>
      <w:bookmarkEnd w:id="15"/>
      <w:bookmarkEnd w:id="16"/>
      <w:bookmarkEnd w:id="17"/>
      <w:bookmarkEnd w:id="18"/>
      <w:bookmarkEnd w:id="19"/>
      <w:bookmarkEnd w:id="20"/>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绩效评价方法主要包括成本效益分析法、比较法、因素分析法、最低成本法、公众评判法、标杆管理法等。根据评价对象的具体情况，可采用一种或多种方法。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A.</w:t>
      </w:r>
      <w:r>
        <w:rPr>
          <w:rFonts w:hint="eastAsia"/>
          <w:sz w:val="28"/>
          <w:szCs w:val="28"/>
        </w:rPr>
        <w:t>成本效益分析法。是指将投入与产出、效益进行关联性分析</w:t>
      </w:r>
      <w:r>
        <w:rPr>
          <w:rFonts w:hint="eastAsia"/>
          <w:sz w:val="28"/>
          <w:szCs w:val="28"/>
          <w:lang w:val="en-US" w:eastAsia="zh-CN"/>
        </w:rPr>
        <w:t xml:space="preserve"> </w:t>
      </w:r>
      <w:r>
        <w:rPr>
          <w:rFonts w:hint="eastAsia"/>
          <w:sz w:val="28"/>
          <w:szCs w:val="28"/>
        </w:rPr>
        <w:t>的方法。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B.</w:t>
      </w:r>
      <w:r>
        <w:rPr>
          <w:rFonts w:hint="eastAsia"/>
          <w:sz w:val="28"/>
          <w:szCs w:val="28"/>
        </w:rPr>
        <w:t>比较法。是指将实施情况与绩效目标、历史情况、不同部门和地区同类支出情况进行比较的方法。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C.</w:t>
      </w:r>
      <w:r>
        <w:rPr>
          <w:rFonts w:hint="eastAsia"/>
          <w:sz w:val="28"/>
          <w:szCs w:val="28"/>
        </w:rPr>
        <w:t>因素分析法。是指综合分析影响绩效目标实现、实施效果的内外部因素的方法。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D.</w:t>
      </w:r>
      <w:r>
        <w:rPr>
          <w:rFonts w:hint="eastAsia"/>
          <w:sz w:val="28"/>
          <w:szCs w:val="28"/>
        </w:rPr>
        <w:t>最低成本法。是指在绩效目标确定的前提下，成本最小者为优的方法。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E.</w:t>
      </w:r>
      <w:r>
        <w:rPr>
          <w:rFonts w:hint="eastAsia"/>
          <w:sz w:val="28"/>
          <w:szCs w:val="28"/>
        </w:rPr>
        <w:t>公众评判法。是指通过专家评估、公众问卷及抽样调查的方式进行评判的方法。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F.</w:t>
      </w:r>
      <w:r>
        <w:rPr>
          <w:rFonts w:hint="eastAsia"/>
          <w:sz w:val="28"/>
          <w:szCs w:val="28"/>
        </w:rPr>
        <w:t>标杆管理法。是指以国内外同行业中较高的绩效水平为标杆进行评判的方法。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G.</w:t>
      </w:r>
      <w:r>
        <w:rPr>
          <w:rFonts w:hint="eastAsia"/>
          <w:sz w:val="28"/>
          <w:szCs w:val="28"/>
        </w:rPr>
        <w:t>其他评价方法。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bookmarkStart w:id="21" w:name="_Toc11493"/>
      <w:bookmarkStart w:id="22" w:name="_Toc5395"/>
      <w:bookmarkStart w:id="23" w:name="_Toc1209"/>
      <w:bookmarkStart w:id="24" w:name="_Toc8004"/>
      <w:bookmarkStart w:id="25" w:name="_Toc26350"/>
      <w:bookmarkStart w:id="26" w:name="_Toc25345"/>
      <w:bookmarkStart w:id="27" w:name="_Toc8577"/>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评价标准。</w:t>
      </w:r>
      <w:bookmarkEnd w:id="21"/>
      <w:bookmarkEnd w:id="22"/>
      <w:bookmarkEnd w:id="23"/>
      <w:bookmarkEnd w:id="24"/>
      <w:bookmarkEnd w:id="25"/>
      <w:bookmarkEnd w:id="26"/>
      <w:bookmarkEnd w:id="27"/>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绩效评价标准通常包括计划标准、行业标准、历史标准等,用于对绩效指标完成情况进行比较。</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A.</w:t>
      </w:r>
      <w:r>
        <w:rPr>
          <w:rFonts w:hint="eastAsia"/>
          <w:sz w:val="28"/>
          <w:szCs w:val="28"/>
        </w:rPr>
        <w:t>计划标准。指以预先制定的目标、计划、预算、定额作为评价标准。</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B.</w:t>
      </w:r>
      <w:r>
        <w:rPr>
          <w:rFonts w:hint="eastAsia"/>
          <w:sz w:val="28"/>
          <w:szCs w:val="28"/>
        </w:rPr>
        <w:t>行业标准。指参照国家公布的行业指标数据制定的评价标准。</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C.</w:t>
      </w:r>
      <w:r>
        <w:rPr>
          <w:rFonts w:hint="eastAsia"/>
          <w:sz w:val="28"/>
          <w:szCs w:val="28"/>
        </w:rPr>
        <w:t>历史标准。指参照历史数据制定的评价标准，为体现绩效改进的原则，在可实现的条件下应当确定相对较高的评价标准。</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rPr>
      </w:pPr>
      <w:r>
        <w:rPr>
          <w:rFonts w:hint="eastAsia"/>
          <w:sz w:val="28"/>
          <w:szCs w:val="28"/>
          <w:lang w:val="en-US" w:eastAsia="zh-CN"/>
        </w:rPr>
        <w:t>D.</w:t>
      </w:r>
      <w:r>
        <w:rPr>
          <w:rFonts w:hint="eastAsia"/>
          <w:sz w:val="28"/>
          <w:szCs w:val="28"/>
        </w:rPr>
        <w:t>财政部门和预算部门确认或认可的其他标准。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绩效评价工作过程。</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bookmarkStart w:id="28" w:name="_Toc28036252"/>
      <w:bookmarkStart w:id="29" w:name="_Toc29980"/>
      <w:bookmarkStart w:id="30" w:name="_Toc26203"/>
      <w:bookmarkStart w:id="31" w:name="_Toc26289"/>
      <w:bookmarkStart w:id="32" w:name="_Toc10738"/>
      <w:bookmarkStart w:id="33" w:name="_Toc12976"/>
      <w:bookmarkStart w:id="34" w:name="_Toc21139"/>
      <w:bookmarkStart w:id="35" w:name="_Toc31637"/>
      <w:r>
        <w:rPr>
          <w:rFonts w:hint="eastAsia"/>
          <w:sz w:val="28"/>
          <w:szCs w:val="28"/>
          <w:lang w:val="en-US" w:eastAsia="zh-CN"/>
        </w:rPr>
        <w:t>A</w:t>
      </w:r>
      <w:r>
        <w:rPr>
          <w:rFonts w:hint="eastAsia"/>
          <w:sz w:val="28"/>
          <w:szCs w:val="28"/>
        </w:rPr>
        <w:t>.前期准备情况</w:t>
      </w:r>
      <w:bookmarkEnd w:id="28"/>
      <w:r>
        <w:rPr>
          <w:rFonts w:hint="eastAsia"/>
          <w:sz w:val="28"/>
          <w:szCs w:val="28"/>
        </w:rPr>
        <w:t>。</w:t>
      </w:r>
      <w:bookmarkEnd w:id="29"/>
      <w:bookmarkEnd w:id="30"/>
      <w:bookmarkEnd w:id="31"/>
      <w:bookmarkEnd w:id="32"/>
      <w:bookmarkEnd w:id="33"/>
      <w:bookmarkEnd w:id="34"/>
      <w:bookmarkEnd w:id="35"/>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园区</w:t>
      </w:r>
      <w:r>
        <w:rPr>
          <w:rFonts w:hint="eastAsia"/>
          <w:sz w:val="28"/>
          <w:szCs w:val="28"/>
        </w:rPr>
        <w:t>根据</w:t>
      </w:r>
      <w:r>
        <w:rPr>
          <w:rFonts w:hint="eastAsia"/>
          <w:sz w:val="28"/>
          <w:szCs w:val="28"/>
          <w:lang w:eastAsia="zh-CN"/>
        </w:rPr>
        <w:t>财政局绩效科</w:t>
      </w:r>
      <w:r>
        <w:rPr>
          <w:rFonts w:hint="eastAsia"/>
          <w:sz w:val="28"/>
          <w:szCs w:val="28"/>
        </w:rPr>
        <w:t>有关要求，拟定项目绩效考评需要准备的资料清单及需要书写的自评报告模板，202</w:t>
      </w:r>
      <w:r>
        <w:rPr>
          <w:rFonts w:hint="eastAsia"/>
          <w:sz w:val="28"/>
          <w:szCs w:val="28"/>
          <w:lang w:val="en-US" w:eastAsia="zh-CN"/>
        </w:rPr>
        <w:t>3</w:t>
      </w:r>
      <w:r>
        <w:rPr>
          <w:rFonts w:hint="eastAsia"/>
          <w:sz w:val="28"/>
          <w:szCs w:val="28"/>
        </w:rPr>
        <w:t>年0</w:t>
      </w:r>
      <w:r>
        <w:rPr>
          <w:rFonts w:hint="eastAsia"/>
          <w:sz w:val="28"/>
          <w:szCs w:val="28"/>
          <w:lang w:val="en-US" w:eastAsia="zh-CN"/>
        </w:rPr>
        <w:t>1</w:t>
      </w:r>
      <w:r>
        <w:rPr>
          <w:rFonts w:hint="eastAsia"/>
          <w:sz w:val="28"/>
          <w:szCs w:val="28"/>
        </w:rPr>
        <w:t>月</w:t>
      </w:r>
      <w:r>
        <w:rPr>
          <w:rFonts w:hint="eastAsia"/>
          <w:sz w:val="28"/>
          <w:szCs w:val="28"/>
          <w:lang w:val="en-US" w:eastAsia="zh-CN"/>
        </w:rPr>
        <w:t>1</w:t>
      </w:r>
      <w:r>
        <w:rPr>
          <w:rFonts w:hint="eastAsia"/>
          <w:sz w:val="28"/>
          <w:szCs w:val="28"/>
        </w:rPr>
        <w:t>6日组织召开绩效考评工作布置会，讲述绩效考评工作开展的流程及注意事项，并就考评指标体系及要点向项目</w:t>
      </w:r>
      <w:r>
        <w:rPr>
          <w:rFonts w:hint="eastAsia"/>
          <w:sz w:val="28"/>
          <w:szCs w:val="28"/>
          <w:lang w:eastAsia="zh-CN"/>
        </w:rPr>
        <w:t>部门</w:t>
      </w:r>
      <w:r>
        <w:rPr>
          <w:rFonts w:hint="eastAsia"/>
          <w:sz w:val="28"/>
          <w:szCs w:val="28"/>
        </w:rPr>
        <w:t>进行详细讲解，明确项目</w:t>
      </w:r>
      <w:r>
        <w:rPr>
          <w:rFonts w:hint="eastAsia"/>
          <w:sz w:val="28"/>
          <w:szCs w:val="28"/>
          <w:lang w:eastAsia="zh-CN"/>
        </w:rPr>
        <w:t>绩效评价</w:t>
      </w:r>
      <w:r>
        <w:rPr>
          <w:rFonts w:hint="eastAsia"/>
          <w:sz w:val="28"/>
          <w:szCs w:val="28"/>
        </w:rPr>
        <w:t>重要性和具体时间</w:t>
      </w:r>
      <w:r>
        <w:rPr>
          <w:rFonts w:hint="eastAsia"/>
          <w:sz w:val="28"/>
          <w:szCs w:val="28"/>
          <w:lang w:eastAsia="zh-CN"/>
        </w:rPr>
        <w:t>安排</w:t>
      </w:r>
      <w:r>
        <w:rPr>
          <w:rFonts w:hint="eastAsia"/>
          <w:sz w:val="28"/>
          <w:szCs w:val="28"/>
        </w:rPr>
        <w:t>。</w:t>
      </w:r>
      <w:bookmarkStart w:id="36" w:name="_Toc28036253"/>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bookmarkStart w:id="37" w:name="_Toc12727"/>
      <w:bookmarkStart w:id="38" w:name="_Toc26601"/>
      <w:bookmarkStart w:id="39" w:name="_Toc10468"/>
      <w:bookmarkStart w:id="40" w:name="_Toc23113"/>
      <w:bookmarkStart w:id="41" w:name="_Toc4589"/>
      <w:bookmarkStart w:id="42" w:name="_Toc14408"/>
      <w:bookmarkStart w:id="43" w:name="_Toc31586"/>
      <w:r>
        <w:rPr>
          <w:rFonts w:hint="eastAsia"/>
          <w:sz w:val="28"/>
          <w:szCs w:val="28"/>
          <w:lang w:val="en-US" w:eastAsia="zh-CN"/>
        </w:rPr>
        <w:t>B</w:t>
      </w:r>
      <w:r>
        <w:rPr>
          <w:rFonts w:hint="eastAsia"/>
          <w:sz w:val="28"/>
          <w:szCs w:val="28"/>
        </w:rPr>
        <w:t>.</w:t>
      </w:r>
      <w:r>
        <w:rPr>
          <w:rFonts w:hint="eastAsia"/>
          <w:sz w:val="28"/>
          <w:szCs w:val="28"/>
          <w:lang w:eastAsia="zh-CN"/>
        </w:rPr>
        <w:t>了解项目</w:t>
      </w:r>
      <w:r>
        <w:rPr>
          <w:rFonts w:hint="eastAsia"/>
          <w:sz w:val="28"/>
          <w:szCs w:val="28"/>
        </w:rPr>
        <w:t>情况</w:t>
      </w:r>
      <w:bookmarkEnd w:id="36"/>
      <w:r>
        <w:rPr>
          <w:rFonts w:hint="eastAsia"/>
          <w:sz w:val="28"/>
          <w:szCs w:val="28"/>
        </w:rPr>
        <w:t>。</w:t>
      </w:r>
      <w:bookmarkEnd w:id="37"/>
      <w:bookmarkEnd w:id="38"/>
      <w:bookmarkEnd w:id="39"/>
      <w:bookmarkEnd w:id="40"/>
      <w:bookmarkEnd w:id="41"/>
      <w:bookmarkEnd w:id="42"/>
      <w:bookmarkEnd w:id="43"/>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一是了解绩效目标设立及完成情况。通过查阅北京市相关政策文件以及</w:t>
      </w:r>
      <w:r>
        <w:rPr>
          <w:rFonts w:hint="eastAsia"/>
          <w:sz w:val="28"/>
          <w:szCs w:val="28"/>
          <w:lang w:eastAsia="zh-CN"/>
        </w:rPr>
        <w:t>园区</w:t>
      </w:r>
      <w:r>
        <w:rPr>
          <w:rFonts w:hint="eastAsia"/>
          <w:sz w:val="28"/>
          <w:szCs w:val="28"/>
        </w:rPr>
        <w:t>202</w:t>
      </w:r>
      <w:r>
        <w:rPr>
          <w:rFonts w:hint="eastAsia"/>
          <w:sz w:val="28"/>
          <w:szCs w:val="28"/>
          <w:lang w:val="en-US" w:eastAsia="zh-CN"/>
        </w:rPr>
        <w:t>2</w:t>
      </w:r>
      <w:r>
        <w:rPr>
          <w:rFonts w:hint="eastAsia"/>
          <w:sz w:val="28"/>
          <w:szCs w:val="28"/>
        </w:rPr>
        <w:t>年度项目申报文本等资料，了解预期绩效目标设立情况，并将反映项目完成结果的相关材料与各项预期绩效目标进行比对，评价项目绩效目标完成情况。</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二是了解项目效益实现情况。在社会效益方面，主要是通过查阅相关文件以及相关数据统计资料，对项目的社会效益和可持续性进行分析；满意度主要查阅满意度调查问卷进行分析。</w:t>
      </w:r>
      <w:bookmarkStart w:id="44" w:name="_Toc28036254"/>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bookmarkStart w:id="45" w:name="_Toc19526"/>
      <w:bookmarkStart w:id="46" w:name="_Toc25092"/>
      <w:bookmarkStart w:id="47" w:name="_Toc8600"/>
      <w:bookmarkStart w:id="48" w:name="_Toc361"/>
      <w:bookmarkStart w:id="49" w:name="_Toc23759"/>
      <w:bookmarkStart w:id="50" w:name="_Toc32461"/>
      <w:bookmarkStart w:id="51" w:name="_Toc27781"/>
      <w:r>
        <w:rPr>
          <w:rFonts w:hint="eastAsia"/>
          <w:sz w:val="28"/>
          <w:szCs w:val="28"/>
          <w:lang w:val="en-US" w:eastAsia="zh-CN"/>
        </w:rPr>
        <w:t>C</w:t>
      </w:r>
      <w:r>
        <w:rPr>
          <w:rFonts w:hint="eastAsia"/>
          <w:sz w:val="28"/>
          <w:szCs w:val="28"/>
        </w:rPr>
        <w:t>.资料信息汇总</w:t>
      </w:r>
      <w:bookmarkEnd w:id="44"/>
      <w:r>
        <w:rPr>
          <w:rFonts w:hint="eastAsia"/>
          <w:sz w:val="28"/>
          <w:szCs w:val="28"/>
        </w:rPr>
        <w:t>。</w:t>
      </w:r>
      <w:bookmarkEnd w:id="45"/>
      <w:bookmarkEnd w:id="46"/>
      <w:bookmarkEnd w:id="47"/>
      <w:bookmarkEnd w:id="48"/>
      <w:bookmarkEnd w:id="49"/>
      <w:bookmarkEnd w:id="50"/>
      <w:bookmarkEnd w:id="51"/>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与</w:t>
      </w:r>
      <w:r>
        <w:rPr>
          <w:rFonts w:hint="eastAsia"/>
          <w:sz w:val="28"/>
          <w:szCs w:val="28"/>
          <w:lang w:eastAsia="zh-CN"/>
        </w:rPr>
        <w:t>项目部门</w:t>
      </w:r>
      <w:r>
        <w:rPr>
          <w:rFonts w:hint="eastAsia"/>
          <w:sz w:val="28"/>
          <w:szCs w:val="28"/>
        </w:rPr>
        <w:t>充分、多次沟通的基础上，陆续搜集和整理与项目相关的资料并确认资料是否齐备。在此基础上，汇总分析评价资料。</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bookmarkStart w:id="52" w:name="_Toc28036255"/>
      <w:bookmarkStart w:id="53" w:name="_Toc1211"/>
      <w:bookmarkStart w:id="54" w:name="_Toc2826"/>
      <w:bookmarkStart w:id="55" w:name="_Toc7235"/>
      <w:bookmarkStart w:id="56" w:name="_Toc5875"/>
      <w:bookmarkStart w:id="57" w:name="_Toc3832"/>
      <w:bookmarkStart w:id="58" w:name="_Toc25056"/>
      <w:bookmarkStart w:id="59" w:name="_Toc21830"/>
      <w:r>
        <w:rPr>
          <w:rFonts w:hint="eastAsia"/>
          <w:sz w:val="28"/>
          <w:szCs w:val="28"/>
          <w:lang w:val="en-US" w:eastAsia="zh-CN"/>
        </w:rPr>
        <w:t>D</w:t>
      </w:r>
      <w:r>
        <w:rPr>
          <w:rFonts w:hint="eastAsia"/>
          <w:sz w:val="28"/>
          <w:szCs w:val="28"/>
        </w:rPr>
        <w:t>.评价分析</w:t>
      </w:r>
      <w:bookmarkEnd w:id="52"/>
      <w:r>
        <w:rPr>
          <w:rFonts w:hint="eastAsia"/>
          <w:sz w:val="28"/>
          <w:szCs w:val="28"/>
        </w:rPr>
        <w:t>。</w:t>
      </w:r>
      <w:bookmarkEnd w:id="53"/>
      <w:bookmarkEnd w:id="54"/>
      <w:bookmarkEnd w:id="55"/>
      <w:bookmarkEnd w:id="56"/>
      <w:bookmarkEnd w:id="57"/>
      <w:bookmarkEnd w:id="58"/>
      <w:bookmarkEnd w:id="59"/>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结合项目情况，细化指标体系，确定绩效指标体系最终内容。</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bookmarkStart w:id="60" w:name="_Toc21793"/>
      <w:bookmarkStart w:id="61" w:name="_Toc10158"/>
      <w:bookmarkStart w:id="62" w:name="_Toc11370"/>
      <w:bookmarkStart w:id="63" w:name="_Toc16688"/>
      <w:bookmarkStart w:id="64" w:name="_Toc15385"/>
      <w:bookmarkStart w:id="65" w:name="_Toc13709"/>
      <w:bookmarkStart w:id="66" w:name="_Toc3901"/>
      <w:r>
        <w:rPr>
          <w:rFonts w:hint="eastAsia"/>
          <w:sz w:val="28"/>
          <w:szCs w:val="28"/>
          <w:lang w:val="en-US" w:eastAsia="zh-CN"/>
        </w:rPr>
        <w:t>E</w:t>
      </w:r>
      <w:r>
        <w:rPr>
          <w:rFonts w:hint="eastAsia"/>
          <w:sz w:val="28"/>
          <w:szCs w:val="28"/>
        </w:rPr>
        <w:t>.出具报告。</w:t>
      </w:r>
      <w:bookmarkEnd w:id="60"/>
      <w:bookmarkEnd w:id="61"/>
      <w:bookmarkEnd w:id="62"/>
      <w:bookmarkEnd w:id="63"/>
      <w:bookmarkEnd w:id="64"/>
      <w:bookmarkEnd w:id="65"/>
      <w:bookmarkEnd w:id="66"/>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sz w:val="28"/>
          <w:szCs w:val="28"/>
        </w:rPr>
        <w:t>结合自评报告及项目资料，实施绩效评价报告的书写工作。根据绩效评价的资料、绩效报告，反映项目概况、项目资金情况及项目绩效目标三方面内容</w:t>
      </w:r>
      <w:r>
        <w:rPr>
          <w:rFonts w:hint="eastAsia"/>
          <w:sz w:val="28"/>
          <w:szCs w:val="28"/>
          <w:lang w:eastAsia="zh-CN"/>
        </w:rPr>
        <w:t>，</w:t>
      </w:r>
      <w:r>
        <w:rPr>
          <w:rFonts w:hint="eastAsia"/>
          <w:sz w:val="28"/>
          <w:szCs w:val="28"/>
        </w:rPr>
        <w:t>最终进行报告的定稿并出具报告。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综合评价情况及评价结论</w:t>
      </w:r>
      <w:r>
        <w:rPr>
          <w:rFonts w:hint="eastAsia" w:ascii="仿宋_GB2312" w:hAnsi="仿宋_GB2312" w:eastAsia="仿宋_GB2312" w:cs="仿宋_GB2312"/>
          <w:sz w:val="28"/>
          <w:szCs w:val="28"/>
          <w:lang w:eastAsia="zh-CN"/>
        </w:rPr>
        <w:t>。</w:t>
      </w: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rPr>
              <w:t>课题调研经费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综合发展处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付智勇</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63702790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仿宋_GB2312" w:hAnsi="宋体" w:eastAsia="仿宋_GB2312" w:cs="宋体"/>
                <w:kern w:val="0"/>
                <w:szCs w:val="21"/>
              </w:rPr>
              <w:t>为加强和改善经济结构，科学制定中长期发展规划提供科学准确的支持。</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课题调研</w:t>
            </w:r>
            <w:r>
              <w:rPr>
                <w:rFonts w:hint="eastAsia" w:ascii="仿宋_GB2312" w:hAnsi="宋体" w:eastAsia="仿宋_GB2312" w:cs="宋体"/>
                <w:kern w:val="0"/>
                <w:szCs w:val="21"/>
                <w:lang w:eastAsia="zh-CN"/>
              </w:rPr>
              <w:t>结题</w:t>
            </w:r>
            <w:r>
              <w:rPr>
                <w:rFonts w:hint="eastAsia" w:ascii="仿宋_GB2312" w:hAnsi="宋体" w:eastAsia="仿宋_GB2312" w:cs="宋体"/>
                <w:kern w:val="0"/>
                <w:szCs w:val="21"/>
              </w:rPr>
              <w:t>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研究课题按时结题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结题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结题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75万元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75万元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科技园区稳定发展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对调研报告的满意度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3"/>
        <w:numPr>
          <w:ilvl w:val="0"/>
          <w:numId w:val="0"/>
        </w:numPr>
        <w:ind w:leftChars="20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绩效评价指标分析</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项目决策情况。</w:t>
      </w:r>
      <w:r>
        <w:rPr>
          <w:rFonts w:hint="eastAsia" w:ascii="仿宋_GB2312" w:hAnsi="仿宋_GB2312" w:eastAsia="仿宋_GB2312" w:cs="仿宋_GB2312"/>
          <w:color w:val="000000"/>
          <w:kern w:val="2"/>
          <w:sz w:val="28"/>
          <w:szCs w:val="28"/>
          <w:lang w:val="en-US" w:eastAsia="zh-CN" w:bidi="ar-SA"/>
        </w:rPr>
        <w:t>立项依据充分性。项目立项符合国家法律法规、国民经济发展规划和相关政策；项目立项与部门职责范围相符，属于部门履职所需；属于公共财政支持范围</w:t>
      </w:r>
      <w:r>
        <w:rPr>
          <w:rFonts w:hint="eastAsia" w:hAnsi="仿宋_GB2312" w:cs="仿宋_GB2312"/>
          <w:color w:val="000000"/>
          <w:kern w:val="2"/>
          <w:sz w:val="28"/>
          <w:szCs w:val="28"/>
          <w:lang w:val="en-US" w:eastAsia="zh-CN" w:bidi="ar-SA"/>
        </w:rPr>
        <w:t>。</w:t>
      </w:r>
    </w:p>
    <w:p>
      <w:pPr>
        <w:pStyle w:val="3"/>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项目过程情况。</w:t>
      </w:r>
      <w:r>
        <w:rPr>
          <w:rFonts w:hint="eastAsia" w:ascii="仿宋_GB2312" w:hAnsi="仿宋_GB2312" w:eastAsia="仿宋_GB2312" w:cs="仿宋_GB2312"/>
          <w:color w:val="000000"/>
          <w:kern w:val="2"/>
          <w:sz w:val="28"/>
          <w:szCs w:val="28"/>
          <w:lang w:val="en-US" w:eastAsia="zh-CN" w:bidi="ar-SA"/>
        </w:rPr>
        <w:t>项目单位履行“三重一大”决策程序，有会议纪要资料。课题研究过程中有中审、终审过程。</w:t>
      </w:r>
    </w:p>
    <w:p>
      <w:pPr>
        <w:pStyle w:val="3"/>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项目产出情况。</w:t>
      </w:r>
      <w:r>
        <w:rPr>
          <w:rFonts w:hint="eastAsia" w:ascii="仿宋_GB2312" w:hAnsi="仿宋_GB2312" w:eastAsia="仿宋_GB2312" w:cs="仿宋_GB2312"/>
          <w:color w:val="000000"/>
          <w:kern w:val="2"/>
          <w:sz w:val="28"/>
          <w:szCs w:val="28"/>
          <w:lang w:val="en-US" w:eastAsia="zh-CN" w:bidi="ar-SA"/>
        </w:rPr>
        <w:t>项目单位为实现绩效目标开展的工作内容符合实际需求，绩效目标与工作职能相符，并形成研究成果成册，作为决策参考报送</w:t>
      </w:r>
      <w:r>
        <w:rPr>
          <w:rFonts w:hint="eastAsia" w:hAnsi="仿宋_GB2312" w:cs="仿宋_GB2312"/>
          <w:color w:val="000000"/>
          <w:kern w:val="2"/>
          <w:sz w:val="28"/>
          <w:szCs w:val="28"/>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项目效益情况。</w:t>
      </w:r>
      <w:r>
        <w:rPr>
          <w:rFonts w:hint="eastAsia" w:ascii="仿宋_GB2312" w:hAnsi="仿宋_GB2312" w:eastAsia="仿宋_GB2312" w:cs="仿宋_GB2312"/>
          <w:color w:val="000000"/>
          <w:kern w:val="2"/>
          <w:sz w:val="28"/>
          <w:szCs w:val="28"/>
          <w:lang w:val="en-US" w:eastAsia="zh-CN" w:bidi="ar-SA"/>
        </w:rPr>
        <w:t>在整体研究成果的支撑下，参与制定新时期推动丰台园高质量发展的参考性文件，形成《丰台园打造国际领先科技园区的路径研究》《关于提升丰台园在北京国际科技创新中心中创新能级的实施意见》《丰台园新赛道产业基础的研究与探索》《机器人产业发展现状及中关村丰台园产业培育措施》成果，进一步丰富丰台园创新发展内涵，优化创新发展的政策体系</w:t>
      </w:r>
      <w:r>
        <w:rPr>
          <w:rFonts w:hint="eastAsia" w:hAnsi="仿宋_GB2312" w:cs="仿宋_GB2312"/>
          <w:color w:val="000000"/>
          <w:kern w:val="2"/>
          <w:sz w:val="28"/>
          <w:szCs w:val="28"/>
          <w:lang w:val="en-US" w:eastAsia="zh-CN" w:bidi="ar-SA"/>
        </w:rPr>
        <w:t>。</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主要经验及做法、存在的问题及原因分析</w:t>
      </w:r>
      <w:r>
        <w:rPr>
          <w:rFonts w:hint="eastAsia" w:ascii="仿宋_GB2312" w:hAnsi="仿宋_GB2312" w:eastAsia="仿宋_GB2312" w:cs="仿宋_GB2312"/>
          <w:sz w:val="28"/>
          <w:szCs w:val="28"/>
          <w:lang w:eastAsia="zh-CN"/>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完善绩效目标表设定</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根据项目实际情况绩效目标制定进一步具体化可量化，以便于对取得的成绩和效果进行衡量、考核。</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进一步加强满意度调查工作</w:t>
      </w:r>
    </w:p>
    <w:p>
      <w:pPr>
        <w:spacing w:line="60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加强满意度调查工作。科学设计满意度调查问卷、扩大调查范围、选择代表性较强的样本量、做好数据统计分析与总结。</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有关建议</w:t>
      </w:r>
      <w:r>
        <w:rPr>
          <w:rFonts w:hint="eastAsia" w:ascii="仿宋_GB2312" w:hAnsi="仿宋_GB2312" w:eastAsia="仿宋_GB2312" w:cs="仿宋_GB2312"/>
          <w:sz w:val="28"/>
          <w:szCs w:val="28"/>
          <w:lang w:eastAsia="zh-CN"/>
        </w:rPr>
        <w:t>。</w:t>
      </w:r>
    </w:p>
    <w:p>
      <w:pPr>
        <w:pStyle w:val="3"/>
        <w:numPr>
          <w:ilvl w:val="0"/>
          <w:numId w:val="0"/>
        </w:numPr>
        <w:ind w:leftChars="200"/>
        <w:rPr>
          <w:rFonts w:hint="default"/>
          <w:sz w:val="28"/>
          <w:szCs w:val="28"/>
          <w:lang w:val="en-US" w:eastAsia="zh-CN"/>
        </w:rPr>
      </w:pPr>
      <w:r>
        <w:rPr>
          <w:rFonts w:hint="eastAsia"/>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其他需要说明的问题</w:t>
      </w:r>
    </w:p>
    <w:p>
      <w:pPr>
        <w:pStyle w:val="3"/>
        <w:numPr>
          <w:ilvl w:val="0"/>
          <w:numId w:val="0"/>
        </w:numPr>
        <w:ind w:leftChars="200"/>
        <w:rPr>
          <w:rFonts w:hint="eastAsia"/>
          <w:sz w:val="28"/>
          <w:szCs w:val="28"/>
          <w:lang w:val="en-US" w:eastAsia="zh-CN"/>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r>
        <w:rPr>
          <w:rFonts w:hint="eastAsia"/>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sz w:val="32"/>
          <w:szCs w:val="32"/>
          <w:highlight w:val="none"/>
        </w:rPr>
      </w:pPr>
      <w:r>
        <w:rPr>
          <w:rFonts w:hint="eastAsia" w:ascii="黑体" w:eastAsia="黑体"/>
          <w:sz w:val="28"/>
          <w:szCs w:val="28"/>
          <w:highlight w:val="none"/>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办公用房租金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1615.82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1615.82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按时支付办公用房租金，保障正常运行。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按时支付办公用房租金，认真贯彻丰台区分区规划，积极开展产业政策研究，做强轨道交通和航空航天两大产业集群，努力提高人均地均产出率，全面提升丰台园发展水平。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房屋租用面积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8559.75</w:t>
            </w:r>
            <w:r>
              <w:rPr>
                <w:rFonts w:hint="eastAsia" w:ascii="仿宋_GB2312" w:hAnsi="宋体" w:eastAsia="仿宋_GB2312" w:cs="宋体"/>
                <w:kern w:val="0"/>
                <w:szCs w:val="21"/>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8559.75</w:t>
            </w:r>
            <w:r>
              <w:rPr>
                <w:rFonts w:hint="eastAsia" w:ascii="仿宋_GB2312" w:hAnsi="宋体" w:eastAsia="仿宋_GB2312" w:cs="宋体"/>
                <w:kern w:val="0"/>
                <w:szCs w:val="21"/>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sz w:val="21"/>
                <w:szCs w:val="21"/>
              </w:rPr>
              <w:t>保障机关正常运行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资金按时支付率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全年房屋租金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1730.59万元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科技园区稳定发展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来访人员满意度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信息化运维经费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保障园区</w:t>
            </w:r>
            <w:r>
              <w:rPr>
                <w:rFonts w:hint="eastAsia" w:ascii="仿宋_GB2312" w:hAnsi="宋体" w:eastAsia="仿宋_GB2312" w:cs="宋体"/>
                <w:kern w:val="0"/>
                <w:szCs w:val="21"/>
                <w:lang w:eastAsia="zh-CN"/>
              </w:rPr>
              <w:t>信息化系统正常运行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做好软硬件设备的维护更新，保障园区各项工作正常开展</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rPr>
              <w:t>软件、硬件及安全维护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3大类</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3大类</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满足工作需要</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经费支付时间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05</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05</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r>
              <w:rPr>
                <w:rFonts w:hint="eastAsia" w:ascii="仿宋_GB2312" w:hAnsi="宋体" w:eastAsia="仿宋_GB2312" w:cs="宋体"/>
                <w:kern w:val="0"/>
                <w:szCs w:val="21"/>
              </w:rPr>
              <w:t>　</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90"/>
                <w:kern w:val="0"/>
                <w:sz w:val="22"/>
                <w:szCs w:val="24"/>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90"/>
                <w:kern w:val="0"/>
                <w:sz w:val="22"/>
                <w:szCs w:val="24"/>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科技园区稳定发展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56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仿宋_GB2312" w:cs="宋体"/>
                <w:kern w:val="0"/>
                <w:sz w:val="24"/>
                <w:szCs w:val="24"/>
                <w:lang w:val="en-US" w:eastAsia="zh-CN" w:bidi="ar-SA"/>
              </w:rPr>
            </w:pPr>
            <w:r>
              <w:rPr>
                <w:rFonts w:hint="eastAsia" w:ascii="仿宋_GB2312" w:hAnsi="宋体" w:eastAsia="仿宋_GB2312" w:cs="宋体"/>
                <w:color w:val="000000"/>
                <w:kern w:val="0"/>
                <w:szCs w:val="21"/>
                <w:lang w:eastAsia="zh-CN"/>
              </w:rPr>
              <w:t>信息系统使用者满意度</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机构运转经费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78.84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78.84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78.84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78.84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78.84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78.84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管委机关及派驻机构正常运行。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管委机关及派驻机构正常运行。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保障人员数量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221人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221人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lang w:eastAsia="zh-CN"/>
              </w:rPr>
              <w:t>管委机关及派驻机构正常运行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正常</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运行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正常</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运行</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78.84万元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78.84万元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园区经济稳定增长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为企业来园区办事提供便利</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提供</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便利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提供</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便利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科技园区持续稳定发展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被保障人员满意度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设备购置经费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59.99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eastAsia="zh-CN"/>
              </w:rPr>
              <w:t>31.57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31.57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59.99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31.57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31.57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保障园区各项工作有序开展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保障园区各项工作有序开展。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购置办公设备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rPr>
              <w:t>≧</w:t>
            </w:r>
            <w:r>
              <w:rPr>
                <w:rFonts w:hint="eastAsia" w:ascii="仿宋_GB2312" w:hAnsi="宋体" w:eastAsia="仿宋_GB2312" w:cs="宋体"/>
                <w:spacing w:val="-20"/>
                <w:w w:val="90"/>
                <w:kern w:val="0"/>
                <w:szCs w:val="21"/>
                <w:lang w:val="en-US" w:eastAsia="zh-CN"/>
              </w:rPr>
              <w:t>10件、套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rPr>
              <w:t>≧</w:t>
            </w:r>
            <w:r>
              <w:rPr>
                <w:rFonts w:hint="eastAsia" w:ascii="仿宋_GB2312" w:hAnsi="宋体" w:eastAsia="仿宋_GB2312" w:cs="宋体"/>
                <w:spacing w:val="-20"/>
                <w:w w:val="90"/>
                <w:kern w:val="0"/>
                <w:szCs w:val="21"/>
                <w:lang w:val="en-US" w:eastAsia="zh-CN"/>
              </w:rPr>
              <w:t>10件、套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设备验收合格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购置时间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31.57</w:t>
            </w: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31.57</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园区各项工作正常开展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办公环境安全适宜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仿宋_GB2312" w:hAnsi="宋体" w:eastAsia="仿宋_GB2312" w:cs="宋体"/>
                <w:spacing w:val="-20"/>
                <w:kern w:val="0"/>
                <w:szCs w:val="21"/>
              </w:rPr>
              <w:t>各部门</w:t>
            </w:r>
            <w:r>
              <w:rPr>
                <w:rFonts w:hint="eastAsia" w:ascii="仿宋_GB2312" w:hAnsi="宋体" w:eastAsia="仿宋_GB2312" w:cs="宋体"/>
                <w:spacing w:val="-20"/>
                <w:kern w:val="0"/>
                <w:szCs w:val="21"/>
                <w:lang w:eastAsia="zh-CN"/>
              </w:rPr>
              <w:t>持续正常开展工作</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spacing w:val="-20"/>
                <w:w w:val="90"/>
                <w:kern w:val="0"/>
                <w:sz w:val="24"/>
                <w:szCs w:val="24"/>
                <w:lang w:val="en-US" w:eastAsia="zh-CN" w:bidi="ar-SA"/>
              </w:rPr>
            </w:pPr>
            <w:r>
              <w:rPr>
                <w:rFonts w:hint="eastAsia" w:ascii="仿宋_GB2312" w:hAnsi="宋体" w:eastAsia="仿宋_GB2312" w:cs="宋体"/>
                <w:spacing w:val="-20"/>
                <w:kern w:val="0"/>
                <w:szCs w:val="21"/>
                <w:lang w:eastAsia="zh-CN"/>
              </w:rPr>
              <w:t>持续正常</w:t>
            </w:r>
          </w:p>
        </w:tc>
        <w:tc>
          <w:tcPr>
            <w:tcW w:w="848"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eastAsia="宋体" w:cs="宋体"/>
                <w:spacing w:val="-20"/>
                <w:w w:val="90"/>
                <w:kern w:val="0"/>
                <w:sz w:val="24"/>
                <w:szCs w:val="24"/>
                <w:lang w:val="en-US" w:eastAsia="zh-CN" w:bidi="ar-SA"/>
              </w:rPr>
            </w:pPr>
            <w:r>
              <w:rPr>
                <w:rFonts w:hint="eastAsia" w:ascii="仿宋_GB2312" w:hAnsi="宋体" w:eastAsia="仿宋_GB2312" w:cs="宋体"/>
                <w:spacing w:val="-20"/>
                <w:kern w:val="0"/>
                <w:szCs w:val="21"/>
                <w:lang w:eastAsia="zh-CN"/>
              </w:rPr>
              <w:t>持续正常</w:t>
            </w:r>
            <w:r>
              <w:rPr>
                <w:rFonts w:hint="eastAsia" w:ascii="宋体" w:hAnsi="宋体" w:cs="宋体"/>
                <w:spacing w:val="-23"/>
                <w:w w:val="90"/>
                <w:kern w:val="0"/>
                <w:sz w:val="24"/>
              </w:rPr>
              <w:t>　</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w:t>
            </w:r>
            <w:r>
              <w:rPr>
                <w:rFonts w:hint="eastAsia" w:ascii="仿宋_GB2312" w:hAnsi="宋体" w:eastAsia="仿宋_GB2312" w:cs="宋体"/>
                <w:spacing w:val="-20"/>
                <w:kern w:val="0"/>
                <w:szCs w:val="21"/>
                <w:lang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w:t>
            </w:r>
            <w:r>
              <w:rPr>
                <w:rFonts w:hint="eastAsia" w:ascii="仿宋_GB2312" w:hAnsi="宋体" w:eastAsia="仿宋_GB2312" w:cs="宋体"/>
                <w:spacing w:val="-20"/>
                <w:kern w:val="0"/>
                <w:szCs w:val="21"/>
                <w:lang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各部门对设备、家具满意度</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w:t>
            </w:r>
            <w:r>
              <w:rPr>
                <w:rFonts w:hint="eastAsia" w:ascii="仿宋_GB2312" w:hAnsi="宋体" w:eastAsia="仿宋_GB2312" w:cs="宋体"/>
                <w:spacing w:val="-20"/>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w:t>
            </w:r>
            <w:r>
              <w:rPr>
                <w:rFonts w:hint="eastAsia" w:ascii="仿宋_GB2312" w:hAnsi="宋体" w:eastAsia="仿宋_GB2312" w:cs="宋体"/>
                <w:spacing w:val="-20"/>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博士后工作经费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博士后科研活动自助和博士后（青年英才）日常资助</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完成了</w:t>
            </w:r>
            <w:r>
              <w:rPr>
                <w:rFonts w:hint="eastAsia" w:ascii="仿宋_GB2312" w:hAnsi="宋体" w:eastAsia="仿宋_GB2312" w:cs="宋体"/>
                <w:kern w:val="0"/>
                <w:szCs w:val="21"/>
                <w:highlight w:val="none"/>
              </w:rPr>
              <w:t>博士后科研活动自助和博士后（青年英才）日常资助</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受资助博士后数量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受资助对象得到有效激励</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支出进度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资助金额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有效增强科研人员创新动力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有效增强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保障工作站可持续发展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企业和博士后满意度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富丰园小区水电补贴资金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北京</w:t>
            </w:r>
            <w:r>
              <w:rPr>
                <w:rFonts w:ascii="仿宋_GB2312" w:hAnsi="宋体" w:eastAsia="仿宋_GB2312" w:cs="宋体"/>
                <w:kern w:val="0"/>
                <w:szCs w:val="21"/>
              </w:rPr>
              <w:t>富丰高科技发展总公司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贾江利</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8</w:t>
            </w:r>
            <w:r>
              <w:rPr>
                <w:rFonts w:ascii="仿宋_GB2312" w:hAnsi="宋体" w:eastAsia="仿宋_GB2312" w:cs="宋体"/>
                <w:kern w:val="0"/>
                <w:szCs w:val="21"/>
              </w:rPr>
              <w:t>3681039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保证小区居民生活正常运转</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保证小区居民生活正常运转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lang w:eastAsia="zh-CN"/>
              </w:rPr>
              <w:t>小区</w:t>
            </w:r>
            <w:r>
              <w:rPr>
                <w:rFonts w:hint="eastAsia" w:ascii="仿宋_GB2312" w:hAnsi="宋体" w:eastAsia="仿宋_GB2312" w:cs="宋体"/>
                <w:kern w:val="0"/>
                <w:szCs w:val="21"/>
              </w:rPr>
              <w:t>居民</w:t>
            </w:r>
            <w:r>
              <w:rPr>
                <w:rFonts w:hint="eastAsia" w:ascii="仿宋_GB2312" w:hAnsi="宋体" w:eastAsia="仿宋_GB2312" w:cs="宋体"/>
                <w:kern w:val="0"/>
                <w:szCs w:val="21"/>
                <w:lang w:eastAsia="zh-CN"/>
              </w:rPr>
              <w:t>用电量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大于</w:t>
            </w:r>
            <w:r>
              <w:rPr>
                <w:rFonts w:hint="eastAsia" w:ascii="仿宋_GB2312" w:hAnsi="宋体" w:eastAsia="仿宋_GB2312" w:cs="宋体"/>
                <w:kern w:val="0"/>
                <w:szCs w:val="21"/>
                <w:lang w:val="en-US" w:eastAsia="zh-CN"/>
              </w:rPr>
              <w:t>100万</w:t>
            </w:r>
            <w:r>
              <w:rPr>
                <w:rFonts w:hint="eastAsia" w:ascii="仿宋_GB2312" w:hAnsi="宋体" w:eastAsia="仿宋_GB2312" w:cs="宋体"/>
                <w:kern w:val="0"/>
                <w:szCs w:val="21"/>
              </w:rPr>
              <w:t>度</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大于</w:t>
            </w:r>
            <w:r>
              <w:rPr>
                <w:rFonts w:hint="eastAsia" w:ascii="仿宋_GB2312" w:hAnsi="宋体" w:eastAsia="仿宋_GB2312" w:cs="宋体"/>
                <w:kern w:val="0"/>
                <w:szCs w:val="21"/>
                <w:lang w:val="en-US" w:eastAsia="zh-CN"/>
              </w:rPr>
              <w:t>100万</w:t>
            </w:r>
            <w:r>
              <w:rPr>
                <w:rFonts w:hint="eastAsia" w:ascii="仿宋_GB2312" w:hAnsi="宋体" w:eastAsia="仿宋_GB2312" w:cs="宋体"/>
                <w:kern w:val="0"/>
                <w:szCs w:val="21"/>
              </w:rPr>
              <w:t>度</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保证居民正常用电</w:t>
            </w:r>
          </w:p>
          <w:p>
            <w:pPr>
              <w:widowControl/>
              <w:spacing w:line="240" w:lineRule="exact"/>
              <w:jc w:val="left"/>
              <w:rPr>
                <w:rFonts w:hint="eastAsia" w:ascii="仿宋_GB2312" w:hAnsi="宋体" w:eastAsia="仿宋_GB2312" w:cs="宋体"/>
                <w:color w:val="000000"/>
                <w:kern w:val="0"/>
                <w:sz w:val="21"/>
                <w:szCs w:val="21"/>
                <w:lang w:val="en-US" w:eastAsia="zh-CN" w:bidi="ar-SA"/>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正常使用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正常使用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资金使用时间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项目预算数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3</w:t>
            </w:r>
            <w:r>
              <w:rPr>
                <w:rFonts w:ascii="仿宋_GB2312" w:hAnsi="宋体" w:eastAsia="仿宋_GB2312" w:cs="宋体"/>
                <w:kern w:val="0"/>
                <w:szCs w:val="21"/>
              </w:rPr>
              <w:t>20</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3</w:t>
            </w:r>
            <w:r>
              <w:rPr>
                <w:rFonts w:ascii="仿宋_GB2312" w:hAnsi="宋体" w:eastAsia="仿宋_GB2312" w:cs="宋体"/>
                <w:kern w:val="0"/>
                <w:szCs w:val="21"/>
              </w:rPr>
              <w:t>20</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保证小区居民生活正常运转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维护区域社会稳定</w:t>
            </w:r>
          </w:p>
          <w:p>
            <w:pPr>
              <w:spacing w:line="240" w:lineRule="exact"/>
              <w:jc w:val="left"/>
              <w:rPr>
                <w:rFonts w:hint="eastAsia" w:ascii="仿宋_GB2312" w:hAnsi="宋体" w:eastAsia="仿宋_GB2312" w:cs="宋体"/>
                <w:color w:val="000000"/>
                <w:kern w:val="0"/>
                <w:sz w:val="21"/>
                <w:szCs w:val="21"/>
                <w:lang w:val="en-US" w:eastAsia="zh-CN" w:bidi="ar-SA"/>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居民满意度</w:t>
            </w:r>
          </w:p>
          <w:p>
            <w:pPr>
              <w:spacing w:line="240" w:lineRule="exact"/>
              <w:jc w:val="left"/>
              <w:rPr>
                <w:rFonts w:hint="eastAsia" w:ascii="仿宋_GB2312" w:hAnsi="宋体" w:eastAsia="仿宋_GB2312" w:cs="宋体"/>
                <w:color w:val="000000"/>
                <w:kern w:val="0"/>
                <w:sz w:val="21"/>
                <w:szCs w:val="21"/>
                <w:lang w:val="en-US" w:eastAsia="zh-CN" w:bidi="ar-SA"/>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富丰园小区监控维保经费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top"/>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rPr>
              <w:t>北京科学城物业管理有限公司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王聃</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63722890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24.06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24.06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24.06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24.06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24.06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24.06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完成全年小区监控的设备调试，维护保养工作。保证监控设备正常运行。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完成全年小区监控的设备调试，维护保养工作。保证监控设备正常运行。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highlight w:val="yellow"/>
                <w:lang w:val="en-US" w:eastAsia="zh-CN" w:bidi="ar-SA"/>
              </w:rPr>
            </w:pPr>
            <w:r>
              <w:rPr>
                <w:rFonts w:hint="eastAsia" w:ascii="仿宋_GB2312" w:hAnsi="宋体" w:eastAsia="仿宋_GB2312" w:cs="宋体"/>
                <w:color w:val="000000"/>
                <w:kern w:val="0"/>
                <w:szCs w:val="21"/>
              </w:rPr>
              <w:t>监控摄像头数量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138个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3"/>
                <w:w w:val="90"/>
                <w:kern w:val="0"/>
                <w:szCs w:val="21"/>
              </w:rPr>
              <w:t>138个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外观清洁、密封性完好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要求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符合要求</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设备检查每月1次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3"/>
                <w:w w:val="90"/>
                <w:kern w:val="0"/>
                <w:sz w:val="21"/>
                <w:szCs w:val="21"/>
                <w:lang w:val="en-US" w:eastAsia="zh-CN" w:bidi="ar-SA"/>
              </w:rPr>
            </w:pPr>
            <w:r>
              <w:rPr>
                <w:rFonts w:hint="eastAsia" w:ascii="仿宋_GB2312" w:hAnsi="宋体" w:eastAsia="仿宋_GB2312" w:cs="宋体"/>
                <w:spacing w:val="-23"/>
                <w:w w:val="90"/>
                <w:kern w:val="0"/>
                <w:szCs w:val="21"/>
                <w:lang w:val="en-US" w:eastAsia="zh-CN"/>
              </w:rPr>
              <w:t>12次/年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3"/>
                <w:w w:val="90"/>
                <w:kern w:val="0"/>
                <w:sz w:val="21"/>
                <w:szCs w:val="21"/>
                <w:lang w:val="en-US" w:eastAsia="zh-CN" w:bidi="ar-SA"/>
              </w:rPr>
            </w:pPr>
            <w:r>
              <w:rPr>
                <w:rFonts w:hint="eastAsia" w:ascii="仿宋_GB2312" w:hAnsi="宋体" w:eastAsia="仿宋_GB2312" w:cs="宋体"/>
                <w:spacing w:val="-23"/>
                <w:w w:val="90"/>
                <w:kern w:val="0"/>
                <w:szCs w:val="21"/>
                <w:lang w:val="en-US" w:eastAsia="zh-CN"/>
              </w:rPr>
              <w:t>12次/</w:t>
            </w:r>
            <w:r>
              <w:rPr>
                <w:rFonts w:hint="eastAsia" w:ascii="仿宋_GB2312" w:hAnsi="宋体" w:eastAsia="仿宋_GB2312" w:cs="宋体"/>
                <w:spacing w:val="-23"/>
                <w:w w:val="90"/>
                <w:kern w:val="0"/>
                <w:szCs w:val="21"/>
              </w:rPr>
              <w:t>年</w:t>
            </w:r>
          </w:p>
        </w:tc>
        <w:tc>
          <w:tcPr>
            <w:tcW w:w="563" w:type="dxa"/>
            <w:gridSpan w:val="2"/>
            <w:tcBorders>
              <w:top w:val="single" w:color="auto" w:sz="4" w:space="0"/>
              <w:left w:val="nil"/>
              <w:bottom w:val="single" w:color="auto" w:sz="4" w:space="0"/>
              <w:right w:val="single" w:color="auto" w:sz="4" w:space="0"/>
            </w:tcBorders>
            <w:noWrap w:val="0"/>
            <w:vAlign w:val="bottom"/>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bottom"/>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3"/>
                <w:w w:val="90"/>
                <w:kern w:val="0"/>
                <w:sz w:val="21"/>
                <w:szCs w:val="21"/>
                <w:lang w:val="en-US" w:eastAsia="zh-CN" w:bidi="ar-SA"/>
              </w:rPr>
            </w:pPr>
            <w:r>
              <w:rPr>
                <w:rFonts w:hint="eastAsia" w:ascii="仿宋_GB2312" w:hAnsi="宋体" w:eastAsia="仿宋_GB2312" w:cs="宋体"/>
                <w:spacing w:val="-23"/>
                <w:w w:val="90"/>
                <w:kern w:val="0"/>
                <w:szCs w:val="21"/>
              </w:rPr>
              <w:t>24.0</w:t>
            </w:r>
            <w:r>
              <w:rPr>
                <w:rFonts w:hint="eastAsia" w:ascii="仿宋_GB2312" w:hAnsi="宋体" w:eastAsia="仿宋_GB2312" w:cs="宋体"/>
                <w:spacing w:val="-23"/>
                <w:w w:val="90"/>
                <w:kern w:val="0"/>
                <w:szCs w:val="21"/>
                <w:lang w:val="en-US" w:eastAsia="zh-CN"/>
              </w:rPr>
              <w:t>6万元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3"/>
                <w:w w:val="90"/>
                <w:kern w:val="0"/>
                <w:sz w:val="21"/>
                <w:szCs w:val="21"/>
                <w:lang w:val="en-US" w:eastAsia="zh-CN" w:bidi="ar-SA"/>
              </w:rPr>
            </w:pPr>
            <w:r>
              <w:rPr>
                <w:rFonts w:hint="eastAsia" w:ascii="仿宋_GB2312" w:hAnsi="宋体" w:eastAsia="仿宋_GB2312" w:cs="宋体"/>
                <w:spacing w:val="-23"/>
                <w:w w:val="90"/>
                <w:kern w:val="0"/>
                <w:szCs w:val="21"/>
                <w:lang w:val="en-US" w:eastAsia="zh-CN"/>
              </w:rPr>
              <w:t>24.06万元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此项</w:t>
            </w:r>
            <w:r>
              <w:rPr>
                <w:rFonts w:hint="eastAsia" w:ascii="仿宋_GB2312" w:hAnsi="宋体" w:eastAsia="仿宋_GB2312" w:cs="宋体"/>
                <w:color w:val="000000"/>
                <w:kern w:val="0"/>
                <w:szCs w:val="21"/>
                <w:lang w:eastAsia="zh-CN"/>
              </w:rPr>
              <w:t>目</w:t>
            </w: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yellow"/>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yellow"/>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保障小区设施及居民安全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此项</w:t>
            </w:r>
            <w:r>
              <w:rPr>
                <w:rFonts w:hint="eastAsia" w:ascii="仿宋_GB2312" w:hAnsi="宋体" w:eastAsia="仿宋_GB2312" w:cs="宋体"/>
                <w:color w:val="000000"/>
                <w:kern w:val="0"/>
                <w:szCs w:val="21"/>
                <w:lang w:eastAsia="zh-CN"/>
              </w:rPr>
              <w:t>目</w:t>
            </w: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维护小区安全稳定</w:t>
            </w: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w:t>
            </w:r>
            <w:r>
              <w:rPr>
                <w:rFonts w:hint="eastAsia" w:ascii="仿宋_GB2312" w:hAnsi="宋体" w:eastAsia="仿宋_GB2312" w:cs="宋体"/>
                <w:color w:val="000000"/>
                <w:kern w:val="0"/>
                <w:szCs w:val="21"/>
              </w:rPr>
              <w:t>居民满意</w:t>
            </w:r>
            <w:r>
              <w:rPr>
                <w:rFonts w:hint="eastAsia" w:ascii="仿宋_GB2312" w:hAnsi="宋体" w:eastAsia="仿宋_GB2312" w:cs="宋体"/>
                <w:color w:val="000000"/>
                <w:kern w:val="0"/>
                <w:szCs w:val="21"/>
                <w:lang w:eastAsia="zh-CN"/>
              </w:rPr>
              <w:t>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东三期拆迁四合庄派出所租金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丰科建公司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王彦青</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63799228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254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254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254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254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四合庄派出所</w:t>
            </w:r>
            <w:r>
              <w:rPr>
                <w:rFonts w:hint="eastAsia" w:ascii="仿宋_GB2312" w:hAnsi="宋体" w:eastAsia="仿宋_GB2312" w:cs="宋体"/>
                <w:kern w:val="0"/>
                <w:szCs w:val="21"/>
              </w:rPr>
              <w:t>工作</w:t>
            </w:r>
            <w:r>
              <w:rPr>
                <w:rFonts w:hint="eastAsia" w:ascii="仿宋_GB2312" w:hAnsi="宋体" w:eastAsia="仿宋_GB2312" w:cs="宋体"/>
                <w:kern w:val="0"/>
                <w:szCs w:val="21"/>
                <w:lang w:eastAsia="zh-CN"/>
              </w:rPr>
              <w:t>正常</w:t>
            </w:r>
            <w:r>
              <w:rPr>
                <w:rFonts w:hint="eastAsia" w:ascii="仿宋_GB2312" w:hAnsi="宋体" w:eastAsia="仿宋_GB2312" w:cs="宋体"/>
                <w:kern w:val="0"/>
                <w:szCs w:val="21"/>
              </w:rPr>
              <w:t>开展</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四合庄派出所</w:t>
            </w:r>
            <w:r>
              <w:rPr>
                <w:rFonts w:hint="eastAsia" w:ascii="仿宋_GB2312" w:hAnsi="宋体" w:eastAsia="仿宋_GB2312" w:cs="宋体"/>
                <w:kern w:val="0"/>
                <w:szCs w:val="21"/>
              </w:rPr>
              <w:t>工作</w:t>
            </w:r>
            <w:r>
              <w:rPr>
                <w:rFonts w:hint="eastAsia" w:ascii="仿宋_GB2312" w:hAnsi="宋体" w:eastAsia="仿宋_GB2312" w:cs="宋体"/>
                <w:kern w:val="0"/>
                <w:szCs w:val="21"/>
                <w:lang w:eastAsia="zh-CN"/>
              </w:rPr>
              <w:t>正常</w:t>
            </w:r>
            <w:r>
              <w:rPr>
                <w:rFonts w:hint="eastAsia" w:ascii="仿宋_GB2312" w:hAnsi="宋体" w:eastAsia="仿宋_GB2312" w:cs="宋体"/>
                <w:kern w:val="0"/>
                <w:szCs w:val="21"/>
              </w:rPr>
              <w:t>开展</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派出所面积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eastAsia="zh-CN"/>
              </w:rPr>
              <w:t>约</w:t>
            </w:r>
            <w:r>
              <w:rPr>
                <w:rFonts w:hint="eastAsia" w:ascii="仿宋_GB2312" w:hAnsi="宋体" w:eastAsia="仿宋_GB2312" w:cs="宋体"/>
                <w:spacing w:val="-20"/>
                <w:kern w:val="0"/>
                <w:szCs w:val="21"/>
                <w:lang w:val="en-US" w:eastAsia="zh-CN"/>
              </w:rPr>
              <w:t>1100㎡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eastAsia="zh-CN"/>
              </w:rPr>
              <w:t>约</w:t>
            </w:r>
            <w:r>
              <w:rPr>
                <w:rFonts w:hint="eastAsia" w:ascii="仿宋_GB2312" w:hAnsi="宋体" w:eastAsia="仿宋_GB2312" w:cs="宋体"/>
                <w:spacing w:val="-20"/>
                <w:kern w:val="0"/>
                <w:szCs w:val="21"/>
                <w:lang w:val="en-US" w:eastAsia="zh-CN"/>
              </w:rPr>
              <w:t>1100㎡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足额拨付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足额</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足额</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租金拨付时间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按时拨付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按时拨付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租金年度预算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254</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254</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社会治安情况良好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派出所工作正常开展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党建工作经费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538.53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492.92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492.92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538.53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492.92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492.92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为园区党建工作提供全年的经费保障。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坚持党建引领，推动非公党建规范化建设，着力提升服务精准度,组织号召非公党组织企业积极参与社会事务管理,实现共建共治共享。</w:t>
            </w:r>
          </w:p>
          <w:p>
            <w:pPr>
              <w:widowControl/>
              <w:spacing w:line="240" w:lineRule="exact"/>
              <w:jc w:val="center"/>
              <w:rPr>
                <w:rFonts w:hint="eastAsia" w:ascii="仿宋_GB2312" w:hAnsi="宋体" w:eastAsia="仿宋_GB2312" w:cs="宋体"/>
                <w:kern w:val="0"/>
                <w:sz w:val="21"/>
                <w:szCs w:val="21"/>
                <w:lang w:val="en-US" w:eastAsia="zh-CN" w:bidi="ar-SA"/>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开展活动数量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&gt;5次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&gt;5次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党建工作顺利开展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顺利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顺利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highlight w:val="none"/>
                <w:lang w:val="en-US" w:eastAsia="zh-CN"/>
              </w:rPr>
              <w:t>492.92</w:t>
            </w:r>
            <w:r>
              <w:rPr>
                <w:rFonts w:hint="eastAsia" w:ascii="仿宋_GB2312" w:hAnsi="宋体" w:eastAsia="仿宋_GB2312" w:cs="宋体"/>
                <w:color w:val="00000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highlight w:val="none"/>
                <w:lang w:val="en-US" w:eastAsia="zh-CN"/>
              </w:rPr>
              <w:t>492.92</w:t>
            </w:r>
            <w:r>
              <w:rPr>
                <w:rFonts w:hint="eastAsia" w:ascii="仿宋_GB2312" w:hAnsi="宋体" w:eastAsia="仿宋_GB2312" w:cs="宋体"/>
                <w:color w:val="00000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党建工作取得成效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取得</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取得</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lang w:val="en-US" w:eastAsia="zh-CN"/>
              </w:rPr>
              <w:t>推动非公党建规范化建设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推动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推动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人才工作经费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34.65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34.65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34.65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34.65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做好</w:t>
            </w:r>
            <w:r>
              <w:rPr>
                <w:rFonts w:hint="eastAsia" w:ascii="仿宋_GB2312" w:hAnsi="宋体" w:eastAsia="仿宋_GB2312" w:cs="宋体"/>
                <w:kern w:val="0"/>
                <w:szCs w:val="21"/>
              </w:rPr>
              <w:t>各类人才引进、培养</w:t>
            </w:r>
            <w:r>
              <w:rPr>
                <w:rFonts w:hint="eastAsia" w:ascii="仿宋_GB2312" w:hAnsi="宋体" w:eastAsia="仿宋_GB2312" w:cs="宋体"/>
                <w:kern w:val="0"/>
                <w:szCs w:val="21"/>
                <w:lang w:eastAsia="zh-CN"/>
              </w:rPr>
              <w:t>工作，构建结构合理的人才队伍，助推园区经济发展</w:t>
            </w:r>
            <w:r>
              <w:rPr>
                <w:rFonts w:hint="eastAsia" w:ascii="仿宋_GB2312" w:hAnsi="宋体" w:eastAsia="仿宋_GB2312" w:cs="宋体"/>
                <w:kern w:val="0"/>
                <w:szCs w:val="21"/>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坚持党管干部原则，加强干部队伍建设，积极引进、培养人才，为园区发展提供人员保障</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spacing w:val="-23"/>
                <w:w w:val="90"/>
                <w:kern w:val="0"/>
                <w:sz w:val="21"/>
                <w:szCs w:val="21"/>
                <w:lang w:val="en-US" w:eastAsia="zh-CN" w:bidi="ar-SA"/>
              </w:rPr>
            </w:pPr>
            <w:r>
              <w:rPr>
                <w:rFonts w:hint="eastAsia" w:ascii="仿宋_GB2312" w:hAnsi="宋体" w:eastAsia="仿宋_GB2312" w:cs="宋体"/>
                <w:color w:val="000000"/>
                <w:kern w:val="0"/>
                <w:szCs w:val="21"/>
                <w:lang w:val="en-US" w:eastAsia="zh-CN"/>
              </w:rPr>
              <w:t>人才政策宣讲次数</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4期</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人员符合相关条件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spacing w:val="-20"/>
                <w:kern w:val="0"/>
                <w:sz w:val="20"/>
                <w:szCs w:val="20"/>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仿宋_GB2312" w:cs="宋体"/>
                <w:color w:val="000000"/>
                <w:kern w:val="0"/>
                <w:sz w:val="20"/>
                <w:szCs w:val="20"/>
                <w:lang w:val="en-US" w:eastAsia="zh-CN" w:bidi="ar-SA"/>
              </w:rPr>
            </w:pPr>
            <w:r>
              <w:rPr>
                <w:rFonts w:hint="eastAsia" w:ascii="仿宋_GB2312" w:hAnsi="宋体" w:eastAsia="仿宋_GB2312" w:cs="宋体"/>
                <w:kern w:val="0"/>
                <w:szCs w:val="21"/>
                <w:highlight w:val="none"/>
                <w:lang w:val="en-US" w:eastAsia="zh-CN"/>
              </w:rPr>
              <w:t>34.65</w:t>
            </w: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kern w:val="0"/>
                <w:szCs w:val="21"/>
                <w:highlight w:val="none"/>
                <w:lang w:val="en-US" w:eastAsia="zh-CN"/>
              </w:rPr>
              <w:t>34.65</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提升人力资源整体素质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52"/>
                <w:szCs w:val="52"/>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52"/>
                <w:szCs w:val="52"/>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52"/>
                <w:szCs w:val="52"/>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保持园区对人才的吸引力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保持</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保持</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企业、人员满意度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宋体" w:hAnsi="宋体" w:cs="宋体"/>
                <w:color w:val="000000"/>
                <w:kern w:val="0"/>
                <w:sz w:val="20"/>
                <w:szCs w:val="20"/>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宋体" w:hAnsi="宋体" w:cs="宋体"/>
                <w:color w:val="000000"/>
                <w:kern w:val="0"/>
                <w:sz w:val="20"/>
                <w:szCs w:val="20"/>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管委</w:t>
            </w:r>
            <w:r>
              <w:rPr>
                <w:rFonts w:hint="eastAsia" w:ascii="仿宋_GB2312" w:hAnsi="宋体" w:eastAsia="仿宋_GB2312" w:cs="宋体"/>
                <w:kern w:val="0"/>
                <w:szCs w:val="21"/>
                <w:highlight w:val="none"/>
                <w:lang w:eastAsia="zh-CN"/>
              </w:rPr>
              <w:t>会</w:t>
            </w:r>
            <w:r>
              <w:rPr>
                <w:rFonts w:hint="eastAsia" w:ascii="仿宋_GB2312" w:hAnsi="宋体" w:eastAsia="仿宋_GB2312" w:cs="宋体"/>
                <w:kern w:val="0"/>
                <w:szCs w:val="21"/>
                <w:highlight w:val="none"/>
              </w:rPr>
              <w:t>聘用人员经费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314.86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244.89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244.89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314.86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244.89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244.89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w:t>
            </w:r>
            <w:r>
              <w:rPr>
                <w:rFonts w:hint="eastAsia" w:ascii="仿宋_GB2312" w:hAnsi="宋体" w:eastAsia="仿宋_GB2312" w:cs="宋体"/>
                <w:kern w:val="0"/>
                <w:szCs w:val="21"/>
                <w:lang w:eastAsia="zh-CN"/>
              </w:rPr>
              <w:t>管委聘用人员工资、社保等正常发放。</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w:t>
            </w:r>
            <w:r>
              <w:rPr>
                <w:rFonts w:hint="eastAsia" w:ascii="仿宋_GB2312" w:hAnsi="宋体" w:eastAsia="仿宋_GB2312" w:cs="宋体"/>
                <w:kern w:val="0"/>
                <w:szCs w:val="21"/>
                <w:lang w:eastAsia="zh-CN"/>
              </w:rPr>
              <w:t>管委聘用人员工资、社保等正常发放。</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管委会聘用人员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社会工作者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29人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29人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工资费用发放到位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发放到位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发放到位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工资费用按月发放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按月发放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按月发放</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聘用人员经费全年预算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244.89</w:t>
            </w:r>
            <w:r>
              <w:rPr>
                <w:rFonts w:hint="eastAsia" w:ascii="仿宋_GB2312" w:hAnsi="宋体" w:eastAsia="仿宋_GB2312" w:cs="宋体"/>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244.89</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r>
              <w:rPr>
                <w:rFonts w:hint="eastAsia" w:ascii="仿宋_GB2312" w:hAnsi="宋体" w:eastAsia="仿宋_GB2312" w:cs="宋体"/>
                <w:kern w:val="0"/>
                <w:szCs w:val="21"/>
              </w:rPr>
              <w:t>　</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提升水平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提升水平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聘用人员满意度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宣传活动经费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宣传处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杨光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63702057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eastAsia="仿宋_GB2312"/>
                <w:szCs w:val="21"/>
              </w:rPr>
              <w:t>加强思想建设，创新新闻宣传，提升丰台园品牌形象。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eastAsia="仿宋_GB2312"/>
                <w:szCs w:val="21"/>
              </w:rPr>
              <w:t>宣传贯彻习近平新时代中国特色社会主义思想，开展新闻宣传和新媒体运营，加强意识形态领域工作的领导，内聚人心，外树形象，完成了各项工作任务。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开展各类宣传活动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5类活动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5类活动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提升丰台园品牌形象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各项工作按计划开展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宣传活动经费预算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72</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72</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提高人均、地均产出率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做强产业集群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szCs w:val="24"/>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90"/>
                <w:kern w:val="0"/>
                <w:sz w:val="22"/>
                <w:szCs w:val="24"/>
                <w:lang w:val="en-US" w:eastAsia="zh-CN" w:bidi="ar-SA"/>
              </w:rPr>
            </w:pPr>
            <w:r>
              <w:rPr>
                <w:rFonts w:hint="eastAsia" w:ascii="宋体" w:hAnsi="宋体" w:cs="宋体"/>
                <w:spacing w:val="-20"/>
                <w:w w:val="90"/>
                <w:kern w:val="0"/>
                <w:sz w:val="22"/>
                <w:szCs w:val="24"/>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来访人员满意度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开发区工作经费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中关村丰台园管委会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158.93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158.93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158.93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158.93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保障园区各项工作有序开展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lang w:eastAsia="zh-CN"/>
              </w:rPr>
              <w:t>保障</w:t>
            </w:r>
            <w:r>
              <w:rPr>
                <w:rFonts w:hint="eastAsia" w:ascii="仿宋_GB2312" w:hAnsi="宋体" w:eastAsia="仿宋_GB2312" w:cs="宋体"/>
                <w:spacing w:val="-20"/>
                <w:w w:val="90"/>
                <w:kern w:val="0"/>
                <w:szCs w:val="21"/>
              </w:rPr>
              <w:t>园区管委及派驻所队人员</w:t>
            </w:r>
            <w:r>
              <w:rPr>
                <w:rFonts w:hint="eastAsia" w:ascii="仿宋_GB2312" w:hAnsi="宋体" w:eastAsia="仿宋_GB2312" w:cs="宋体"/>
                <w:spacing w:val="-20"/>
                <w:w w:val="90"/>
                <w:kern w:val="0"/>
                <w:szCs w:val="21"/>
                <w:lang w:eastAsia="zh-CN"/>
              </w:rPr>
              <w:t>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&gt;320人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&gt;320人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lang w:eastAsia="zh-CN"/>
              </w:rPr>
              <w:t>正常开展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w w:val="90"/>
                <w:kern w:val="0"/>
                <w:szCs w:val="21"/>
                <w:lang w:eastAsia="zh-CN"/>
              </w:rPr>
              <w:t>正常开展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经费使用时间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1-11月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158.93</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158.93</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区域内安全有序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安全有序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有序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持续保障区域内生产生活平安稳定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lang w:val="en-US" w:eastAsia="zh-CN"/>
              </w:rPr>
              <w:t>平安稳定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平安</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lang w:val="en-US"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保障对象满意度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rPr>
              <w:t>课题调研经费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综合发展处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付智勇</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63702790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仿宋_GB2312" w:hAnsi="宋体" w:eastAsia="仿宋_GB2312" w:cs="宋体"/>
                <w:kern w:val="0"/>
                <w:szCs w:val="21"/>
              </w:rPr>
              <w:t>为加强和改善经济结构，科学制定中长期发展规划提供科学准确的支持。</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课题调研</w:t>
            </w:r>
            <w:r>
              <w:rPr>
                <w:rFonts w:hint="eastAsia" w:ascii="仿宋_GB2312" w:hAnsi="宋体" w:eastAsia="仿宋_GB2312" w:cs="宋体"/>
                <w:kern w:val="0"/>
                <w:szCs w:val="21"/>
                <w:lang w:eastAsia="zh-CN"/>
              </w:rPr>
              <w:t>结题</w:t>
            </w:r>
            <w:r>
              <w:rPr>
                <w:rFonts w:hint="eastAsia" w:ascii="仿宋_GB2312" w:hAnsi="宋体" w:eastAsia="仿宋_GB2312" w:cs="宋体"/>
                <w:kern w:val="0"/>
                <w:szCs w:val="21"/>
              </w:rPr>
              <w:t>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研究课题按时结题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结题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结题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75万元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75万元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科技园区稳定发展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稳定发展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对调研报告的满意度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农转工政策扶持资金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rPr>
              <w:t>北京丰科园商务服务有限公司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rPr>
              <w:t>李保泉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rPr>
              <w:t>63750506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395.67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395.67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落实农转工政策，保证农转工人员就业岗位，保持农转工人员生活稳定。</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落实农转工政策，人员补贴资金发放到位，保证农转工人员就业岗位，保持农转工人员生活稳定。</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扶持资金发放人数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102人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102人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扶持资金发放到位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到位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到位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扶持资金发放时间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395.67</w:t>
            </w:r>
            <w:r>
              <w:rPr>
                <w:rFonts w:hint="eastAsia" w:ascii="仿宋_GB2312" w:hAnsi="宋体" w:eastAsia="仿宋_GB2312" w:cs="宋体"/>
                <w:kern w:val="0"/>
                <w:sz w:val="21"/>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395.67</w:t>
            </w:r>
            <w:r>
              <w:rPr>
                <w:rFonts w:hint="eastAsia" w:ascii="仿宋_GB2312" w:hAnsi="宋体" w:eastAsia="仿宋_GB2312" w:cs="宋体"/>
                <w:kern w:val="0"/>
                <w:sz w:val="21"/>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 w:val="21"/>
                <w:szCs w:val="21"/>
                <w:lang w:val="en-US"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 w:val="21"/>
                <w:szCs w:val="21"/>
                <w:lang w:val="en-US" w:eastAsia="zh-CN"/>
              </w:rPr>
              <w:t>保障转工人员生活稳定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持续维护区域社会和谐稳定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和谐</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和谐稳定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rPr>
              <w:t>农转工人员满意情况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营商环境建设经费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丰台园管理委员会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58.85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58.85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58.85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58.85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优化营商环境，提升园区品牌效应，促进区域经济增长。</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企业交流、推介活动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1次以上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1次以上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优化园区营商环境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优化</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优化</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58.85</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58.85</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园区经济稳定增长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稳定</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做强产业集群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入园企业满意度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企业服务工作经费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企业服务中心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李菲</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63702068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104.43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104.43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104.43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104.43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做好企业服务工作，优化投资环境，提升园区综合竞争力。</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积极做好企业服务工作</w:t>
            </w:r>
            <w:r>
              <w:rPr>
                <w:rFonts w:hint="eastAsia" w:ascii="仿宋_GB2312" w:hAnsi="宋体" w:eastAsia="仿宋_GB2312" w:cs="宋体"/>
                <w:kern w:val="0"/>
                <w:szCs w:val="21"/>
              </w:rPr>
              <w:t>，做强轨道交通和航空航天两大产业集群，努力提高人均地均产出率，全面提升丰台园发展水平。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重点企业交流活动场次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spacing w:val="-20"/>
                <w:kern w:val="0"/>
                <w:szCs w:val="21"/>
                <w:lang w:eastAsia="zh-CN"/>
              </w:rPr>
              <w:t>企业服务工作正常开展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各项工作开展</w:t>
            </w:r>
            <w:r>
              <w:rPr>
                <w:rFonts w:hint="eastAsia" w:ascii="仿宋_GB2312" w:hAnsi="宋体" w:eastAsia="仿宋_GB2312" w:cs="宋体"/>
                <w:kern w:val="0"/>
                <w:szCs w:val="21"/>
                <w:lang w:eastAsia="zh-CN"/>
              </w:rPr>
              <w:t>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eastAsia="zh-CN"/>
              </w:rPr>
              <w:t>企业服务工作</w:t>
            </w:r>
            <w:r>
              <w:rPr>
                <w:rFonts w:hint="eastAsia" w:ascii="仿宋_GB2312" w:hAnsi="宋体" w:eastAsia="仿宋_GB2312" w:cs="宋体"/>
                <w:spacing w:val="-20"/>
                <w:kern w:val="0"/>
                <w:szCs w:val="21"/>
              </w:rPr>
              <w:t>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104.43</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104.43</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spacing w:val="-20"/>
                <w:kern w:val="0"/>
                <w:szCs w:val="21"/>
                <w:lang w:eastAsia="zh-CN"/>
              </w:rPr>
              <w:t>提高人均、地均产出率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提升园区综合竞争力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办公楼物业费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82.17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65.24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65.24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82.17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65.24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65.24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保障园区各项工作有序开展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物业服务</w:t>
            </w:r>
            <w:r>
              <w:rPr>
                <w:rFonts w:hint="eastAsia" w:ascii="仿宋_GB2312" w:hAnsi="宋体" w:eastAsia="仿宋_GB2312" w:cs="宋体"/>
                <w:kern w:val="0"/>
                <w:szCs w:val="21"/>
                <w:lang w:eastAsia="zh-CN"/>
              </w:rPr>
              <w:t>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8559.75平方米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8559.75平方米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物业服务质量标准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物业服务的时间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为期一年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为期一年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物业服务费</w:t>
            </w:r>
            <w:r>
              <w:rPr>
                <w:rFonts w:hint="eastAsia" w:ascii="仿宋_GB2312" w:hAnsi="宋体" w:eastAsia="仿宋_GB2312" w:cs="宋体"/>
                <w:kern w:val="0"/>
                <w:szCs w:val="21"/>
                <w:lang w:eastAsia="zh-CN"/>
              </w:rPr>
              <w:t>全年预算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65.24</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65.24</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办公环境</w:t>
            </w:r>
            <w:r>
              <w:rPr>
                <w:rFonts w:hint="eastAsia" w:ascii="仿宋_GB2312" w:hAnsi="宋体" w:eastAsia="仿宋_GB2312" w:cs="宋体"/>
                <w:kern w:val="0"/>
                <w:szCs w:val="21"/>
                <w:lang w:eastAsia="zh-CN"/>
              </w:rPr>
              <w:t>持续</w:t>
            </w:r>
            <w:r>
              <w:rPr>
                <w:rFonts w:hint="eastAsia" w:ascii="仿宋_GB2312" w:hAnsi="宋体" w:eastAsia="仿宋_GB2312" w:cs="宋体"/>
                <w:kern w:val="0"/>
                <w:szCs w:val="21"/>
              </w:rPr>
              <w:t>适宜</w:t>
            </w:r>
          </w:p>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办公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xml:space="preserve">适宜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物业使用人满意</w:t>
            </w:r>
            <w:r>
              <w:rPr>
                <w:rFonts w:hint="eastAsia" w:ascii="仿宋_GB2312" w:hAnsi="宋体" w:eastAsia="仿宋_GB2312" w:cs="宋体"/>
                <w:kern w:val="0"/>
                <w:szCs w:val="21"/>
                <w:lang w:eastAsia="zh-CN"/>
              </w:rPr>
              <w:t>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南开西里电费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富丰高科技发展集团有限公司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张可</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83681039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52.15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52.15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52.15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52.15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保障小区居民用电</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保障小区居民用电，小区居民生活稳定。</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小区居民用电量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大于100万/千万时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大于100万/千万时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保障小区居民用电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电费支出时间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52.15</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52.15</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spacing w:val="-20"/>
                <w:w w:val="90"/>
                <w:kern w:val="0"/>
                <w:sz w:val="24"/>
                <w:szCs w:val="24"/>
                <w:lang w:val="en-US" w:eastAsia="zh-CN" w:bidi="ar-SA"/>
              </w:rPr>
            </w:pPr>
            <w:r>
              <w:rPr>
                <w:rFonts w:hint="eastAsia" w:ascii="仿宋_GB2312" w:hAnsi="宋体" w:eastAsia="仿宋_GB2312" w:cs="宋体"/>
                <w:color w:val="000000"/>
                <w:kern w:val="0"/>
                <w:szCs w:val="21"/>
                <w:lang w:eastAsia="zh-CN"/>
              </w:rPr>
              <w:t>维护区域社会稳定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区域社会和谐稳定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和谐</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和谐</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公共区域及派出所电费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富丰高科技发展集团有限公司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张可</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83681039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公共区域及派出所用电需求</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有效保障公共区域及派出所用电需求，园区整体环境持续向好</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公共区域及派出所用电量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spacing w:val="-20"/>
                <w:w w:val="90"/>
                <w:kern w:val="0"/>
                <w:sz w:val="18"/>
                <w:szCs w:val="18"/>
                <w:lang w:eastAsia="zh-CN"/>
              </w:rPr>
              <w:t>约</w:t>
            </w:r>
            <w:r>
              <w:rPr>
                <w:rFonts w:hint="eastAsia" w:ascii="仿宋_GB2312" w:hAnsi="宋体" w:eastAsia="仿宋_GB2312" w:cs="宋体"/>
                <w:color w:val="000000"/>
                <w:spacing w:val="-20"/>
                <w:w w:val="90"/>
                <w:kern w:val="0"/>
                <w:sz w:val="18"/>
                <w:szCs w:val="18"/>
                <w:lang w:val="en-US" w:eastAsia="zh-CN"/>
              </w:rPr>
              <w:t>100万/千</w:t>
            </w:r>
            <w:r>
              <w:rPr>
                <w:rFonts w:hint="eastAsia" w:ascii="仿宋_GB2312" w:hAnsi="宋体" w:eastAsia="仿宋_GB2312" w:cs="宋体"/>
                <w:color w:val="000000"/>
                <w:w w:val="90"/>
                <w:kern w:val="0"/>
                <w:sz w:val="18"/>
                <w:szCs w:val="18"/>
                <w:lang w:val="en-US" w:eastAsia="zh-CN"/>
              </w:rPr>
              <w:t>瓦</w:t>
            </w:r>
            <w:r>
              <w:rPr>
                <w:rFonts w:hint="eastAsia" w:ascii="仿宋_GB2312" w:hAnsi="宋体" w:eastAsia="仿宋_GB2312" w:cs="宋体"/>
                <w:color w:val="000000"/>
                <w:kern w:val="0"/>
                <w:sz w:val="18"/>
                <w:szCs w:val="18"/>
                <w:lang w:val="en-US" w:eastAsia="zh-CN"/>
              </w:rPr>
              <w:t>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spacing w:val="-20"/>
                <w:w w:val="90"/>
                <w:kern w:val="0"/>
                <w:sz w:val="18"/>
                <w:szCs w:val="18"/>
                <w:lang w:eastAsia="zh-CN"/>
              </w:rPr>
              <w:t>约</w:t>
            </w:r>
            <w:r>
              <w:rPr>
                <w:rFonts w:hint="eastAsia" w:ascii="仿宋_GB2312" w:hAnsi="宋体" w:eastAsia="仿宋_GB2312" w:cs="宋体"/>
                <w:color w:val="000000"/>
                <w:spacing w:val="-20"/>
                <w:w w:val="90"/>
                <w:kern w:val="0"/>
                <w:sz w:val="18"/>
                <w:szCs w:val="18"/>
                <w:lang w:val="en-US" w:eastAsia="zh-CN"/>
              </w:rPr>
              <w:t>100万/千</w:t>
            </w:r>
            <w:r>
              <w:rPr>
                <w:rFonts w:hint="eastAsia" w:ascii="仿宋_GB2312" w:hAnsi="宋体" w:eastAsia="仿宋_GB2312" w:cs="宋体"/>
                <w:color w:val="000000"/>
                <w:w w:val="90"/>
                <w:kern w:val="0"/>
                <w:sz w:val="18"/>
                <w:szCs w:val="18"/>
                <w:lang w:val="en-US" w:eastAsia="zh-CN"/>
              </w:rPr>
              <w:t>瓦</w:t>
            </w:r>
            <w:r>
              <w:rPr>
                <w:rFonts w:hint="eastAsia" w:ascii="仿宋_GB2312" w:hAnsi="宋体" w:eastAsia="仿宋_GB2312" w:cs="宋体"/>
                <w:color w:val="000000"/>
                <w:kern w:val="0"/>
                <w:sz w:val="18"/>
                <w:szCs w:val="18"/>
                <w:lang w:val="en-US" w:eastAsia="zh-CN"/>
              </w:rPr>
              <w:t>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保障公共区域及</w:t>
            </w:r>
            <w:r>
              <w:rPr>
                <w:rFonts w:hint="eastAsia" w:ascii="仿宋_GB2312" w:hAnsi="宋体" w:eastAsia="仿宋_GB2312" w:cs="宋体"/>
                <w:color w:val="000000"/>
                <w:kern w:val="0"/>
                <w:szCs w:val="21"/>
                <w:lang w:eastAsia="zh-CN"/>
              </w:rPr>
              <w:t>派出所</w:t>
            </w:r>
            <w:r>
              <w:rPr>
                <w:rFonts w:hint="eastAsia" w:ascii="仿宋_GB2312" w:hAnsi="宋体" w:eastAsia="仿宋_GB2312" w:cs="宋体"/>
                <w:color w:val="000000"/>
                <w:spacing w:val="-20"/>
                <w:kern w:val="0"/>
                <w:szCs w:val="21"/>
                <w:lang w:eastAsia="zh-CN"/>
              </w:rPr>
              <w:t>用电需求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电费支出时间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80万元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80万元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公共区域及</w:t>
            </w:r>
            <w:r>
              <w:rPr>
                <w:rFonts w:hint="eastAsia" w:ascii="仿宋_GB2312" w:hAnsi="宋体" w:eastAsia="仿宋_GB2312" w:cs="宋体"/>
                <w:color w:val="000000"/>
                <w:kern w:val="0"/>
                <w:szCs w:val="21"/>
                <w:lang w:eastAsia="zh-CN"/>
              </w:rPr>
              <w:t>派出所工作正常开展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　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园区整体环境持续向好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向好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向好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公共区域及</w:t>
            </w:r>
            <w:r>
              <w:rPr>
                <w:rFonts w:hint="eastAsia" w:ascii="仿宋_GB2312" w:hAnsi="宋体" w:eastAsia="仿宋_GB2312" w:cs="宋体"/>
                <w:color w:val="000000"/>
                <w:kern w:val="0"/>
                <w:szCs w:val="21"/>
                <w:lang w:eastAsia="zh-CN"/>
              </w:rPr>
              <w:t>派出所满意度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维稳安全保障经费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维护园区安全稳定，</w:t>
            </w:r>
            <w:r>
              <w:rPr>
                <w:rFonts w:hint="eastAsia" w:ascii="仿宋_GB2312" w:hAnsi="宋体" w:eastAsia="仿宋_GB2312" w:cs="宋体"/>
                <w:kern w:val="0"/>
                <w:szCs w:val="21"/>
              </w:rPr>
              <w:t>保障园区各项工作有序开展</w:t>
            </w:r>
            <w:r>
              <w:rPr>
                <w:rFonts w:hint="eastAsia" w:ascii="仿宋_GB2312" w:hAnsi="宋体" w:eastAsia="仿宋_GB2312" w:cs="宋体"/>
                <w:kern w:val="0"/>
                <w:szCs w:val="21"/>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维护园区安全稳定，</w:t>
            </w:r>
            <w:r>
              <w:rPr>
                <w:rFonts w:hint="eastAsia" w:ascii="仿宋_GB2312" w:hAnsi="宋体" w:eastAsia="仿宋_GB2312" w:cs="宋体"/>
                <w:kern w:val="0"/>
                <w:szCs w:val="21"/>
              </w:rPr>
              <w:t>保障园区各项工作有序开展。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重大活动安保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1次以上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区域社会安全稳定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项目经费预算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维护社会稳定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构建和谐社会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和谐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和谐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群团组织活动经费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资产财务处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保障工会、妇委会、团工委各项活动开展。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保障工会、妇委会、团工委各项活动开展。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举办活动次数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&gt;1次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&gt;1次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活动安全性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安全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各类活动开展时间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全年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全年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丰富员工文化生活</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丰富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丰富</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持续提高员工的归属感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参与活动人员满意度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咨询费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资产财务处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23.08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23.08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23.08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23.08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满足相关工作的专业性需求</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专业咨询数量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w:t>
            </w:r>
            <w:r>
              <w:rPr>
                <w:rFonts w:hint="eastAsia" w:ascii="仿宋_GB2312" w:hAnsi="宋体" w:eastAsia="仿宋_GB2312" w:cs="宋体"/>
                <w:spacing w:val="-20"/>
                <w:kern w:val="0"/>
                <w:szCs w:val="21"/>
                <w:lang w:val="en-US" w:eastAsia="zh-CN"/>
              </w:rPr>
              <w:t>1次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rPr>
              <w:t>﹥</w:t>
            </w:r>
            <w:r>
              <w:rPr>
                <w:rFonts w:hint="eastAsia" w:ascii="仿宋_GB2312" w:hAnsi="宋体" w:eastAsia="仿宋_GB2312" w:cs="宋体"/>
                <w:spacing w:val="-20"/>
                <w:kern w:val="0"/>
                <w:szCs w:val="21"/>
                <w:lang w:val="en-US" w:eastAsia="zh-CN"/>
              </w:rPr>
              <w:t>1次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满足相关工作的专业性需求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咨询时间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项目预算控制数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23.08</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23.08</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园区经济</w:t>
            </w:r>
            <w:r>
              <w:rPr>
                <w:rFonts w:hint="eastAsia" w:ascii="仿宋_GB2312" w:hAnsi="宋体" w:eastAsia="仿宋_GB2312" w:cs="宋体"/>
                <w:kern w:val="0"/>
                <w:szCs w:val="21"/>
                <w:lang w:eastAsia="zh-CN"/>
              </w:rPr>
              <w:t>稳定增长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稳定增长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科技创新</w:t>
            </w:r>
            <w:r>
              <w:rPr>
                <w:rFonts w:hint="eastAsia" w:ascii="仿宋_GB2312" w:hAnsi="宋体" w:eastAsia="仿宋_GB2312" w:cs="宋体"/>
                <w:kern w:val="0"/>
                <w:szCs w:val="21"/>
                <w:lang w:eastAsia="zh-CN"/>
              </w:rPr>
              <w:t>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取得新成效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接受咨询服务部门满意度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企业扶持发展资金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周立琴</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63702062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27203.85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27203.85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27203.85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27203.85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构建“高精尖”经济结构，提升园区科技创新能力。</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认真贯彻丰台区分区规划，积极开展产业政策研究，做强轨道交通和航空航天两大产业集群，努力提高人均地均产出率，全面提升丰台园发展水平。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政策兑现企业数量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120家次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spacing w:val="-20"/>
                <w:kern w:val="0"/>
                <w:szCs w:val="21"/>
                <w:lang w:val="en-US" w:eastAsia="zh-CN"/>
              </w:rPr>
              <w:t>120家以上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符合</w:t>
            </w:r>
            <w:r>
              <w:rPr>
                <w:rFonts w:hint="eastAsia" w:ascii="仿宋_GB2312" w:hAnsi="宋体" w:eastAsia="仿宋_GB2312" w:cs="宋体"/>
                <w:kern w:val="0"/>
                <w:szCs w:val="21"/>
                <w:lang w:eastAsia="zh-CN"/>
              </w:rPr>
              <w:t>兑现条件</w:t>
            </w:r>
            <w:r>
              <w:rPr>
                <w:rFonts w:hint="eastAsia" w:ascii="仿宋_GB2312" w:hAnsi="宋体" w:eastAsia="仿宋_GB2312" w:cs="宋体"/>
                <w:kern w:val="0"/>
                <w:szCs w:val="21"/>
              </w:rPr>
              <w:t>　</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政策兑现时间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12月前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0"/>
                <w:kern w:val="0"/>
                <w:szCs w:val="21"/>
                <w:lang w:val="en-US" w:eastAsia="zh-CN"/>
              </w:rPr>
              <w:t>12月前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项目资金预算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spacing w:val="-23"/>
                <w:w w:val="90"/>
                <w:kern w:val="0"/>
                <w:szCs w:val="21"/>
                <w:lang w:val="en-US" w:eastAsia="zh-CN"/>
              </w:rPr>
              <w:t>27000</w:t>
            </w:r>
            <w:r>
              <w:rPr>
                <w:rFonts w:hint="eastAsia" w:ascii="仿宋_GB2312" w:hAnsi="宋体" w:eastAsia="仿宋_GB2312" w:cs="宋体"/>
                <w:spacing w:val="-20"/>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spacing w:val="-20"/>
                <w:kern w:val="0"/>
                <w:sz w:val="21"/>
                <w:szCs w:val="21"/>
                <w:lang w:val="en-US" w:eastAsia="zh-CN" w:bidi="ar-SA"/>
              </w:rPr>
            </w:pPr>
            <w:r>
              <w:rPr>
                <w:rFonts w:hint="eastAsia" w:ascii="仿宋_GB2312" w:hAnsi="宋体" w:eastAsia="仿宋_GB2312" w:cs="宋体"/>
                <w:kern w:val="0"/>
                <w:szCs w:val="21"/>
                <w:highlight w:val="none"/>
                <w:lang w:val="en-US" w:eastAsia="zh-CN"/>
              </w:rPr>
              <w:t>27203.85</w:t>
            </w:r>
            <w:r>
              <w:rPr>
                <w:rFonts w:hint="eastAsia" w:ascii="仿宋_GB2312" w:hAnsi="宋体" w:eastAsia="仿宋_GB2312" w:cs="宋体"/>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提升人均地均产出率</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spacing w:val="-20"/>
                <w:w w:val="90"/>
                <w:kern w:val="0"/>
                <w:sz w:val="24"/>
                <w:szCs w:val="24"/>
                <w:lang w:val="en-US" w:eastAsia="zh-CN" w:bidi="ar-SA"/>
              </w:rPr>
            </w:pPr>
            <w:r>
              <w:rPr>
                <w:rFonts w:hint="eastAsia" w:ascii="仿宋_GB2312" w:hAnsi="宋体" w:eastAsia="仿宋_GB2312" w:cs="宋体"/>
                <w:kern w:val="0"/>
                <w:szCs w:val="21"/>
                <w:lang w:val="en-US"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spacing w:val="-20"/>
                <w:w w:val="90"/>
                <w:kern w:val="0"/>
                <w:sz w:val="24"/>
                <w:szCs w:val="24"/>
                <w:lang w:val="en-US" w:eastAsia="zh-CN" w:bidi="ar-SA"/>
              </w:rPr>
            </w:pPr>
            <w:r>
              <w:rPr>
                <w:rFonts w:hint="eastAsia" w:ascii="仿宋_GB2312" w:hAnsi="宋体" w:eastAsia="仿宋_GB2312" w:cs="宋体"/>
                <w:kern w:val="0"/>
                <w:szCs w:val="21"/>
                <w:lang w:val="en-US"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做强产业集群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做强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区域内生态环境良好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不断提升丰台园发展水平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政策兑现企业满意情况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丰台区FT00-4105街区区域水影响评价</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对丰台区FT00-4105街区区域完成</w:t>
            </w:r>
            <w:r>
              <w:rPr>
                <w:rFonts w:hint="eastAsia" w:ascii="仿宋_GB2312" w:hAnsi="宋体" w:eastAsia="仿宋_GB2312" w:cs="宋体"/>
                <w:kern w:val="0"/>
                <w:szCs w:val="21"/>
                <w:highlight w:val="none"/>
                <w:lang w:eastAsia="zh-CN"/>
              </w:rPr>
              <w:t>水</w:t>
            </w:r>
            <w:r>
              <w:rPr>
                <w:rFonts w:hint="eastAsia" w:ascii="仿宋_GB2312" w:hAnsi="宋体" w:eastAsia="仿宋_GB2312" w:cs="宋体"/>
                <w:kern w:val="0"/>
                <w:szCs w:val="21"/>
                <w:highlight w:val="none"/>
              </w:rPr>
              <w:t>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对丰台区FT00-4105街区区域完成</w:t>
            </w:r>
            <w:r>
              <w:rPr>
                <w:rFonts w:hint="eastAsia" w:ascii="仿宋_GB2312" w:hAnsi="宋体" w:eastAsia="仿宋_GB2312" w:cs="宋体"/>
                <w:kern w:val="0"/>
                <w:szCs w:val="21"/>
                <w:highlight w:val="none"/>
                <w:lang w:eastAsia="zh-CN"/>
              </w:rPr>
              <w:t>水</w:t>
            </w:r>
            <w:r>
              <w:rPr>
                <w:rFonts w:hint="eastAsia" w:ascii="仿宋_GB2312" w:hAnsi="宋体" w:eastAsia="仿宋_GB2312" w:cs="宋体"/>
                <w:kern w:val="0"/>
                <w:szCs w:val="21"/>
                <w:highlight w:val="none"/>
              </w:rPr>
              <w:t>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编制初步报告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29.75万元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29.75万元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水影响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丰台区FT00-4105街区区域</w:t>
            </w:r>
            <w:r>
              <w:rPr>
                <w:rFonts w:hint="eastAsia" w:ascii="仿宋_GB2312" w:hAnsi="宋体" w:eastAsia="仿宋_GB2312" w:cs="宋体"/>
                <w:kern w:val="0"/>
                <w:szCs w:val="21"/>
                <w:highlight w:val="none"/>
                <w:lang w:eastAsia="zh-CN"/>
              </w:rPr>
              <w:t>交通</w:t>
            </w:r>
            <w:r>
              <w:rPr>
                <w:rFonts w:hint="eastAsia" w:ascii="仿宋_GB2312" w:hAnsi="宋体" w:eastAsia="仿宋_GB2312" w:cs="宋体"/>
                <w:kern w:val="0"/>
                <w:szCs w:val="21"/>
                <w:highlight w:val="none"/>
              </w:rPr>
              <w:t>影响评价</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对丰台区FT00-4105街区区域进行交通影响评价，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对丰台区FT00-4105街区区域进行交通影响评价，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编制初步报告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交通影响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丰台区FT00-4105街区区域</w:t>
            </w:r>
            <w:r>
              <w:rPr>
                <w:rFonts w:hint="eastAsia" w:ascii="仿宋_GB2312" w:hAnsi="宋体" w:eastAsia="仿宋_GB2312" w:cs="宋体"/>
                <w:kern w:val="0"/>
                <w:szCs w:val="21"/>
                <w:highlight w:val="none"/>
                <w:lang w:eastAsia="zh-CN"/>
              </w:rPr>
              <w:t>环境</w:t>
            </w:r>
            <w:r>
              <w:rPr>
                <w:rFonts w:hint="eastAsia" w:ascii="仿宋_GB2312" w:hAnsi="宋体" w:eastAsia="仿宋_GB2312" w:cs="宋体"/>
                <w:kern w:val="0"/>
                <w:szCs w:val="21"/>
                <w:highlight w:val="none"/>
              </w:rPr>
              <w:t>影响评价</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37.45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37.45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37.45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37.45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w:t>
            </w:r>
            <w:r>
              <w:rPr>
                <w:rFonts w:hint="eastAsia" w:ascii="仿宋_GB2312" w:hAnsi="宋体" w:eastAsia="仿宋_GB2312" w:cs="宋体"/>
                <w:kern w:val="0"/>
                <w:szCs w:val="21"/>
                <w:highlight w:val="none"/>
                <w:lang w:eastAsia="zh-CN"/>
              </w:rPr>
              <w:t>环境</w:t>
            </w:r>
            <w:r>
              <w:rPr>
                <w:rFonts w:hint="eastAsia" w:ascii="仿宋_GB2312" w:hAnsi="宋体" w:eastAsia="仿宋_GB2312" w:cs="宋体"/>
                <w:kern w:val="0"/>
                <w:szCs w:val="21"/>
                <w:highlight w:val="none"/>
              </w:rPr>
              <w:t>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w:t>
            </w:r>
            <w:r>
              <w:rPr>
                <w:rFonts w:hint="eastAsia" w:ascii="仿宋_GB2312" w:hAnsi="宋体" w:eastAsia="仿宋_GB2312" w:cs="宋体"/>
                <w:kern w:val="0"/>
                <w:szCs w:val="21"/>
                <w:highlight w:val="none"/>
                <w:lang w:eastAsia="zh-CN"/>
              </w:rPr>
              <w:t>环境</w:t>
            </w:r>
            <w:r>
              <w:rPr>
                <w:rFonts w:hint="eastAsia" w:ascii="仿宋_GB2312" w:hAnsi="宋体" w:eastAsia="仿宋_GB2312" w:cs="宋体"/>
                <w:kern w:val="0"/>
                <w:szCs w:val="21"/>
                <w:highlight w:val="none"/>
              </w:rPr>
              <w:t>影响评价，</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编制初步报告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37.45万元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37.45万元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环境影响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丰台区FT00-4105街区区域</w:t>
            </w:r>
            <w:r>
              <w:rPr>
                <w:rFonts w:hint="eastAsia" w:ascii="仿宋_GB2312" w:hAnsi="宋体" w:eastAsia="仿宋_GB2312" w:cs="宋体"/>
                <w:kern w:val="0"/>
                <w:szCs w:val="21"/>
                <w:highlight w:val="none"/>
                <w:lang w:eastAsia="zh-CN"/>
              </w:rPr>
              <w:t>社会稳定风险评估</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w:t>
            </w:r>
            <w:r>
              <w:rPr>
                <w:rFonts w:hint="eastAsia" w:ascii="仿宋_GB2312" w:hAnsi="宋体" w:eastAsia="仿宋_GB2312" w:cs="宋体"/>
                <w:kern w:val="0"/>
                <w:szCs w:val="21"/>
                <w:highlight w:val="none"/>
                <w:lang w:eastAsia="zh-CN"/>
              </w:rPr>
              <w:t>社会稳定风险评估</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对丰台区FT00-4105街区区域进行</w:t>
            </w:r>
            <w:r>
              <w:rPr>
                <w:rFonts w:hint="eastAsia" w:ascii="仿宋_GB2312" w:hAnsi="宋体" w:eastAsia="仿宋_GB2312" w:cs="宋体"/>
                <w:kern w:val="0"/>
                <w:szCs w:val="21"/>
                <w:highlight w:val="none"/>
                <w:lang w:eastAsia="zh-CN"/>
              </w:rPr>
              <w:t>社会稳定风险评估</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eastAsia="zh-CN"/>
              </w:rPr>
              <w:t>初步</w:t>
            </w:r>
            <w:r>
              <w:rPr>
                <w:rFonts w:hint="eastAsia" w:ascii="仿宋_GB2312" w:hAnsi="宋体" w:eastAsia="仿宋_GB2312" w:cs="宋体"/>
                <w:kern w:val="0"/>
                <w:szCs w:val="21"/>
                <w:highlight w:val="none"/>
              </w:rPr>
              <w:t>编制评价报告。</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编制初步报告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lang w:eastAsia="zh-CN"/>
              </w:rPr>
              <w:t>社会稳定风险</w:t>
            </w:r>
            <w:r>
              <w:rPr>
                <w:rFonts w:hint="eastAsia" w:ascii="仿宋_GB2312" w:hAnsi="宋体" w:eastAsia="仿宋_GB2312" w:cs="宋体"/>
                <w:color w:val="000000"/>
                <w:kern w:val="0"/>
                <w:szCs w:val="21"/>
                <w:highlight w:val="none"/>
                <w:lang w:eastAsia="zh-CN"/>
              </w:rPr>
              <w:t>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国际经贸经费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国际经贸中心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高林</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63705253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国际经贸工作正常</w:t>
            </w:r>
            <w:r>
              <w:rPr>
                <w:rFonts w:hint="eastAsia" w:ascii="仿宋_GB2312" w:hAnsi="宋体" w:eastAsia="仿宋_GB2312" w:cs="宋体"/>
                <w:kern w:val="0"/>
                <w:szCs w:val="21"/>
              </w:rPr>
              <w:t>开展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保障</w:t>
            </w:r>
            <w:r>
              <w:rPr>
                <w:rFonts w:hint="eastAsia" w:ascii="仿宋_GB2312" w:hAnsi="宋体" w:eastAsia="仿宋_GB2312" w:cs="宋体"/>
                <w:kern w:val="0"/>
                <w:szCs w:val="21"/>
                <w:lang w:eastAsia="zh-CN"/>
              </w:rPr>
              <w:t>国际经贸工作正常</w:t>
            </w:r>
            <w:r>
              <w:rPr>
                <w:rFonts w:hint="eastAsia" w:ascii="仿宋_GB2312" w:hAnsi="宋体" w:eastAsia="仿宋_GB2312" w:cs="宋体"/>
                <w:kern w:val="0"/>
                <w:szCs w:val="21"/>
              </w:rPr>
              <w:t>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国际经贸工作人员数量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经费使用发放到位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到位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到位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经费使用时间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20</w:t>
            </w:r>
            <w:r>
              <w:rPr>
                <w:rFonts w:hint="eastAsia" w:ascii="仿宋_GB2312" w:hAnsi="宋体" w:eastAsia="仿宋_GB2312" w:cs="宋体"/>
                <w:color w:val="000000"/>
                <w:spacing w:val="-20"/>
                <w:kern w:val="0"/>
                <w:szCs w:val="21"/>
                <w:lang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20</w:t>
            </w:r>
            <w:r>
              <w:rPr>
                <w:rFonts w:hint="eastAsia" w:ascii="仿宋_GB2312" w:hAnsi="宋体" w:eastAsia="仿宋_GB2312" w:cs="宋体"/>
                <w:color w:val="000000"/>
                <w:spacing w:val="-20"/>
                <w:kern w:val="0"/>
                <w:szCs w:val="21"/>
                <w:lang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lang w:eastAsia="zh-CN"/>
              </w:rPr>
              <w:t>国际经贸工作持续正常</w:t>
            </w:r>
            <w:r>
              <w:rPr>
                <w:rFonts w:hint="eastAsia" w:ascii="仿宋_GB2312" w:hAnsi="宋体" w:eastAsia="仿宋_GB2312" w:cs="宋体"/>
                <w:kern w:val="0"/>
                <w:szCs w:val="21"/>
              </w:rPr>
              <w:t>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开展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开展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东三期道路保洁及交通设施安装项目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丰台科技园建设发展有限公司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王彦青</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63799228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210.8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210.8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为了加强企业服务，积极做好通号、交控、中铁等重点企业、以及周边小区居民导行、安全等工作，对临时开通的部分市政道路安装隔离护栏、导行环岛设置并定期进行维护、清洁。</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为了加强企业服务，积极做好通号、交控、中铁等重点企业、以及周边小区居民导行、安全等工作，对临时开通的部分市政道路安装隔离护栏、导行环岛设置并定期进行维护、清洁。</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交通设施安装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150米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150米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道路保洁及设施质量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按时拨付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道路保洁及设施成本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193.6万元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193.6万元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区域经济效益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区域社会稳定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区域可持续发展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富丰园小区恒富中街垃圾清运费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老旧小区树木修剪经费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北京科学城物业管理有限公司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张弢</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63724726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对老旧小区内的绿化树木进行修剪，防止树木倾斜、倒地等事故发生，避免树木对居民采光的影响，提高小区绿化率，美化小区生活环境。</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对老旧小区内的177棵绿化树木进行修剪，防止树木倾斜、倒地等事故发生，避免树木对居民采光的影响，提高小区绿化率，美化小区生活环境。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修剪树木数量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100棵以上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100棵以上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树木树形</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美观</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树木修剪次数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1次以上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1次以上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合理控制成本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合理</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保障小区绿化率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维护社会稳定，避免倒伏树木伤人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无伤人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无伤人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美化小区环境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美化</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美化</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保障居民正常采光需求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采光良好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采光良好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富丰园小区恒富中街绿化养护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top"/>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rPr>
              <w:t>北京科学城物业管理有限公司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王聃</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63722890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12.4</w:t>
            </w:r>
            <w:r>
              <w:rPr>
                <w:rFonts w:hint="eastAsia" w:ascii="仿宋_GB2312" w:hAnsi="宋体" w:eastAsia="仿宋_GB2312" w:cs="宋体"/>
                <w:kern w:val="0"/>
                <w:szCs w:val="21"/>
                <w:highlight w:val="none"/>
                <w:lang w:val="en-US" w:eastAsia="zh-CN"/>
              </w:rPr>
              <w:t>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完成全年小区绿地保洁、病除害防治、除草、修剪、植物防寒等绿化养护工作。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完成全年整体绿化养护项目，通过对小区绿地的养护，提高了小区绿化率，美化了小区生活环境。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xml:space="preserve"> 绿地养护面积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20692平米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20692平米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xml:space="preserve"> 绿地植株成活率高，按时修剪，</w:t>
            </w:r>
            <w:r>
              <w:rPr>
                <w:rFonts w:hint="eastAsia" w:ascii="仿宋_GB2312" w:hAnsi="宋体" w:eastAsia="仿宋_GB2312" w:cs="宋体"/>
                <w:color w:val="000000"/>
                <w:kern w:val="0"/>
                <w:szCs w:val="21"/>
                <w:lang w:eastAsia="zh-CN"/>
              </w:rPr>
              <w:t>无病虫害</w:t>
            </w: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符合要求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要求</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春季防虫，秋季追肥，季度修剪，冬季树木防寒</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绿化养护项目预算资金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12.4万元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12.4</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本项目不涉及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美化小区居住环境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美化环境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美化</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环境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小区环境适宜居住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xml:space="preserve"> 持续美化小区居住环境</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 xml:space="preserve"> </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持续</w:t>
            </w:r>
            <w:r>
              <w:rPr>
                <w:rFonts w:hint="eastAsia" w:ascii="仿宋_GB2312" w:hAnsi="宋体" w:eastAsia="仿宋_GB2312" w:cs="宋体"/>
                <w:kern w:val="0"/>
                <w:szCs w:val="21"/>
                <w:lang w:eastAsia="zh-CN"/>
              </w:rPr>
              <w:t>美化</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美化</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xml:space="preserve"> 绿化养护得到小区居民认可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区党代表任期制工作经费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组织区党代表走访慰问奋战在疫情防控一线的医务人员和党员群众。</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组织区党代表走访慰问奋战在疫情防控一线的医务人员和党员群众。</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慰问一线人员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慰问效果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按时支出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慰问金额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3.35万元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3.35万元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提升一线防疫人员积极性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疫情持续稳定防控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慰问对象满意度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科技园区慢跑系统项目设计费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科技园区慢跑系统项目设计费用。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科技园区慢跑系统项目设计费用。</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完成项目设计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按时拨付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项目成本金额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32.6万元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32.6万元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设计方案符合项目设定初衷，服务园区群众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环境优美</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丰台科技园活力中心实施方案编制工作经费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按照丰台区“疏解整治促提升”专项行动工作办公室印发的《丰台区区域城市活力中心试点工作方案》的要求，园区开展丰台科技园活力中心实施方案编制工作。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按照丰台区“疏解整治促提升”专项行动工作办公室印发的《丰台区区域城市活力中心试点工作方案》的要求，园区开展丰台科技园活力中心实施方案编制工作。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编制实施方案数量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实施方案成效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按时支付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实施方案编制工作</w:t>
            </w:r>
            <w:r>
              <w:rPr>
                <w:rFonts w:hint="eastAsia" w:ascii="仿宋_GB2312" w:hAnsi="宋体" w:eastAsia="仿宋_GB2312" w:cs="宋体"/>
                <w:kern w:val="0"/>
                <w:szCs w:val="21"/>
                <w:highlight w:val="none"/>
                <w:lang w:eastAsia="zh-CN"/>
              </w:rPr>
              <w:t>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4.8万元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疏解整治促提</w:t>
            </w:r>
            <w:r>
              <w:rPr>
                <w:rFonts w:hint="eastAsia" w:ascii="仿宋_GB2312" w:hAnsi="宋体" w:eastAsia="仿宋_GB2312" w:cs="宋体"/>
                <w:kern w:val="0"/>
                <w:szCs w:val="21"/>
                <w:highlight w:val="none"/>
                <w:lang w:eastAsia="zh-CN"/>
              </w:rPr>
              <w:t>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活力中心生态环境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活力中心可持续发展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丰台区FT-4105街区控制性详细规划工作经费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尽快落实区政府稳定丰台园西区I规划的要求，开展西区I剩余地块控规编制工作。按照最新规划编制要求，未批地块规划指标需要以街区尺度开展控规编制，西区I位于丰台区FT00-4105街区，街区面积288.17公顷，已批复地块219.97公顷，未批复地块（E及剩余D地块）面积68.2公顷。同时，规划编制内容包括：街区控制性详细规划、城市设计、市政专项、交通专项、地名规划、道路定线、规划实施、及与生态城相关的生态低碳专题研究、碳中和专题研究和海绵城市相关研究。</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尽快落实区政府稳定丰台园西区I规划的要求，开展西区I剩余地块控规编制工作。按照最新规划编制要求，未批地块规划指标需要以街区尺度开展控规编制，西区I位于丰台区FT00-4105街区，街区面积288.17公顷，已批复地块219.97公顷，未批复地块（E及剩余D地块）面积68.2公顷。同时，规划编制内容包括：街区控制性详细规划、城市设计、市政专项、交通专项、地名规划、道路定线、规划实施、及与生态城相关的生态低碳专题研究、碳中和专题研究和海绵城市相关研究。</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完成详细规划报告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报告完成质量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预算成本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225万元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225万元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交通影响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科技园区区域环境提升综合整治项目经费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1171.54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1005.15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1005.15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1171.54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1005.15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1005.15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科技园区区域环境提升综合整治项目经费。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科技园区区域环境提升综合整治项目经费。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道路维修、环境整治</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已完成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已完成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综合整治成效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按时拨付尾款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综合整治成本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1005.15万元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1005.15万元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带动园区经济提升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提高区域舒适度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提升环境质量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政务服务便民自助终端服务费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2.18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2.18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政务服务便民自助终端服务费。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政务服务便民自助终端服务费。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便民自助终端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1台</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自助终端质量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按时支付服务费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自助终端服务费成本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1.99万元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便民服务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网络租金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管委办公楼网络租金。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管委办公楼网络租金。</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网络建设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网络服务质量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按时缴纳租金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网络租金成本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网络稳定性，方便管委办公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可持续运营</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富丰园污水管线修缮质保金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北京科学城物业管理有限公司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马利军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63721908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1.8</w:t>
            </w:r>
            <w:r>
              <w:rPr>
                <w:rFonts w:hint="eastAsia" w:ascii="仿宋_GB2312" w:hAnsi="宋体" w:eastAsia="仿宋_GB2312" w:cs="宋体"/>
                <w:kern w:val="0"/>
                <w:szCs w:val="21"/>
                <w:highlight w:val="none"/>
                <w:lang w:val="en-US" w:eastAsia="zh-CN"/>
              </w:rPr>
              <w:t>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按时支付富丰园小区污水管线修缮质保金。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按时支付富丰园小区污水管线修缮质保金。</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修缮污水管线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200米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200米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污水管线正常使用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正常使用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正常使用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项目评审金额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1.84万元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1.84万元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保障小区居民日常生活</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小区生活环境干净卫生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干净</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卫生</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干净</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卫生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保证污水</w:t>
            </w:r>
            <w:r>
              <w:rPr>
                <w:rFonts w:hint="eastAsia" w:ascii="仿宋_GB2312" w:hAnsi="宋体" w:eastAsia="仿宋_GB2312" w:cs="宋体"/>
                <w:color w:val="000000"/>
                <w:kern w:val="0"/>
                <w:szCs w:val="21"/>
                <w:lang w:eastAsia="zh-CN"/>
              </w:rPr>
              <w:t>持续</w:t>
            </w:r>
            <w:r>
              <w:rPr>
                <w:rFonts w:hint="eastAsia" w:ascii="仿宋_GB2312" w:hAnsi="宋体" w:eastAsia="仿宋_GB2312" w:cs="宋体"/>
                <w:color w:val="000000"/>
                <w:kern w:val="0"/>
                <w:szCs w:val="21"/>
              </w:rPr>
              <w:t>正常排放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正常</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排放</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正常</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排放</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小区居民</w:t>
            </w:r>
            <w:r>
              <w:rPr>
                <w:rFonts w:hint="eastAsia" w:ascii="仿宋_GB2312" w:hAnsi="宋体" w:eastAsia="仿宋_GB2312" w:cs="宋体"/>
                <w:color w:val="000000"/>
                <w:kern w:val="0"/>
                <w:szCs w:val="21"/>
              </w:rPr>
              <w:t>满意</w:t>
            </w:r>
            <w:r>
              <w:rPr>
                <w:rFonts w:hint="eastAsia" w:ascii="仿宋_GB2312" w:hAnsi="宋体" w:eastAsia="仿宋_GB2312" w:cs="宋体"/>
                <w:color w:val="000000"/>
                <w:kern w:val="0"/>
                <w:szCs w:val="21"/>
                <w:lang w:eastAsia="zh-CN"/>
              </w:rPr>
              <w:t>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运行保障经费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163.97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207.57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207.57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163.97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207.57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207.57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保障机关正常运行。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保障机关正常运行。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保障机关运行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运行质量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保障运行成本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207.57</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207.57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保障机关运行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维持机关环境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机关可持续运行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临时保障经费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71.55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保障食堂建成前临时用餐。</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保障食堂建成前临时用餐。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保障人员用餐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200人以上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221人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用餐质量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如期缴纳用餐费用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如期</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如期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临时用餐成本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71.55万元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71.55万元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保障人员用餐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维护用餐环境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党群服务中心开办及运行费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丁晓畔</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按照市委、区委部署要求，完善党群服务中心体系建设，为党群服务中心提供必要资金用于，保障党群服务中心正常运行。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按照市委、区委部署要求，完善党群服务中心体系建设，为党群服务中心提供必要资金用于，保障党群服务中心正常运行。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开展活动次数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活动完成情况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70万元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70万元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维护基层和谐稳定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和谐</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稳定</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和谐</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稳定</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党建工作不断取得新成效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取得</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成效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取得</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成效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党群服务中心办公用房租赁经费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丁晓畔</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按照市委、区委部署要求，完善党群服务中心体系建设，为园区需要资金补贴的商务楼宇党群服务中心提供必要的资金用于租赁办公活动用房，保障党群服务中心正常运行。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按照市委、区委部署要求，完善党群服务中心体系建设，为园区需要资金补贴的商务楼宇党群服务中心提供必要的资金用于租赁办公活动用房，保障党群服务中心正常运行。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楼宇工作站数量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5个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5个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房屋适宜办公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10.95万元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10.95万元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促进基层党组织工作开展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不断增强党组织吸引力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党建指导员工作补贴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5.76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5.76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落实市委组织部、市委老干部有关工作要求，挑选党建工作经验丰富的老干部，深入两新党组织开展党的工作，发挥老干部余热，补充基层党建工作力量，推动“两个覆盖”量质齐升。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落实市委组织部、市委老干部有关工作要求，挑选党建工作经验丰富的老干部，深入两新党组织开展党的工作，发挥老干部余热，补充基层党建工作力量，推动“两个覆盖”量质齐升。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党建指导员数量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1个以上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1个以上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指导员工作质量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党建指导员工作补贴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4.8万元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4.8万元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提升党建工作质量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党建工作可持续发展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“两新”党组织书记、党务工作者岗位补贴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丁晓畔</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108.72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108.72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两新领域党组织书记及党务工作者多为兼职，除了完成本职工作，开展党的工作还要付出更多的时间、精力以及财力，为全区两新党组织书记及党务工作者发放岗位补贴，推动两新党组织书记及党务工作者切实发挥作用，提升工作积极性。</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rPr>
              <w:t>两新领域党组织书记及党务工作者多为兼职，除了完成本职工作，开展党的工作还要付出更多的时间、精力以及财力，为全区两新党组织书记及党务工作者发放岗位补贴，推动两新党组织书记及党务工作者切实发挥作用，提升工作积极性。</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w w:val="90"/>
                <w:kern w:val="0"/>
                <w:szCs w:val="21"/>
                <w:lang w:eastAsia="zh-CN"/>
              </w:rPr>
              <w:t>拨款党组织数量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lang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lang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履行支部书记职责</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履职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履职</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补贴支付时间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100.3万元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100.3万元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促进基层党组织工作开展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不断增强党组织吸引力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新建“两新”党组织连续两年启动经费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新建“两新”党组织连续两年提供启动经费。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新建“两新”党组织连续两年提供启动经费。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单独建立基层党委数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履行党组织职责</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履职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履职</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启动经费支付时间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12.5</w:t>
            </w:r>
            <w:r>
              <w:rPr>
                <w:rFonts w:hint="eastAsia" w:ascii="仿宋_GB2312" w:hAnsi="宋体" w:eastAsia="仿宋_GB2312" w:cs="宋体"/>
                <w:kern w:val="0"/>
                <w:szCs w:val="21"/>
                <w:lang w:val="en-US" w:eastAsia="zh-CN"/>
              </w:rPr>
              <w:t xml:space="preserve">万元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highlight w:val="none"/>
                <w:lang w:val="en-US" w:eastAsia="zh-CN"/>
              </w:rPr>
              <w:t>12.5</w:t>
            </w:r>
            <w:r>
              <w:rPr>
                <w:rFonts w:hint="eastAsia" w:ascii="仿宋_GB2312" w:hAnsi="宋体" w:eastAsia="仿宋_GB2312" w:cs="宋体"/>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促进基层党组织工作开展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不断增强党组织吸引力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基层党组织党建活动经费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丁晓畔</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63704612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73.23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72.37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72.37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73.23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72.37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72.37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保障基层党组织正常开展党建活动，打牢基层党建工作基础，切实增强基层党组织的战斗力、凝聚力和创造力，建设学习型、服务型、创新型基层党组织。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保障基层党组织正常开展党建活动，打牢基层党建工作基础，切实增强基层党组织的战斗力、凝聚力和创造力，建设学习型、服务型、创新型基层党组织。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162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162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活动丰富多样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丰富多样</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丰富</w:t>
            </w:r>
          </w:p>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多样</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经费拨付准时到位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准时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准时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项目年度预算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color w:val="000000"/>
                <w:spacing w:val="-20"/>
                <w:kern w:val="0"/>
                <w:szCs w:val="21"/>
                <w:lang w:val="en-US" w:eastAsia="zh-CN"/>
              </w:rPr>
              <w:t>72.37万元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pacing w:val="-20"/>
                <w:kern w:val="0"/>
                <w:sz w:val="21"/>
                <w:szCs w:val="21"/>
                <w:lang w:val="en-US" w:eastAsia="zh-CN" w:bidi="ar-SA"/>
              </w:rPr>
            </w:pPr>
            <w:r>
              <w:rPr>
                <w:rFonts w:hint="eastAsia" w:ascii="仿宋_GB2312" w:hAnsi="宋体" w:eastAsia="仿宋_GB2312" w:cs="宋体"/>
                <w:kern w:val="0"/>
                <w:szCs w:val="21"/>
                <w:highlight w:val="none"/>
                <w:lang w:val="en-US" w:eastAsia="zh-CN"/>
              </w:rPr>
              <w:t>72.37</w:t>
            </w:r>
            <w:r>
              <w:rPr>
                <w:rFonts w:hint="eastAsia" w:ascii="仿宋_GB2312" w:hAnsi="宋体" w:eastAsia="仿宋_GB2312" w:cs="宋体"/>
                <w:color w:val="000000"/>
                <w:spacing w:val="-20"/>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促进基层党组织工作开展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倡导节能环保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倡导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倡导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不断增强党组织吸引力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党组织满意度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社区工作者体检经费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0.59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社区工作者体检经费。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社区工作者体检经费。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体检人数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体检质量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按时完成体检</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体检经费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0.59万元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0.59万元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保障社区工作者身体健康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健康</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健康</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社区工作可持续发展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社区工作者继续教育经费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组织人事处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刘鹏</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0.24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0.24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0.24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保障社区工作者继续教育。</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保障社区工作者继续教育。</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继续教育工作者数量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继续教育质量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按时拨付款项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教育经费成本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0.24万元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0.24万元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保障继续教育顺利结业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顺利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顺利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社区工作者提升服务质量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园区创卫服务保障经费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北京丰科园商务服务有限公司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魏锦武</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13901382578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74.77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74.77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74.77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74.77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74.77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74.77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用于开展园区鼠蟑、蚊蝇防治等病媒生物防治工作。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用于开展园区鼠蟑、蚊蝇防治等病媒生物防治工作。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投放灭鼠毒饵和防鼠设施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167处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167处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防治成效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按时付款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防治工作成本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74.77万元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74.77万元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灭虫灭害、保护园区人员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提升环境质量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维持园区环境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部门运转聘用人员经费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72.77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72.77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管委会及派驻机构聘用人员用餐。全年餐费每人每天20元，共71人，其中党群中心29人，市场所21人，园区工会6人，团工委2人，12345接线人员2人，安全员11人。管委食堂建成前上半年临时用餐，每人每天补贴50元，共51人，</w:t>
            </w:r>
            <w:r>
              <w:rPr>
                <w:rFonts w:hint="eastAsia" w:ascii="仿宋_GB2312" w:hAnsi="宋体" w:eastAsia="仿宋_GB2312" w:cs="宋体"/>
                <w:kern w:val="0"/>
                <w:szCs w:val="21"/>
                <w:highlight w:val="none"/>
                <w:lang w:eastAsia="zh-CN"/>
              </w:rPr>
              <w:t>其中</w:t>
            </w:r>
            <w:r>
              <w:rPr>
                <w:rFonts w:hint="eastAsia" w:ascii="仿宋_GB2312" w:hAnsi="宋体" w:eastAsia="仿宋_GB2312" w:cs="宋体"/>
                <w:kern w:val="0"/>
                <w:szCs w:val="21"/>
                <w:highlight w:val="none"/>
              </w:rPr>
              <w:t>党群中心29人，市场所1人，园区工会6人，团工委2人，12345接线人员2人，安全员11人。</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管委会及派驻机构聘用人员用餐。全年餐费每人每天20元，共71人，其中党群中心29人，市场所21人，园区工会6人，团工委2人，12345接线人员2人，安全员11人。管委食堂建成前上半年临时用餐，每人每天补贴50元，共51人，</w:t>
            </w:r>
            <w:r>
              <w:rPr>
                <w:rFonts w:hint="eastAsia" w:ascii="仿宋_GB2312" w:hAnsi="宋体" w:eastAsia="仿宋_GB2312" w:cs="宋体"/>
                <w:kern w:val="0"/>
                <w:szCs w:val="21"/>
                <w:highlight w:val="none"/>
                <w:lang w:eastAsia="zh-CN"/>
              </w:rPr>
              <w:t>其中</w:t>
            </w:r>
            <w:r>
              <w:rPr>
                <w:rFonts w:hint="eastAsia" w:ascii="仿宋_GB2312" w:hAnsi="宋体" w:eastAsia="仿宋_GB2312" w:cs="宋体"/>
                <w:kern w:val="0"/>
                <w:szCs w:val="21"/>
                <w:highlight w:val="none"/>
              </w:rPr>
              <w:t>党群中心29人，市场所1人，园区工会6人，团工委2人，12345接线人员2人，安全员11人。</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保障用餐人数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71人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71人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用餐质量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部门运转</w:t>
            </w:r>
            <w:r>
              <w:rPr>
                <w:rFonts w:hint="eastAsia" w:ascii="仿宋_GB2312" w:hAnsi="宋体" w:eastAsia="仿宋_GB2312" w:cs="宋体"/>
                <w:kern w:val="0"/>
                <w:szCs w:val="21"/>
                <w:highlight w:val="none"/>
              </w:rPr>
              <w:t>聘用人员经费</w:t>
            </w:r>
            <w:r>
              <w:rPr>
                <w:rFonts w:hint="eastAsia" w:ascii="仿宋_GB2312" w:hAnsi="宋体" w:eastAsia="仿宋_GB2312" w:cs="宋体"/>
                <w:kern w:val="0"/>
                <w:szCs w:val="21"/>
                <w:highlight w:val="none"/>
                <w:lang w:eastAsia="zh-CN"/>
              </w:rPr>
              <w:t>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72.77万元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72.77万元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保障聘用人员用餐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维护用餐环境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北京园博数字经济产业园规划及概念建筑设计、招商中心展示及改造建设项目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北京丰台科技园建设发展有限公司</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许文丽</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18612513356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1969.8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1969.8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1969.8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1969.8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1969.8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1969.8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北京园博数字经济产业园规划及概念建筑设计、招商中心展示及改造建设项目。</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完成北京园博数字经济产业园规划及概念建筑设计、招商中心展示及改造建设项目。</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完成项目</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2项</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2项</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项目完成质量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1969.8万元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1969.8万元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提升园区经济效益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带动园区招商引资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规划园区可持续发展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中关村科技园丰台园高质量发展三年行动计划（2022-2025）研究经费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贾岚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63702067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进一步落实《市领导联系服务“两区”重点园区（组团）工作方案》，中国（北京）自由贸易试验区（国家服务业扩大开放综合示范区）工作领导小组制定了《促进“两区”重点园区（组团）发展实施方案》，要求重点园区（组团）结合实际制定该实施方案。丰台园根据《方案》要求，计划推进园区功能提升、塑造园区服务品牌，完善招商推介体系。为保证研究的科学性和前瞻性，拟进行该项课题研究。</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进一步落实《市领导联系服务“两区”重点园区（组团）工作方案》，中国（北京）自由贸易试验区（国家服务业扩大开放综合示范区）工作领导小组制定了《促进“两区”重点园区（组团）发展实施方案》，要求重点园区（组团）结合实际制定该实施方案。丰台园根据《方案》要求，计划推进园区功能提升、塑造园区服务品牌，完善招商推介体系。为保证研究的科学性和前瞻性，拟进行该项课题研究。</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完成行动计划编写</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符合园区实际需求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提升园区经济效益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带动园区招商引资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提升园区环境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规划园区可持续发展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汉庭优佳酒店隔离点运行预付资金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企服中心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陈锋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63702665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308.95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308.95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保障汉庭优佳酒店隔离点正常运行。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保障汉庭优佳酒店隔离点正常运行。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60天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60天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保障质量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按时支付费用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运行资金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308.95万元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308.95万元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保障隔离点正常运行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保障可持续防疫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中关村科技园丰台园“建党百年·服务百姓”公共空间改造提升项目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规划建设处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杨铭欣</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63702093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75.54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完成中关村科技园区丰台园辖区内中环西路与海鹰路交叉口公共空间改造提升。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完成中关村科技园区丰台园辖区内中环西路与海鹰路交叉口公共空间改造提升。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改造总面积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1746㎡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1746㎡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全面提升城市公共空间的可达性、实用性、美观性、文化性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75.54万元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75.54万元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打造人本空间、绿色空间、文化空间、智慧空间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提升景观绿化</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新冠疫苗接种工作经费（第四批）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2021年1月1日起，我区启动新冠疫苗接种工作，2021年10月中旬开始，启动新冠疫苗加强免疫接种工作和3-11岁人群接种工作，我区27个街镇（科技园区）和6所学校陆续启用接种点位多达40个。经第11次区政府常务会议讨论议定，已同意追加第四批新冠疫苗接种工作经费，本资金用于各单位接种工作所需卫生类耗材和疫苗配送费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2021年1月1日起，我区启动新冠疫苗接种工作，2021年10月中旬开始，启动新冠疫苗加强免疫接种工作和3-11岁人群接种工作，我区27个街镇（科技园区）和6所学校陆续启用接种点位多达40个。经第11次区政府常务会议讨论议定，已同意追加第四批新冠疫苗接种工作经费，本资金用于各单位接种工作所需卫生类耗材和疫苗配送费用。</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保障疫苗接种点数量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疫苗接种成效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新冠疫苗接种工作经费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40万元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增强园区人员新冠免疫力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园区可持续防疫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丰台区区域全员核酸检测相关费用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8.47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保障区域核酸检测正常进行。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保障区域核酸检测正常进行。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全员核酸检测</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1次以上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1次以上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检测成效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按时完成全员核酸</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全员核酸费用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8.47万元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8.47万元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增强园区人员新冠免疫力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园区可持续防疫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集中观察点启动经费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产业二处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杨红卫</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63705886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343.5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343.5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盈坤维景酒店隔离点费用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做好新冠疫情防控工作，保障隔离点酒店正常运行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30天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防疫成效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启动经费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343.5万元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343.5万元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增强园区人员新冠免疫力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园区可持续防疫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路灯节能改造经费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规建处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杨铭欣</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63702093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27.08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提升园区道路基础照明亮度，统筹道路整体效果，对航丰路全路段21个单灯头路灯灯杆、五圈路自丰科路至富丰路路段86根单头灯灯杆进行节能改造。</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提升园区道路基础照明亮度，统筹道路整体效果，对航丰路全路段21个单灯头路灯灯杆、五圈路自丰科路至富丰路路段86根单头灯灯杆进行节能改造。</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改造灯杆数量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107个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107个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路灯节能改造</w:t>
            </w:r>
            <w:r>
              <w:rPr>
                <w:rFonts w:hint="eastAsia" w:ascii="仿宋_GB2312" w:hAnsi="宋体" w:eastAsia="仿宋_GB2312" w:cs="宋体"/>
                <w:kern w:val="0"/>
                <w:szCs w:val="21"/>
                <w:highlight w:val="none"/>
                <w:lang w:eastAsia="zh-CN"/>
              </w:rPr>
              <w:t>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路灯节能改造</w:t>
            </w:r>
            <w:r>
              <w:rPr>
                <w:rFonts w:hint="eastAsia" w:ascii="仿宋_GB2312" w:hAnsi="宋体" w:eastAsia="仿宋_GB2312" w:cs="宋体"/>
                <w:kern w:val="0"/>
                <w:szCs w:val="21"/>
                <w:highlight w:val="none"/>
                <w:lang w:eastAsia="zh-CN"/>
              </w:rPr>
              <w:t>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27.08万元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27.08万元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改善园区道路照明</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提升生态质量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园区可持续发展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服务对象满意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汉庭优佳集中隔离酒店相关资金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139.74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139.74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2021年8月7日至8月23日，征用汉庭优佳酒店作为丰台区集中隔离观察点，由管委会负责做好集中隔离点日常管理工作。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保障汉庭优佳集中隔离酒店正常运转。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16天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16天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保障质量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按时支付费用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相关资金</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139.74万元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139.74万元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保障隔离酒店正常运行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1"/>
                <w:szCs w:val="21"/>
                <w:highlight w:val="none"/>
                <w:lang w:val="en-US" w:eastAsia="zh-CN" w:bidi="ar-SA"/>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保障可持续防疫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第三季度常态化核酸检测经费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张梓博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63704615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640.21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640.21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第三季度常态化核酸检测经费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保障第三季度常态化核酸检测有序检测，应检尽检</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保障时间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3个月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bidi="ar-SA"/>
              </w:rPr>
              <w:t>3个月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检测成效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按时完成全员核酸</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全员核酸费用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640.21万元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640.21万元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增强园区人员新冠免疫力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增强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园区可持续防疫</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公共区域8-12月电费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规建处</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杨泱</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63702093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7.93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公共区域8-12月电费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保障8-12月公共区域范围内路灯、及环境提升LED宣传牌、指示牌、景观照明灯灯用电</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保障照明天数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5天/月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5天/月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照明质量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按时缴纳电费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rPr>
              <w:t>公共区域8-12月</w:t>
            </w:r>
            <w:r>
              <w:rPr>
                <w:rFonts w:hint="eastAsia" w:ascii="仿宋_GB2312" w:hAnsi="宋体" w:eastAsia="仿宋_GB2312" w:cs="宋体"/>
                <w:color w:val="000000"/>
                <w:kern w:val="0"/>
                <w:szCs w:val="21"/>
                <w:highlight w:val="none"/>
                <w:lang w:eastAsia="zh-CN"/>
              </w:rPr>
              <w:t>电费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7.93万元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7.93万元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highlight w:val="none"/>
              </w:rPr>
              <w:t>公共区域8-12月</w:t>
            </w:r>
            <w:r>
              <w:rPr>
                <w:rFonts w:hint="eastAsia" w:ascii="仿宋_GB2312" w:hAnsi="宋体" w:eastAsia="仿宋_GB2312" w:cs="宋体"/>
                <w:kern w:val="0"/>
                <w:szCs w:val="21"/>
                <w:highlight w:val="none"/>
                <w:lang w:eastAsia="zh-CN"/>
              </w:rPr>
              <w:t>用</w:t>
            </w:r>
            <w:r>
              <w:rPr>
                <w:rFonts w:hint="eastAsia" w:ascii="仿宋_GB2312" w:hAnsi="宋体" w:eastAsia="仿宋_GB2312" w:cs="宋体"/>
                <w:color w:val="000000"/>
                <w:kern w:val="0"/>
                <w:szCs w:val="21"/>
                <w:highlight w:val="none"/>
                <w:lang w:eastAsia="zh-CN"/>
              </w:rPr>
              <w:t>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　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园区整体环境持续向好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向好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持续</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向好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spacing w:val="-20"/>
                <w:kern w:val="0"/>
                <w:szCs w:val="21"/>
                <w:lang w:eastAsia="zh-CN"/>
              </w:rPr>
              <w:t>服务对象</w:t>
            </w:r>
            <w:r>
              <w:rPr>
                <w:rFonts w:hint="eastAsia" w:ascii="仿宋_GB2312" w:hAnsi="宋体" w:eastAsia="仿宋_GB2312" w:cs="宋体"/>
                <w:color w:val="000000"/>
                <w:kern w:val="0"/>
                <w:szCs w:val="21"/>
                <w:lang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2021年创卫经费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孔飞</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13911072400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191.32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191.32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用于2021年丰台科技园创卫工作经费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开展园区鼠蟑蚊蝇防治等病媒生物防治工作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公共区域及自管绿地面积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eastAsia="zh-CN"/>
              </w:rPr>
              <w:t>约</w:t>
            </w:r>
            <w:r>
              <w:rPr>
                <w:rFonts w:hint="eastAsia" w:ascii="仿宋_GB2312" w:hAnsi="宋体" w:eastAsia="仿宋_GB2312" w:cs="宋体"/>
                <w:kern w:val="0"/>
                <w:szCs w:val="21"/>
                <w:highlight w:val="none"/>
                <w:lang w:val="en-US" w:eastAsia="zh-CN"/>
              </w:rPr>
              <w:t>15.5平方米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约</w:t>
            </w:r>
            <w:r>
              <w:rPr>
                <w:rFonts w:hint="eastAsia" w:ascii="仿宋_GB2312" w:hAnsi="宋体" w:eastAsia="仿宋_GB2312" w:cs="宋体"/>
                <w:kern w:val="0"/>
                <w:szCs w:val="21"/>
                <w:highlight w:val="none"/>
                <w:lang w:val="en-US" w:eastAsia="zh-CN"/>
              </w:rPr>
              <w:t>15.5平方米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防治成效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创卫经费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191.32万元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191.32万元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灭虫灭害、保护园区人员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提升环境质量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维持园区环境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2022年创卫经费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孔飞</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13911072400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6.12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用于丰台科技园区公共区域绿化、主要道路、污水井、雨水井、积水点等病媒生物防治活动。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用于丰台科技园区公共区域绿化、主要道路、污水井、雨水井、积水点等病媒生物防治活动，营造健康环境，推进国家卫生区创建工作。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辖区内公共区域及自管绿地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155000</w:t>
            </w:r>
            <w:r>
              <w:rPr>
                <w:rFonts w:hint="eastAsia" w:ascii="仿宋_GB2312" w:hAnsi="宋体" w:eastAsia="仿宋_GB2312" w:cs="宋体"/>
                <w:kern w:val="0"/>
                <w:szCs w:val="21"/>
                <w:highlight w:val="none"/>
                <w:lang w:eastAsia="zh-CN"/>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155000</w:t>
            </w:r>
            <w:r>
              <w:rPr>
                <w:rFonts w:hint="eastAsia" w:ascii="仿宋_GB2312" w:hAnsi="宋体" w:eastAsia="仿宋_GB2312" w:cs="宋体"/>
                <w:kern w:val="0"/>
                <w:szCs w:val="21"/>
                <w:highlight w:val="none"/>
                <w:lang w:eastAsia="zh-C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防治成效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按时缴纳费用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创卫经费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6.12万元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6.12万元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此项目不涉及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highlight w:val="none"/>
              </w:rPr>
              <w:t>病媒生物防治</w:t>
            </w:r>
            <w:r>
              <w:rPr>
                <w:rFonts w:hint="eastAsia" w:ascii="仿宋_GB2312" w:hAnsi="宋体" w:eastAsia="仿宋_GB2312" w:cs="宋体"/>
                <w:color w:val="000000"/>
                <w:kern w:val="0"/>
                <w:szCs w:val="21"/>
                <w:highlight w:val="none"/>
                <w:lang w:eastAsia="zh-CN"/>
              </w:rPr>
              <w:t>、保护园区人员安全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提升环境质量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维持园区环境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p>
    <w:p>
      <w:pPr>
        <w:rPr>
          <w:highlight w:val="none"/>
        </w:rPr>
      </w:pPr>
    </w:p>
    <w:p>
      <w:pPr>
        <w:pStyle w:val="2"/>
      </w:pPr>
    </w:p>
    <w:p>
      <w:pPr>
        <w:pStyle w:val="2"/>
      </w:pPr>
    </w:p>
    <w:p>
      <w:pPr>
        <w:pStyle w:val="2"/>
      </w:pPr>
    </w:p>
    <w:p>
      <w:pPr>
        <w:pStyle w:val="2"/>
      </w:pPr>
    </w:p>
    <w:p>
      <w:pPr>
        <w:pStyle w:val="2"/>
      </w:pPr>
    </w:p>
    <w:p>
      <w:pPr>
        <w:pStyle w:val="2"/>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2022年度国家高新技术企业扶持政策兑现</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企服中心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高林</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63703209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1890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1890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为促进丰台区高新技术企业提质增量发展，对工商注册、税务登记均在丰台，近三年内没有重大违法违规失信行为记录的新认定或新入区国家高新技术企业，符合申报条件并审核通过的，一次性给予30万元扶持。</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对首次认定或新入区国家高新技术企业，一次性给予30万元扶持。</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企业数量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63家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63家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符合</w:t>
            </w:r>
            <w:r>
              <w:rPr>
                <w:rFonts w:hint="eastAsia" w:ascii="仿宋_GB2312" w:hAnsi="宋体" w:eastAsia="仿宋_GB2312" w:cs="宋体"/>
                <w:color w:val="000000"/>
                <w:kern w:val="0"/>
                <w:szCs w:val="21"/>
                <w:highlight w:val="none"/>
              </w:rPr>
              <w:t>新入区和新认定企业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按时完成政策兑现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按时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政策兑现金额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1890万元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1890万元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带动园区企业发展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促进高新技术企业成长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园区可持续发展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可持续发展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可持续发展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rPr>
          <w:rFonts w:hint="eastAsia"/>
          <w:lang w:eastAsia="zh-CN"/>
        </w:r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环境综合整治</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冯梦骐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77</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74.63</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74.63</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77</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74.63</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74.63</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根据区级单位下发的工作要求，制定园区本年度环境综合整治的工作方案，工作目标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已完成园区制定的环境综合整治目标</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113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环境综合整治区域（一期，二期，东三期）</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3个</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3个</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园区</w:t>
            </w:r>
            <w:r>
              <w:rPr>
                <w:rFonts w:ascii="仿宋_GB2312" w:hAnsi="宋体" w:eastAsia="仿宋_GB2312" w:cs="宋体"/>
                <w:kern w:val="0"/>
                <w:szCs w:val="21"/>
              </w:rPr>
              <w:t>标准</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治理时间</w:t>
            </w:r>
          </w:p>
        </w:tc>
        <w:tc>
          <w:tcPr>
            <w:tcW w:w="1134" w:type="dxa"/>
            <w:tcBorders>
              <w:top w:val="single" w:color="auto" w:sz="4" w:space="0"/>
              <w:left w:val="nil"/>
              <w:bottom w:val="single" w:color="auto" w:sz="4" w:space="0"/>
              <w:right w:val="single" w:color="auto" w:sz="4" w:space="0"/>
            </w:tcBorders>
            <w:noWrap w:val="0"/>
            <w:vAlign w:val="top"/>
          </w:tcPr>
          <w:p>
            <w:r>
              <w:rPr>
                <w:rFonts w:hint="eastAsia" w:ascii="仿宋_GB2312" w:hAnsi="宋体" w:eastAsia="仿宋_GB2312" w:cs="宋体"/>
                <w:color w:val="000000"/>
                <w:kern w:val="0"/>
                <w:szCs w:val="21"/>
              </w:rPr>
              <w:t>1-12月</w:t>
            </w:r>
          </w:p>
        </w:tc>
        <w:tc>
          <w:tcPr>
            <w:tcW w:w="1134" w:type="dxa"/>
            <w:tcBorders>
              <w:top w:val="single" w:color="auto" w:sz="4" w:space="0"/>
              <w:left w:val="nil"/>
              <w:bottom w:val="single" w:color="auto" w:sz="4" w:space="0"/>
              <w:right w:val="single" w:color="auto" w:sz="4" w:space="0"/>
            </w:tcBorders>
            <w:noWrap w:val="0"/>
            <w:vAlign w:val="top"/>
          </w:tcPr>
          <w:p>
            <w:r>
              <w:rPr>
                <w:rFonts w:hint="eastAsia" w:ascii="仿宋_GB2312" w:hAnsi="宋体" w:eastAsia="仿宋_GB2312" w:cs="宋体"/>
                <w:color w:val="000000"/>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74.63</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74.63</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促进园区招商引资</w:t>
            </w:r>
          </w:p>
        </w:tc>
        <w:tc>
          <w:tcPr>
            <w:tcW w:w="1134" w:type="dxa"/>
            <w:tcBorders>
              <w:top w:val="single" w:color="auto" w:sz="4" w:space="0"/>
              <w:left w:val="nil"/>
              <w:bottom w:val="single" w:color="auto" w:sz="4" w:space="0"/>
              <w:right w:val="single" w:color="auto" w:sz="4" w:space="0"/>
            </w:tcBorders>
            <w:noWrap w:val="0"/>
            <w:vAlign w:val="top"/>
          </w:tcPr>
          <w:p>
            <w:pPr>
              <w:jc w:val="center"/>
            </w:pPr>
            <w:r>
              <w:rPr>
                <w:rFonts w:hint="eastAsia" w:ascii="仿宋_GB2312" w:hAnsi="宋体" w:eastAsia="仿宋_GB2312" w:cs="宋体"/>
                <w:color w:val="000000"/>
                <w:kern w:val="0"/>
                <w:szCs w:val="21"/>
              </w:rPr>
              <w:t>促进</w:t>
            </w:r>
          </w:p>
        </w:tc>
        <w:tc>
          <w:tcPr>
            <w:tcW w:w="1134" w:type="dxa"/>
            <w:tcBorders>
              <w:top w:val="single" w:color="auto" w:sz="4" w:space="0"/>
              <w:left w:val="nil"/>
              <w:bottom w:val="single" w:color="auto" w:sz="4" w:space="0"/>
              <w:right w:val="single" w:color="auto" w:sz="4" w:space="0"/>
            </w:tcBorders>
            <w:noWrap w:val="0"/>
            <w:vAlign w:val="top"/>
          </w:tcPr>
          <w:p>
            <w:pPr>
              <w:jc w:val="center"/>
            </w:pPr>
            <w:r>
              <w:rPr>
                <w:rFonts w:hint="eastAsia" w:ascii="仿宋_GB2312" w:hAnsi="宋体" w:eastAsia="仿宋_GB2312" w:cs="宋体"/>
                <w:color w:val="000000"/>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改善园区环境质量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提升园区环境</w:t>
            </w:r>
          </w:p>
        </w:tc>
        <w:tc>
          <w:tcPr>
            <w:tcW w:w="1134" w:type="dxa"/>
            <w:tcBorders>
              <w:top w:val="single" w:color="auto" w:sz="4" w:space="0"/>
              <w:left w:val="nil"/>
              <w:bottom w:val="single" w:color="auto" w:sz="4" w:space="0"/>
              <w:right w:val="single" w:color="auto" w:sz="4" w:space="0"/>
            </w:tcBorders>
            <w:noWrap w:val="0"/>
            <w:vAlign w:val="top"/>
          </w:tcPr>
          <w:p>
            <w:pPr>
              <w:jc w:val="center"/>
            </w:pPr>
            <w:r>
              <w:rPr>
                <w:rFonts w:hint="eastAsia" w:ascii="仿宋_GB2312" w:hAnsi="宋体" w:eastAsia="仿宋_GB2312" w:cs="宋体"/>
                <w:color w:val="000000"/>
                <w:kern w:val="0"/>
                <w:szCs w:val="21"/>
              </w:rPr>
              <w:t>提升</w:t>
            </w:r>
          </w:p>
        </w:tc>
        <w:tc>
          <w:tcPr>
            <w:tcW w:w="1134" w:type="dxa"/>
            <w:tcBorders>
              <w:top w:val="single" w:color="auto" w:sz="4" w:space="0"/>
              <w:left w:val="nil"/>
              <w:bottom w:val="single" w:color="auto" w:sz="4" w:space="0"/>
              <w:right w:val="single" w:color="auto" w:sz="4" w:space="0"/>
            </w:tcBorders>
            <w:noWrap w:val="0"/>
            <w:vAlign w:val="top"/>
          </w:tcPr>
          <w:p>
            <w:pPr>
              <w:jc w:val="center"/>
            </w:pPr>
            <w:r>
              <w:rPr>
                <w:rFonts w:hint="eastAsia" w:ascii="仿宋_GB2312" w:hAnsi="宋体" w:eastAsia="仿宋_GB2312" w:cs="宋体"/>
                <w:color w:val="000000"/>
                <w:kern w:val="0"/>
                <w:szCs w:val="21"/>
              </w:rPr>
              <w:t>提升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保持园区</w:t>
            </w:r>
            <w:r>
              <w:rPr>
                <w:rFonts w:ascii="仿宋_GB2312" w:hAnsi="宋体" w:eastAsia="仿宋_GB2312" w:cs="宋体"/>
                <w:kern w:val="0"/>
                <w:szCs w:val="21"/>
              </w:rPr>
              <w:t>环境可持续影响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喷泉维修工程费</w:t>
            </w:r>
          </w:p>
        </w:tc>
      </w:tr>
      <w:tr>
        <w:tblPrEx>
          <w:tblCellMar>
            <w:top w:w="0" w:type="dxa"/>
            <w:left w:w="108" w:type="dxa"/>
            <w:bottom w:w="0" w:type="dxa"/>
            <w:right w:w="108" w:type="dxa"/>
          </w:tblCellMar>
        </w:tblPrEx>
        <w:trPr>
          <w:trHeight w:val="53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宋体" w:hAnsi="宋体" w:cs="宋体"/>
                <w:color w:val="000000"/>
                <w:kern w:val="0"/>
                <w:sz w:val="18"/>
                <w:szCs w:val="18"/>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90.75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90.75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115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90.75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90.75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维修基地二期喷泉工程（中环西路与广场南二路路口至六号路于广南南二路路口）</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已完成维修</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维修基地二期喷泉</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保证喷泉正常使用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达标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达标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维修时间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11.16-11.30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维修预算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90.75万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90.75万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营造园区良好环境，促进招商引资</w:t>
            </w:r>
          </w:p>
        </w:tc>
        <w:tc>
          <w:tcPr>
            <w:tcW w:w="849" w:type="dxa"/>
            <w:tcBorders>
              <w:top w:val="single" w:color="auto" w:sz="4" w:space="0"/>
              <w:left w:val="nil"/>
              <w:bottom w:val="single" w:color="auto" w:sz="4" w:space="0"/>
              <w:righ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宋体"/>
                <w:color w:val="000000"/>
                <w:kern w:val="0"/>
                <w:szCs w:val="21"/>
              </w:rPr>
              <w:t>促进</w:t>
            </w:r>
          </w:p>
        </w:tc>
        <w:tc>
          <w:tcPr>
            <w:tcW w:w="848" w:type="dxa"/>
            <w:tcBorders>
              <w:top w:val="single" w:color="auto" w:sz="4" w:space="0"/>
              <w:left w:val="nil"/>
              <w:bottom w:val="single" w:color="auto" w:sz="4" w:space="0"/>
              <w:righ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宋体"/>
                <w:color w:val="000000"/>
                <w:kern w:val="0"/>
                <w:szCs w:val="21"/>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4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营造园区节日景观氛围，服务园区企业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持续改善、优化园区环境</w:t>
            </w:r>
          </w:p>
        </w:tc>
        <w:tc>
          <w:tcPr>
            <w:tcW w:w="849" w:type="dxa"/>
            <w:tcBorders>
              <w:top w:val="single" w:color="auto" w:sz="4" w:space="0"/>
              <w:left w:val="nil"/>
              <w:bottom w:val="single" w:color="auto" w:sz="4" w:space="0"/>
              <w:righ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宋体"/>
                <w:color w:val="000000"/>
                <w:kern w:val="0"/>
                <w:szCs w:val="21"/>
              </w:rPr>
              <w:t>提升</w:t>
            </w:r>
          </w:p>
        </w:tc>
        <w:tc>
          <w:tcPr>
            <w:tcW w:w="848" w:type="dxa"/>
            <w:tcBorders>
              <w:top w:val="single" w:color="auto" w:sz="4" w:space="0"/>
              <w:left w:val="nil"/>
              <w:bottom w:val="single" w:color="auto" w:sz="4" w:space="0"/>
              <w:righ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宋体"/>
                <w:color w:val="000000"/>
                <w:kern w:val="0"/>
                <w:szCs w:val="21"/>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持续改善、优化园区环境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持续影响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持续影响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单位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群众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96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公共区域高低压正式电线路维护费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郭晓民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25.06</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25.06</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25.06</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25.06</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25.06</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25.06</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保证为园区基地一、二期环境提升高、低压供配电设施安全，提供稳定的电力供应，确保高、低压供配电系统正常运行</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落实全年高、低压供配电设施维护，完成园区一、二期环境提升项目电力供应保障任务</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维护电力设备数量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55台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55台</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供电总容量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color w:val="000000"/>
                <w:kern w:val="0"/>
                <w:szCs w:val="21"/>
              </w:rPr>
              <w:t>3225KVA</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color w:val="000000"/>
                <w:kern w:val="0"/>
                <w:szCs w:val="21"/>
              </w:rPr>
              <w:t>3225KVA</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运行平稳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维护费支出时间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25.06万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25.06万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促进园区招商引资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保障园区设施正常运行</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保障园区亮化工程运行</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营造良好的园区环境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上级单位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626"/>
        <w:gridCol w:w="508"/>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垃圾清运费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冯梦骐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14</w:t>
            </w:r>
            <w:r>
              <w:rPr>
                <w:rFonts w:hint="eastAsia" w:ascii="仿宋_GB2312" w:hAnsi="宋体" w:eastAsia="仿宋_GB2312" w:cs="宋体"/>
                <w:kern w:val="0"/>
                <w:szCs w:val="21"/>
                <w:lang w:val="en-US" w:eastAsia="zh-CN"/>
              </w:rPr>
              <w:t>3.66</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r>
              <w:rPr>
                <w:rFonts w:hint="eastAsia" w:ascii="仿宋_GB2312" w:hAnsi="宋体" w:eastAsia="仿宋_GB2312" w:cs="宋体"/>
                <w:kern w:val="0"/>
                <w:szCs w:val="21"/>
                <w:lang w:val="en-US" w:eastAsia="zh-CN"/>
              </w:rPr>
              <w:t>3.66</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r>
              <w:rPr>
                <w:rFonts w:hint="eastAsia" w:ascii="仿宋_GB2312" w:hAnsi="宋体" w:eastAsia="仿宋_GB2312" w:cs="宋体"/>
                <w:kern w:val="0"/>
                <w:szCs w:val="21"/>
                <w:lang w:val="en-US" w:eastAsia="zh-CN"/>
              </w:rPr>
              <w:t>3.66</w:t>
            </w:r>
          </w:p>
        </w:tc>
        <w:tc>
          <w:tcPr>
            <w:tcW w:w="6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r>
              <w:rPr>
                <w:rFonts w:hint="eastAsia" w:ascii="仿宋_GB2312" w:hAnsi="宋体" w:eastAsia="仿宋_GB2312" w:cs="宋体"/>
                <w:kern w:val="0"/>
                <w:szCs w:val="21"/>
                <w:lang w:val="en-US" w:eastAsia="zh-CN"/>
              </w:rPr>
              <w:t>3.66</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r>
              <w:rPr>
                <w:rFonts w:hint="eastAsia" w:ascii="仿宋_GB2312" w:hAnsi="宋体" w:eastAsia="仿宋_GB2312" w:cs="宋体"/>
                <w:kern w:val="0"/>
                <w:szCs w:val="21"/>
                <w:lang w:val="en-US" w:eastAsia="zh-CN"/>
              </w:rPr>
              <w:t>3.66</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r>
              <w:rPr>
                <w:rFonts w:hint="eastAsia" w:ascii="仿宋_GB2312" w:hAnsi="宋体" w:eastAsia="仿宋_GB2312" w:cs="宋体"/>
                <w:kern w:val="0"/>
                <w:szCs w:val="21"/>
                <w:lang w:val="en-US" w:eastAsia="zh-CN"/>
              </w:rPr>
              <w:t>3.66</w:t>
            </w:r>
          </w:p>
        </w:tc>
        <w:tc>
          <w:tcPr>
            <w:tcW w:w="6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根据园区要求，开展垃圾清运工作，保障园区环境卫生质量达到相关标准</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每日两次垃圾清运，达到园区环境卫生质量标准</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垃圾清运面积数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37.38万平方米</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37.38万平方米</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每日垃圾清运次数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2次</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2次</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18"/>
              </w:rPr>
              <w:t>按合同签订的标准</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垃圾清运时间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r>
              <w:rPr>
                <w:rFonts w:hint="eastAsia" w:ascii="仿宋_GB2312" w:hAnsi="宋体" w:eastAsia="仿宋_GB2312" w:cs="宋体"/>
                <w:kern w:val="0"/>
                <w:szCs w:val="21"/>
                <w:lang w:val="en-US" w:eastAsia="zh-CN"/>
              </w:rPr>
              <w:t>3.66</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r>
              <w:rPr>
                <w:rFonts w:hint="eastAsia" w:ascii="仿宋_GB2312" w:hAnsi="宋体" w:eastAsia="仿宋_GB2312" w:cs="宋体"/>
                <w:kern w:val="0"/>
                <w:szCs w:val="21"/>
                <w:lang w:val="en-US" w:eastAsia="zh-CN"/>
              </w:rPr>
              <w:t>3.66</w:t>
            </w:r>
            <w:r>
              <w:rPr>
                <w:rFonts w:hint="eastAsia" w:ascii="仿宋_GB2312" w:hAnsi="宋体" w:eastAsia="仿宋_GB2312" w:cs="宋体"/>
                <w:kern w:val="0"/>
                <w:szCs w:val="21"/>
              </w:rPr>
              <w:t>万</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为园区企业提供优美的环境.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改善园区环境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生态环境得到改善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生态环境得到改善</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园区环境持续改善美化</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环境持续改善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环境持续改善</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社服中心</w:t>
            </w:r>
            <w:r>
              <w:rPr>
                <w:rFonts w:hint="eastAsia" w:ascii="仿宋_GB2312" w:hAnsi="宋体" w:eastAsia="仿宋_GB2312" w:cs="宋体"/>
                <w:kern w:val="0"/>
                <w:szCs w:val="21"/>
              </w:rPr>
              <w:t>聘用人员公用经费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叶伟民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19.2</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15.39</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15.39</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19.2</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15.39</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15.39</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满足聘用人员正常办公需求，参照在编人员公用经费标准，保障单位业务工作正常开展</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满足聘用人员正常办公需求，保障了单位业务工作正常开展</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聘用人员数量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人</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人</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保证工作正常开展</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正常开展</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正常开展</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经费支出时间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项目预算金额</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15.39</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15.39</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促进园区招商引资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保障服务园区企业</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服务企业</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服务企业</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改善园区各类环境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改善环境</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持续优化园区环境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持续优化</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持续优化</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pPr w:leftFromText="180" w:rightFromText="180" w:vertAnchor="text" w:horzAnchor="page" w:tblpX="1545" w:tblpY="115"/>
        <w:tblOverlap w:val="never"/>
        <w:tblW w:w="9038" w:type="dxa"/>
        <w:tblInd w:w="0" w:type="dxa"/>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涉电树木修剪费</w:t>
            </w:r>
          </w:p>
        </w:tc>
      </w:tr>
      <w:tr>
        <w:tblPrEx>
          <w:tblCellMar>
            <w:top w:w="0" w:type="dxa"/>
            <w:left w:w="108" w:type="dxa"/>
            <w:bottom w:w="0" w:type="dxa"/>
            <w:right w:w="108" w:type="dxa"/>
          </w:tblCellMar>
        </w:tblPrEx>
        <w:trPr>
          <w:trHeight w:val="47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宋体" w:hAnsi="宋体" w:cs="宋体"/>
                <w:color w:val="000000"/>
                <w:kern w:val="0"/>
                <w:sz w:val="18"/>
                <w:szCs w:val="18"/>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9.5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7.6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963"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按照园林绿化标准修剪</w:t>
            </w:r>
            <w:r>
              <w:rPr>
                <w:rFonts w:hint="eastAsia" w:ascii="仿宋_GB2312" w:hAnsi="宋体" w:eastAsia="仿宋_GB2312" w:cs="宋体"/>
                <w:kern w:val="0"/>
                <w:szCs w:val="21"/>
                <w:highlight w:val="none"/>
                <w:lang w:val="en-US" w:eastAsia="zh-CN"/>
              </w:rPr>
              <w:t>园区一期二期范围内的</w:t>
            </w:r>
            <w:r>
              <w:rPr>
                <w:rFonts w:hint="eastAsia" w:ascii="仿宋_GB2312" w:hAnsi="宋体" w:eastAsia="仿宋_GB2312" w:cs="宋体"/>
                <w:kern w:val="0"/>
                <w:szCs w:val="21"/>
                <w:highlight w:val="none"/>
              </w:rPr>
              <w:t>树木干枝、过于茂盛的树叉</w:t>
            </w:r>
            <w:r>
              <w:rPr>
                <w:rFonts w:hint="eastAsia" w:ascii="仿宋_GB2312" w:hAnsi="宋体" w:eastAsia="仿宋_GB2312" w:cs="宋体"/>
                <w:kern w:val="0"/>
                <w:szCs w:val="21"/>
                <w:highlight w:val="none"/>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宋体" w:cs="宋体"/>
                <w:kern w:val="0"/>
                <w:szCs w:val="21"/>
                <w:highlight w:val="none"/>
                <w:lang w:val="en-US" w:eastAsia="zh-CN"/>
              </w:rPr>
            </w:pPr>
            <w:r>
              <w:rPr>
                <w:rFonts w:hint="eastAsia" w:ascii="仿宋_GB2312" w:hAnsi="宋体" w:eastAsia="仿宋_GB2312" w:cs="宋体"/>
                <w:kern w:val="0"/>
                <w:szCs w:val="21"/>
                <w:highlight w:val="none"/>
              </w:rPr>
              <w:t>已按要求完成</w:t>
            </w:r>
            <w:r>
              <w:rPr>
                <w:rFonts w:hint="eastAsia" w:ascii="仿宋_GB2312" w:hAnsi="宋体" w:eastAsia="仿宋_GB2312" w:cs="宋体"/>
                <w:kern w:val="0"/>
                <w:szCs w:val="21"/>
                <w:highlight w:val="none"/>
                <w:lang w:val="en-US" w:eastAsia="zh-CN"/>
              </w:rPr>
              <w:t>园区范围内的修剪项目</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53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园区一期二期范围内的树木干枝修剪</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园区内</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达标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按照园林绿化标准修剪</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达标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达标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5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树木修剪时间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项目预算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7.6万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7.6万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39"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营造园区良好环境，促进招商引资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95"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营造园区节日景观氛围，服务园区企业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达标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达标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39"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持续改善、优化园区环境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改善</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改善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9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持续改善、优化园区环境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持续影响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持续影响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单位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群众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240" w:lineRule="exact"/>
        <w:rPr>
          <w:rFonts w:hint="eastAsia" w:ascii="仿宋_GB2312" w:hAnsi="宋体" w:eastAsia="仿宋_GB2312"/>
          <w:sz w:val="30"/>
          <w:szCs w:val="30"/>
          <w:highlight w:val="none"/>
        </w:rPr>
      </w:pPr>
    </w:p>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绿化养护</w:t>
            </w:r>
            <w:r>
              <w:rPr>
                <w:rFonts w:hint="eastAsia" w:ascii="仿宋_GB2312" w:hAnsi="宋体" w:eastAsia="仿宋_GB2312" w:cs="宋体"/>
                <w:kern w:val="0"/>
                <w:szCs w:val="21"/>
                <w:lang w:eastAsia="zh-CN"/>
              </w:rPr>
              <w:t>清洁</w:t>
            </w:r>
            <w:r>
              <w:rPr>
                <w:rFonts w:hint="eastAsia" w:ascii="仿宋_GB2312" w:hAnsi="宋体" w:eastAsia="仿宋_GB2312" w:cs="宋体"/>
                <w:kern w:val="0"/>
                <w:szCs w:val="21"/>
              </w:rPr>
              <w:t>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冯梦骐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93</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93</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93</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93</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参照北京市一级绿化养护标准，完成园区16.89万平方米的绿地养护</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已按要求完成园区16.89万平方米的绿地养护，促进园区环境绿化美化</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绿化养护面积数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16.89万平方米</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16.89万平方米</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13</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13</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参照市一级养护标准</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13</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13</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树木养护时间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12</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12</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93</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93</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12</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12</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促进园区招商引资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为园区企业提供优美</w:t>
            </w:r>
            <w:r>
              <w:rPr>
                <w:rFonts w:ascii="仿宋_GB2312" w:hAnsi="宋体" w:eastAsia="仿宋_GB2312" w:cs="宋体"/>
                <w:color w:val="000000"/>
                <w:kern w:val="0"/>
                <w:szCs w:val="21"/>
              </w:rPr>
              <w:t>的休闲环境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改善</w:t>
            </w:r>
            <w:r>
              <w:rPr>
                <w:rFonts w:ascii="仿宋_GB2312" w:hAnsi="宋体" w:eastAsia="仿宋_GB2312" w:cs="宋体"/>
                <w:color w:val="000000"/>
                <w:kern w:val="0"/>
                <w:szCs w:val="21"/>
              </w:rPr>
              <w:t>园区生态环境</w:t>
            </w:r>
            <w:r>
              <w:rPr>
                <w:rFonts w:hint="eastAsia" w:ascii="仿宋_GB2312" w:hAnsi="宋体" w:eastAsia="仿宋_GB2312" w:cs="宋体"/>
                <w:color w:val="000000"/>
                <w:kern w:val="0"/>
                <w:szCs w:val="21"/>
              </w:rPr>
              <w:t>，减噪、</w:t>
            </w:r>
            <w:r>
              <w:rPr>
                <w:rFonts w:ascii="仿宋_GB2312" w:hAnsi="宋体" w:eastAsia="仿宋_GB2312" w:cs="宋体"/>
                <w:color w:val="000000"/>
                <w:kern w:val="0"/>
                <w:szCs w:val="21"/>
              </w:rPr>
              <w:t>降尘、</w:t>
            </w:r>
            <w:r>
              <w:rPr>
                <w:rFonts w:hint="eastAsia" w:ascii="仿宋_GB2312" w:hAnsi="宋体" w:eastAsia="仿宋_GB2312" w:cs="宋体"/>
                <w:color w:val="000000"/>
                <w:kern w:val="0"/>
                <w:szCs w:val="21"/>
              </w:rPr>
              <w:t>净化</w:t>
            </w:r>
            <w:r>
              <w:rPr>
                <w:rFonts w:ascii="仿宋_GB2312" w:hAnsi="宋体" w:eastAsia="仿宋_GB2312" w:cs="宋体"/>
                <w:color w:val="000000"/>
                <w:kern w:val="0"/>
                <w:szCs w:val="21"/>
              </w:rPr>
              <w:t>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生态</w:t>
            </w:r>
            <w:r>
              <w:rPr>
                <w:rFonts w:hint="eastAsia" w:ascii="仿宋_GB2312" w:hAnsi="宋体" w:eastAsia="仿宋_GB2312" w:cs="宋体"/>
                <w:kern w:val="0"/>
                <w:szCs w:val="21"/>
              </w:rPr>
              <w:t>环境</w:t>
            </w:r>
            <w:r>
              <w:rPr>
                <w:rFonts w:ascii="仿宋_GB2312" w:hAnsi="宋体" w:eastAsia="仿宋_GB2312" w:cs="宋体"/>
                <w:kern w:val="0"/>
                <w:szCs w:val="21"/>
              </w:rPr>
              <w:t>得到改善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生态</w:t>
            </w:r>
            <w:r>
              <w:rPr>
                <w:rFonts w:hint="eastAsia" w:ascii="仿宋_GB2312" w:hAnsi="宋体" w:eastAsia="仿宋_GB2312" w:cs="宋体"/>
                <w:kern w:val="0"/>
                <w:szCs w:val="21"/>
              </w:rPr>
              <w:t>环境</w:t>
            </w:r>
            <w:r>
              <w:rPr>
                <w:rFonts w:ascii="仿宋_GB2312" w:hAnsi="宋体" w:eastAsia="仿宋_GB2312" w:cs="宋体"/>
                <w:kern w:val="0"/>
                <w:szCs w:val="21"/>
              </w:rPr>
              <w:t>得到改善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园区环境持续</w:t>
            </w:r>
            <w:r>
              <w:rPr>
                <w:rFonts w:ascii="仿宋_GB2312" w:hAnsi="宋体" w:eastAsia="仿宋_GB2312" w:cs="宋体"/>
                <w:color w:val="000000"/>
                <w:kern w:val="0"/>
                <w:szCs w:val="21"/>
              </w:rPr>
              <w:t>改善</w:t>
            </w:r>
            <w:r>
              <w:rPr>
                <w:rFonts w:hint="eastAsia" w:ascii="仿宋_GB2312" w:hAnsi="宋体" w:eastAsia="仿宋_GB2312" w:cs="宋体"/>
                <w:color w:val="000000"/>
                <w:kern w:val="0"/>
                <w:szCs w:val="21"/>
              </w:rPr>
              <w:t>和美化</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ascii="仿宋_GB2312" w:hAnsi="宋体" w:eastAsia="仿宋_GB2312" w:cs="宋体"/>
                <w:kern w:val="0"/>
                <w:szCs w:val="21"/>
              </w:rPr>
              <w:t>持续</w:t>
            </w:r>
            <w:r>
              <w:rPr>
                <w:rFonts w:hint="eastAsia" w:ascii="仿宋_GB2312" w:hAnsi="宋体" w:eastAsia="仿宋_GB2312" w:cs="宋体"/>
                <w:kern w:val="0"/>
                <w:szCs w:val="21"/>
              </w:rPr>
              <w:t>改善</w:t>
            </w:r>
            <w:r>
              <w:rPr>
                <w:rFonts w:ascii="仿宋_GB2312" w:hAnsi="宋体" w:eastAsia="仿宋_GB2312" w:cs="宋体"/>
                <w:kern w:val="0"/>
                <w:szCs w:val="21"/>
              </w:rPr>
              <w:t>和美化</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持续改善</w:t>
            </w:r>
            <w:r>
              <w:rPr>
                <w:rFonts w:ascii="仿宋_GB2312" w:hAnsi="宋体" w:eastAsia="仿宋_GB2312" w:cs="宋体"/>
                <w:kern w:val="0"/>
                <w:szCs w:val="21"/>
              </w:rPr>
              <w:t>和</w:t>
            </w:r>
            <w:r>
              <w:rPr>
                <w:rFonts w:hint="eastAsia" w:ascii="仿宋_GB2312" w:hAnsi="宋体" w:eastAsia="仿宋_GB2312" w:cs="宋体"/>
                <w:kern w:val="0"/>
                <w:szCs w:val="21"/>
              </w:rPr>
              <w:t>美化</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7</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办公场所</w:t>
            </w:r>
            <w:r>
              <w:rPr>
                <w:rFonts w:hint="eastAsia" w:ascii="仿宋_GB2312" w:hAnsi="宋体" w:eastAsia="仿宋_GB2312" w:cs="宋体"/>
                <w:kern w:val="0"/>
                <w:szCs w:val="21"/>
              </w:rPr>
              <w:t>物业费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叶伟民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41.08</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14.4</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14.4</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41.08</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14.4</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14.4</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25"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满足正常办公需要，保证</w:t>
            </w:r>
            <w:r>
              <w:rPr>
                <w:rFonts w:hint="eastAsia" w:ascii="宋体" w:hAnsi="宋体" w:cs="宋体"/>
                <w:color w:val="000000"/>
                <w:kern w:val="0"/>
                <w:sz w:val="18"/>
                <w:szCs w:val="18"/>
                <w:lang w:eastAsia="zh-CN"/>
              </w:rPr>
              <w:t>园区派出所</w:t>
            </w:r>
            <w:r>
              <w:rPr>
                <w:rFonts w:hint="eastAsia" w:ascii="宋体" w:hAnsi="宋体" w:cs="宋体"/>
                <w:color w:val="000000"/>
                <w:kern w:val="0"/>
                <w:sz w:val="18"/>
                <w:szCs w:val="18"/>
              </w:rPr>
              <w:t>正常高效开展各项业务工作</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根据合同要求，满足了正常办公需要，保证</w:t>
            </w:r>
            <w:r>
              <w:rPr>
                <w:rFonts w:hint="eastAsia" w:ascii="宋体" w:hAnsi="宋体" w:cs="宋体"/>
                <w:color w:val="000000"/>
                <w:kern w:val="0"/>
                <w:sz w:val="18"/>
                <w:szCs w:val="18"/>
                <w:lang w:eastAsia="zh-CN"/>
              </w:rPr>
              <w:t>园区派出所</w:t>
            </w:r>
            <w:r>
              <w:rPr>
                <w:rFonts w:hint="eastAsia" w:ascii="宋体" w:hAnsi="宋体" w:cs="宋体"/>
                <w:color w:val="000000"/>
                <w:kern w:val="0"/>
                <w:sz w:val="18"/>
                <w:szCs w:val="18"/>
              </w:rPr>
              <w:t>正常高效开展各项业务工作</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物业服务面积数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lang w:val="en-US" w:eastAsia="zh-CN"/>
              </w:rPr>
              <w:t>2500</w:t>
            </w:r>
            <w:r>
              <w:rPr>
                <w:rFonts w:hint="eastAsia" w:ascii="宋体" w:hAnsi="宋体" w:cs="宋体"/>
                <w:color w:val="000000"/>
                <w:kern w:val="0"/>
                <w:sz w:val="18"/>
                <w:szCs w:val="18"/>
              </w:rPr>
              <w:t>平米</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lang w:val="en-US" w:eastAsia="zh-CN"/>
              </w:rPr>
              <w:t>2500</w:t>
            </w:r>
            <w:r>
              <w:rPr>
                <w:rFonts w:hint="eastAsia" w:ascii="宋体" w:hAnsi="宋体" w:cs="宋体"/>
                <w:color w:val="000000"/>
                <w:kern w:val="0"/>
                <w:sz w:val="18"/>
                <w:szCs w:val="18"/>
              </w:rPr>
              <w:t>平米</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满足办公需要</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物业服务时间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项目预算金额</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14.4</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14.4</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促进园区招商引资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保障服务园区企业</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服务企业</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服务企业</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改善园区各类环境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改善环境</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持续优化园区环境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持续优化</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持续优化</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公</w:t>
            </w:r>
            <w:r>
              <w:rPr>
                <w:rFonts w:hint="eastAsia" w:ascii="仿宋_GB2312" w:hAnsi="宋体" w:eastAsia="仿宋_GB2312" w:cs="宋体"/>
                <w:kern w:val="0"/>
                <w:szCs w:val="21"/>
                <w:lang w:eastAsia="zh-CN"/>
              </w:rPr>
              <w:t>益</w:t>
            </w:r>
            <w:r>
              <w:rPr>
                <w:rFonts w:hint="eastAsia" w:ascii="仿宋_GB2312" w:hAnsi="宋体" w:eastAsia="仿宋_GB2312" w:cs="宋体"/>
                <w:kern w:val="0"/>
                <w:szCs w:val="21"/>
              </w:rPr>
              <w:t>设施运行维护费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郭晓民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落实园区产业基地公益设施维修养护，保障公益设施正常运行</w:t>
            </w:r>
          </w:p>
        </w:tc>
        <w:tc>
          <w:tcPr>
            <w:tcW w:w="3402" w:type="dxa"/>
            <w:gridSpan w:val="5"/>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r>
              <w:rPr>
                <w:rFonts w:hint="eastAsia" w:ascii="宋体" w:hAnsi="宋体" w:cs="宋体"/>
                <w:color w:val="000000"/>
                <w:kern w:val="0"/>
                <w:sz w:val="18"/>
                <w:szCs w:val="18"/>
              </w:rPr>
              <w:t>完成年度园区产业基地公益设施维护保养工作，完成公益设施正常运行保障任务</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公益设施数量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1238个</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1238个</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公益设施正常使用</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运维时间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8</w:t>
            </w:r>
            <w:r>
              <w:rPr>
                <w:rFonts w:hint="eastAsia" w:ascii="仿宋_GB2312" w:hAnsi="宋体" w:eastAsia="仿宋_GB2312" w:cs="宋体"/>
                <w:kern w:val="0"/>
                <w:szCs w:val="21"/>
              </w:rPr>
              <w:t>5万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8</w:t>
            </w:r>
            <w:r>
              <w:rPr>
                <w:rFonts w:hint="eastAsia" w:ascii="仿宋_GB2312" w:hAnsi="宋体" w:eastAsia="仿宋_GB2312" w:cs="宋体"/>
                <w:kern w:val="0"/>
                <w:szCs w:val="21"/>
              </w:rPr>
              <w:t>5万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促进</w:t>
            </w:r>
            <w:r>
              <w:rPr>
                <w:rFonts w:hint="eastAsia" w:ascii="仿宋_GB2312" w:hAnsi="宋体" w:eastAsia="仿宋_GB2312" w:cs="宋体"/>
                <w:color w:val="000000"/>
                <w:kern w:val="0"/>
                <w:szCs w:val="21"/>
              </w:rPr>
              <w:t>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为企业、员工提供公益设施保障</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保持设施清洁，提升环境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提高设施使用率，营造良好环境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节水工作经费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郭晓民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25"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依据区节水办要求，配备节水员，落实园区节水工作计划</w:t>
            </w:r>
          </w:p>
        </w:tc>
        <w:tc>
          <w:tcPr>
            <w:tcW w:w="3402" w:type="dxa"/>
            <w:gridSpan w:val="5"/>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r>
              <w:rPr>
                <w:rFonts w:hint="eastAsia" w:ascii="宋体" w:hAnsi="宋体" w:cs="宋体"/>
                <w:color w:val="000000"/>
                <w:kern w:val="0"/>
                <w:sz w:val="18"/>
                <w:szCs w:val="18"/>
              </w:rPr>
              <w:t>落实园区用水总量指标384.88万吨用水计划安排，对92家一级表用户用水指标进行分配；完成增加计划用水量单位的网上审批和报送工作，完成节水管理工作</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全年控制用水总量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300-400万吨</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384.88万吨</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节约用水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节水控制时间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2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通过节水工作管理，节约水资源</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倡导各单位提升节水意识，服务园区企业</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通过节水工作管理，落实环境效益</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提升园区企业节水意识</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咨询审计费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韩亚楠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12.5</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8.7</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8.7</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12.5</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8.7</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8.7</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对工程项目及所购服务进行咨询审计，保障项目资金使用规范、高效</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完成年</w:t>
            </w:r>
            <w:r>
              <w:rPr>
                <w:rFonts w:hint="eastAsia" w:ascii="仿宋_GB2312" w:hAnsi="宋体" w:eastAsia="仿宋_GB2312" w:cs="宋体"/>
                <w:kern w:val="0"/>
                <w:szCs w:val="21"/>
                <w:lang w:eastAsia="zh-CN"/>
              </w:rPr>
              <w:t>度</w:t>
            </w:r>
            <w:r>
              <w:rPr>
                <w:rFonts w:hint="eastAsia" w:ascii="仿宋_GB2312" w:hAnsi="宋体" w:eastAsia="仿宋_GB2312" w:cs="宋体"/>
                <w:kern w:val="0"/>
                <w:szCs w:val="21"/>
              </w:rPr>
              <w:t>项目资金的审计咨询业务,保证了项目资金使用规范、高效</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项目咨询数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满足相关工作专业性需求</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审计咨询时间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8.7</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8.7</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周边居民休闲环境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sz w:val="32"/>
          <w:szCs w:val="32"/>
        </w:rPr>
      </w:pPr>
    </w:p>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节日亮丽景观经费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郭晓民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75</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56.31</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56.31</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75</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56.31</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56.31</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r>
              <w:rPr>
                <w:rFonts w:hint="eastAsia" w:ascii="宋体" w:hAnsi="宋体" w:cs="宋体"/>
                <w:color w:val="000000"/>
                <w:kern w:val="0"/>
                <w:sz w:val="18"/>
                <w:szCs w:val="18"/>
              </w:rPr>
              <w:t>落实园区节日景观布置工作计划，营造良好的节日氛围</w:t>
            </w:r>
          </w:p>
        </w:tc>
        <w:tc>
          <w:tcPr>
            <w:tcW w:w="3402" w:type="dxa"/>
            <w:gridSpan w:val="5"/>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r>
              <w:rPr>
                <w:rFonts w:hint="eastAsia" w:ascii="宋体" w:hAnsi="宋体" w:cs="宋体"/>
                <w:color w:val="000000"/>
                <w:kern w:val="0"/>
                <w:sz w:val="18"/>
                <w:szCs w:val="18"/>
              </w:rPr>
              <w:t>落实区城管委节日景观布置的要求，完成园区全年节日景观布置工作，营造良好的节日氛围</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景观布置数量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5-10个</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营造良好节日氛围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56.31</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56.31</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营造园区良好环境，促进招商引资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营造园区节日景观氛围，服务园区企业</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持续改善、优化园区环境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持续改善、优化园区环境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道路清洁费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冯梦骐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392.5</w:t>
            </w:r>
            <w:r>
              <w:rPr>
                <w:rFonts w:hint="eastAsia" w:ascii="仿宋_GB2312" w:hAnsi="宋体" w:eastAsia="仿宋_GB2312" w:cs="宋体"/>
                <w:kern w:val="0"/>
                <w:szCs w:val="21"/>
                <w:lang w:val="en-US" w:eastAsia="zh-CN"/>
              </w:rPr>
              <w:t>0</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392.5</w:t>
            </w:r>
            <w:r>
              <w:rPr>
                <w:rFonts w:hint="eastAsia" w:ascii="仿宋_GB2312" w:hAnsi="宋体" w:eastAsia="仿宋_GB2312" w:cs="宋体"/>
                <w:kern w:val="0"/>
                <w:szCs w:val="21"/>
                <w:lang w:val="en-US" w:eastAsia="zh-CN"/>
              </w:rPr>
              <w:t>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392.5</w:t>
            </w:r>
            <w:r>
              <w:rPr>
                <w:rFonts w:hint="eastAsia" w:ascii="仿宋_GB2312" w:hAnsi="宋体" w:eastAsia="仿宋_GB2312" w:cs="宋体"/>
                <w:kern w:val="0"/>
                <w:szCs w:val="21"/>
                <w:lang w:val="en-US" w:eastAsia="zh-CN"/>
              </w:rPr>
              <w:t>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392.5</w:t>
            </w:r>
            <w:r>
              <w:rPr>
                <w:rFonts w:hint="eastAsia" w:ascii="仿宋_GB2312" w:hAnsi="宋体" w:eastAsia="仿宋_GB2312" w:cs="宋体"/>
                <w:kern w:val="0"/>
                <w:szCs w:val="21"/>
                <w:lang w:val="en-US" w:eastAsia="zh-CN"/>
              </w:rPr>
              <w:t>0</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392.5</w:t>
            </w:r>
            <w:r>
              <w:rPr>
                <w:rFonts w:hint="eastAsia" w:ascii="仿宋_GB2312" w:hAnsi="宋体" w:eastAsia="仿宋_GB2312" w:cs="宋体"/>
                <w:kern w:val="0"/>
                <w:szCs w:val="21"/>
                <w:lang w:val="en-US" w:eastAsia="zh-CN"/>
              </w:rPr>
              <w:t>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392.5</w:t>
            </w:r>
            <w:r>
              <w:rPr>
                <w:rFonts w:hint="eastAsia" w:ascii="仿宋_GB2312" w:hAnsi="宋体" w:eastAsia="仿宋_GB2312" w:cs="宋体"/>
                <w:kern w:val="0"/>
                <w:szCs w:val="21"/>
                <w:lang w:val="en-US" w:eastAsia="zh-CN"/>
              </w:rPr>
              <w:t>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根据区级单位下发的工作要求，制定园区本年度环境道路清洁的工作方案，工作目标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已完成园区制定的环境道路清洁目标</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园区道路清洁面积数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37.38万平方米</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37.38万平方米</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按合同签订的标准</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 w:val="15"/>
                <w:szCs w:val="15"/>
              </w:rPr>
              <w:t xml:space="preserve">    </w:t>
            </w:r>
            <w:r>
              <w:rPr>
                <w:rFonts w:hint="eastAsia" w:ascii="仿宋_GB2312" w:hAnsi="宋体" w:eastAsia="仿宋_GB2312" w:cs="宋体"/>
                <w:kern w:val="0"/>
                <w:szCs w:val="21"/>
              </w:rPr>
              <w:t xml:space="preserve"> 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道路清洁时间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xml:space="preserve"> 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392.5</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392.5</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保持园区整洁,促进招商引资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为园区企业提供优美的休闲环境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改善园区环境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生态环境改善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生态环境改善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园区环境持续改善和美化</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环境持续改善化</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环境持续改善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公</w:t>
            </w:r>
            <w:r>
              <w:rPr>
                <w:rFonts w:hint="eastAsia" w:ascii="仿宋_GB2312" w:hAnsi="宋体" w:eastAsia="仿宋_GB2312" w:cs="宋体"/>
                <w:kern w:val="0"/>
                <w:szCs w:val="21"/>
                <w:lang w:eastAsia="zh-CN"/>
              </w:rPr>
              <w:t>益</w:t>
            </w:r>
            <w:r>
              <w:rPr>
                <w:rFonts w:hint="eastAsia" w:ascii="仿宋_GB2312" w:hAnsi="宋体" w:eastAsia="仿宋_GB2312" w:cs="宋体"/>
                <w:kern w:val="0"/>
                <w:szCs w:val="21"/>
              </w:rPr>
              <w:t>设施运行维护费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郭晓民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65</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65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65</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65</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65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65</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落实园区产业基地公益设施维修养护，保障公益设施正常运行</w:t>
            </w:r>
          </w:p>
        </w:tc>
        <w:tc>
          <w:tcPr>
            <w:tcW w:w="3402" w:type="dxa"/>
            <w:gridSpan w:val="5"/>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r>
              <w:rPr>
                <w:rFonts w:hint="eastAsia" w:ascii="宋体" w:hAnsi="宋体" w:cs="宋体"/>
                <w:color w:val="000000"/>
                <w:kern w:val="0"/>
                <w:sz w:val="18"/>
                <w:szCs w:val="18"/>
              </w:rPr>
              <w:t>完成年度园区产业基地公益设施维护保养工作，完成公益设施正常运行保障任务</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公益设施数量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1238个</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1238个</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公益设施正常使用</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运维时间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8</w:t>
            </w:r>
            <w:r>
              <w:rPr>
                <w:rFonts w:hint="eastAsia" w:ascii="仿宋_GB2312" w:hAnsi="宋体" w:eastAsia="仿宋_GB2312" w:cs="宋体"/>
                <w:kern w:val="0"/>
                <w:szCs w:val="21"/>
              </w:rPr>
              <w:t>5万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8</w:t>
            </w:r>
            <w:r>
              <w:rPr>
                <w:rFonts w:hint="eastAsia" w:ascii="仿宋_GB2312" w:hAnsi="宋体" w:eastAsia="仿宋_GB2312" w:cs="宋体"/>
                <w:kern w:val="0"/>
                <w:szCs w:val="21"/>
              </w:rPr>
              <w:t>5万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促进</w:t>
            </w:r>
            <w:r>
              <w:rPr>
                <w:rFonts w:hint="eastAsia" w:ascii="仿宋_GB2312" w:hAnsi="宋体" w:eastAsia="仿宋_GB2312" w:cs="宋体"/>
                <w:color w:val="000000"/>
                <w:kern w:val="0"/>
                <w:szCs w:val="21"/>
              </w:rPr>
              <w:t>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为企业、员工提供公益设施保障</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保持设施清洁，提升环境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提高设施使用率，营造良好环境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00"/>
        <w:gridCol w:w="1134"/>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2021年公园第四季度维护管理费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冯梦骐、郭晓民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010-63704635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22.65</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22.65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22.65</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22.65</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22.65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22.65</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900"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保证生态主题公园绿化美化效果、水体干净整洁、公益设施正常运行</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生态主题公园绿化美化效果较好、水体干净整洁、公益设施正常运行</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28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绿地养护面积</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6万m²</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6万m²</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环形湖面积</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8800m²</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8800m²</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绿地养护</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环形湖水质清洁</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清洁</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清洁</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公益设施</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正常运转</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正常运转</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维护时间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按季度维护考核</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考核合格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考核合格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绿地养护成本</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15.02</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15.02</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水体保洁成本</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0.63</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0.63</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公益设施成本</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促进了园区招商引资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为周边居民提供优美休闲环境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改善</w:t>
            </w:r>
            <w:r>
              <w:rPr>
                <w:rFonts w:ascii="仿宋_GB2312" w:hAnsi="宋体" w:eastAsia="仿宋_GB2312" w:cs="宋体"/>
                <w:color w:val="000000"/>
                <w:kern w:val="0"/>
                <w:szCs w:val="21"/>
              </w:rPr>
              <w:t>生态环境</w:t>
            </w:r>
            <w:r>
              <w:rPr>
                <w:rFonts w:hint="eastAsia" w:ascii="仿宋_GB2312" w:hAnsi="宋体" w:eastAsia="仿宋_GB2312" w:cs="宋体"/>
                <w:color w:val="000000"/>
                <w:kern w:val="0"/>
                <w:szCs w:val="21"/>
              </w:rPr>
              <w:t>，减噪、</w:t>
            </w:r>
            <w:r>
              <w:rPr>
                <w:rFonts w:ascii="仿宋_GB2312" w:hAnsi="宋体" w:eastAsia="仿宋_GB2312" w:cs="宋体"/>
                <w:color w:val="000000"/>
                <w:kern w:val="0"/>
                <w:szCs w:val="21"/>
              </w:rPr>
              <w:t>降尘、</w:t>
            </w:r>
            <w:r>
              <w:rPr>
                <w:rFonts w:hint="eastAsia" w:ascii="仿宋_GB2312" w:hAnsi="宋体" w:eastAsia="仿宋_GB2312" w:cs="宋体"/>
                <w:color w:val="000000"/>
                <w:kern w:val="0"/>
                <w:szCs w:val="21"/>
              </w:rPr>
              <w:t>净化</w:t>
            </w:r>
            <w:r>
              <w:rPr>
                <w:rFonts w:ascii="仿宋_GB2312" w:hAnsi="宋体" w:eastAsia="仿宋_GB2312" w:cs="宋体"/>
                <w:color w:val="000000"/>
                <w:kern w:val="0"/>
                <w:szCs w:val="21"/>
              </w:rPr>
              <w:t>环境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7</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使环境得到持续</w:t>
            </w:r>
            <w:r>
              <w:rPr>
                <w:rFonts w:ascii="仿宋_GB2312" w:hAnsi="宋体" w:eastAsia="仿宋_GB2312" w:cs="宋体"/>
                <w:color w:val="000000"/>
                <w:kern w:val="0"/>
                <w:szCs w:val="21"/>
              </w:rPr>
              <w:t>美化和改善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7</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上级单位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93</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sectPr>
          <w:pgSz w:w="11906" w:h="16838"/>
          <w:pgMar w:top="1134" w:right="1134" w:bottom="1134" w:left="1134" w:header="851" w:footer="992" w:gutter="0"/>
          <w:cols w:space="720" w:num="1"/>
          <w:docGrid w:type="linesAndChars" w:linePitch="312" w:charSpace="0"/>
        </w:sectPr>
      </w:pPr>
    </w:p>
    <w:tbl>
      <w:tblPr>
        <w:tblStyle w:val="5"/>
        <w:tblW w:w="9155" w:type="dxa"/>
        <w:jc w:val="center"/>
        <w:tblLayout w:type="fixed"/>
        <w:tblCellMar>
          <w:top w:w="0" w:type="dxa"/>
          <w:left w:w="108" w:type="dxa"/>
          <w:bottom w:w="0" w:type="dxa"/>
          <w:right w:w="108" w:type="dxa"/>
        </w:tblCellMar>
      </w:tblPr>
      <w:tblGrid>
        <w:gridCol w:w="585"/>
        <w:gridCol w:w="975"/>
        <w:gridCol w:w="1105"/>
        <w:gridCol w:w="727"/>
        <w:gridCol w:w="1127"/>
        <w:gridCol w:w="159"/>
        <w:gridCol w:w="1075"/>
        <w:gridCol w:w="1134"/>
        <w:gridCol w:w="567"/>
        <w:gridCol w:w="567"/>
        <w:gridCol w:w="307"/>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9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安全应急工作经费</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中关村科技园区丰台园管理委员会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中关村科技园区丰台园社会事务服务中心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宋军</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010-63703592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0</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20.30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20.30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0</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20.30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20.30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为落实园区属地安全监管职责，切实做好园区安全生产、消防、食品卫生和交通保障等安全工作</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根据相关要求,完成了对园区内安全生产、消防、食品卫生和交通保障等工作</w:t>
            </w:r>
          </w:p>
        </w:tc>
      </w:tr>
      <w:tr>
        <w:tblPrEx>
          <w:tblCellMar>
            <w:top w:w="0" w:type="dxa"/>
            <w:left w:w="108" w:type="dxa"/>
            <w:bottom w:w="0" w:type="dxa"/>
            <w:right w:w="108" w:type="dxa"/>
          </w:tblCellMar>
        </w:tblPrEx>
        <w:trPr>
          <w:trHeight w:val="70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全年无事故</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18"/>
                <w:szCs w:val="18"/>
              </w:rPr>
              <w:t>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考核合格</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工作开展时间</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1-12月</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项目年度预算</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20.30</w:t>
            </w:r>
            <w:r>
              <w:rPr>
                <w:rFonts w:hint="eastAsia" w:ascii="仿宋_GB2312" w:hAnsi="宋体" w:eastAsia="仿宋_GB2312" w:cs="宋体"/>
                <w:kern w:val="0"/>
                <w:szCs w:val="21"/>
              </w:rPr>
              <w:t>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20.30</w:t>
            </w:r>
            <w:r>
              <w:rPr>
                <w:rFonts w:hint="eastAsia" w:ascii="仿宋_GB2312" w:hAnsi="宋体" w:eastAsia="仿宋_GB2312" w:cs="宋体"/>
                <w:kern w:val="0"/>
                <w:szCs w:val="21"/>
              </w:rPr>
              <w:t>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园区招商引资环境得到改善</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服务园区企业，投资环境好</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达标</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园区环境持续改善提升</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园区环境好</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持续影响</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单位满意</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0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群众满意</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480" w:lineRule="exact"/>
        <w:rPr>
          <w:rFonts w:hint="eastAsia" w:ascii="方正小标宋简体" w:hAnsi="黑体" w:eastAsia="方正小标宋简体"/>
          <w:sz w:val="36"/>
          <w:szCs w:val="36"/>
        </w:rPr>
      </w:pPr>
      <w:r>
        <w:rPr>
          <w:rFonts w:hint="eastAsia" w:ascii="方正小标宋简体" w:eastAsia="方正小标宋简体"/>
          <w:sz w:val="36"/>
          <w:szCs w:val="36"/>
        </w:rPr>
        <w:t xml:space="preserve">                </w:t>
      </w: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2022年度）</w:t>
      </w:r>
    </w:p>
    <w:p>
      <w:pPr>
        <w:spacing w:line="240" w:lineRule="exact"/>
        <w:rPr>
          <w:rFonts w:hint="eastAsia" w:ascii="仿宋_GB2312" w:hAnsi="宋体" w:eastAsia="仿宋_GB2312"/>
          <w:sz w:val="30"/>
          <w:szCs w:val="30"/>
        </w:rPr>
      </w:pPr>
    </w:p>
    <w:tbl>
      <w:tblPr>
        <w:tblStyle w:val="5"/>
        <w:tblW w:w="9108" w:type="dxa"/>
        <w:jc w:val="center"/>
        <w:tblLayout w:type="fixed"/>
        <w:tblCellMar>
          <w:top w:w="0" w:type="dxa"/>
          <w:left w:w="108" w:type="dxa"/>
          <w:bottom w:w="0" w:type="dxa"/>
          <w:right w:w="108" w:type="dxa"/>
        </w:tblCellMar>
      </w:tblPr>
      <w:tblGrid>
        <w:gridCol w:w="585"/>
        <w:gridCol w:w="975"/>
        <w:gridCol w:w="1105"/>
        <w:gridCol w:w="727"/>
        <w:gridCol w:w="1127"/>
        <w:gridCol w:w="1132"/>
        <w:gridCol w:w="1127"/>
        <w:gridCol w:w="559"/>
        <w:gridCol w:w="145"/>
        <w:gridCol w:w="425"/>
        <w:gridCol w:w="421"/>
        <w:gridCol w:w="78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48"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固定资产</w:t>
            </w:r>
            <w:r>
              <w:rPr>
                <w:rFonts w:hint="eastAsia" w:ascii="仿宋_GB2312" w:hAnsi="宋体" w:eastAsia="仿宋_GB2312" w:cs="宋体"/>
                <w:kern w:val="0"/>
                <w:szCs w:val="21"/>
                <w:lang w:eastAsia="zh-CN"/>
              </w:rPr>
              <w:t>购置经费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中关村科技园区丰台园管理委员会</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3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中关村科技园区丰台园产业促进中心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董晨红</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3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63747737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42"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noWrap w:val="0"/>
            <w:vAlign w:val="center"/>
          </w:tcPr>
          <w:p>
            <w:pPr>
              <w:tabs>
                <w:tab w:val="left" w:pos="3151"/>
              </w:tabs>
              <w:jc w:val="left"/>
              <w:rPr>
                <w:rFonts w:eastAsia="仿宋_GB2312"/>
              </w:rPr>
            </w:pPr>
            <w:r>
              <w:rPr>
                <w:rFonts w:hint="eastAsia" w:eastAsia="仿宋_GB2312"/>
              </w:rPr>
              <w:t>用于采购办公家具和办公设备，符合行业标准和政府采购需求，节约物品使用，保障员工办公需求，提升工作效率</w:t>
            </w:r>
          </w:p>
        </w:tc>
        <w:tc>
          <w:tcPr>
            <w:tcW w:w="345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r>
              <w:rPr>
                <w:rFonts w:hint="eastAsia" w:eastAsia="仿宋_GB2312"/>
              </w:rPr>
              <w:t>办公设备质量符合行业标准，满足使用要求。保障员工办公需求，提升工作效率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6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购买办公设备</w:t>
            </w:r>
          </w:p>
        </w:tc>
        <w:tc>
          <w:tcPr>
            <w:tcW w:w="1132"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w:t>
            </w:r>
          </w:p>
        </w:tc>
        <w:tc>
          <w:tcPr>
            <w:tcW w:w="1127"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w:t>
            </w:r>
          </w:p>
        </w:tc>
        <w:tc>
          <w:tcPr>
            <w:tcW w:w="55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7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满足办公需求</w:t>
            </w:r>
          </w:p>
        </w:tc>
        <w:tc>
          <w:tcPr>
            <w:tcW w:w="1132"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1127" w:type="dxa"/>
            <w:tcBorders>
              <w:top w:val="single" w:color="auto" w:sz="4" w:space="0"/>
              <w:left w:val="nil"/>
              <w:right w:val="single" w:color="auto" w:sz="4" w:space="0"/>
            </w:tcBorders>
            <w:noWrap w:val="0"/>
            <w:vAlign w:val="center"/>
          </w:tcPr>
          <w:p>
            <w:pPr>
              <w:widowControl/>
              <w:spacing w:line="240" w:lineRule="exac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满足</w:t>
            </w:r>
          </w:p>
        </w:tc>
        <w:tc>
          <w:tcPr>
            <w:tcW w:w="55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35"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支付时间</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11月完成</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11月完成</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项目控制数</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2.4万</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2.4万</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保障员工办公需求，提升工作效率</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保障中心办公正常开展</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8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受众满意度</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满意</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FF0000"/>
                <w:kern w:val="0"/>
                <w:szCs w:val="21"/>
              </w:rPr>
            </w:pPr>
            <w:r>
              <w:rPr>
                <w:rFonts w:hint="eastAsia" w:ascii="仿宋_GB2312" w:hAnsi="宋体" w:eastAsia="仿宋_GB2312" w:cs="宋体"/>
                <w:color w:val="000000"/>
                <w:kern w:val="0"/>
                <w:szCs w:val="21"/>
              </w:rPr>
              <w:t>满意</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7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2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5"/>
        <w:tblW w:w="9038" w:type="dxa"/>
        <w:jc w:val="center"/>
        <w:tblLayout w:type="fixed"/>
        <w:tblCellMar>
          <w:top w:w="0" w:type="dxa"/>
          <w:left w:w="108" w:type="dxa"/>
          <w:bottom w:w="0" w:type="dxa"/>
          <w:right w:w="108" w:type="dxa"/>
        </w:tblCellMar>
      </w:tblPr>
      <w:tblGrid>
        <w:gridCol w:w="585"/>
        <w:gridCol w:w="975"/>
        <w:gridCol w:w="1200"/>
        <w:gridCol w:w="632"/>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大楼运转费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52"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1"/>
                <w:szCs w:val="21"/>
                <w:lang w:val="en-US" w:eastAsia="zh-CN"/>
              </w:rPr>
              <w:t>完成楼宇设备年检、保养，垃圾清运、维修抢修等，保障楼宇安全、稳定运行。</w:t>
            </w:r>
          </w:p>
        </w:tc>
        <w:tc>
          <w:tcPr>
            <w:tcW w:w="338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完成了所有常规检查、检测、养护、垃圾清运等，保障楼宇运行安全稳定运行，全年零事故。</w:t>
            </w:r>
          </w:p>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二级指标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年度</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偏差原因分析及改进</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措施</w:t>
            </w:r>
          </w:p>
        </w:tc>
      </w:tr>
      <w:tr>
        <w:tblPrEx>
          <w:tblCellMar>
            <w:top w:w="0" w:type="dxa"/>
            <w:left w:w="108" w:type="dxa"/>
            <w:bottom w:w="0" w:type="dxa"/>
            <w:right w:w="108" w:type="dxa"/>
          </w:tblCellMar>
        </w:tblPrEx>
        <w:trPr>
          <w:trHeight w:val="66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产出指标</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数量指标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lang w:val="en-US" w:eastAsia="zh-CN"/>
              </w:rPr>
              <w:t>完成各项设备设施养护和检测次数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lang w:val="en-US" w:eastAsia="zh-CN"/>
              </w:rPr>
              <w:t>垃圾清运次数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6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质量指标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lang w:val="en-US" w:eastAsia="zh-CN"/>
              </w:rPr>
              <w:t>全年楼宇安全运行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无事故</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无事故</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楼宇各项设施运行正常</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运行正常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运行正常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楼宇设备偶有故障</w:t>
            </w:r>
          </w:p>
        </w:tc>
      </w:tr>
      <w:tr>
        <w:tblPrEx>
          <w:tblCellMar>
            <w:top w:w="0" w:type="dxa"/>
            <w:left w:w="108" w:type="dxa"/>
            <w:bottom w:w="0" w:type="dxa"/>
            <w:right w:w="108" w:type="dxa"/>
          </w:tblCellMar>
        </w:tblPrEx>
        <w:trPr>
          <w:trHeight w:val="7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时效指标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支付进度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12月前完成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11月完成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56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成本指标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项目控制数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35万元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35万元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经济效益</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社会效益</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营造良好营商环境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生态效益</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可持续影响指标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保障中心工作持续正常开展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楼宇设备偶有故障</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满意度</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服务对象满意度标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入驻企业满意度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98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bl>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5"/>
        <w:tblW w:w="9038" w:type="dxa"/>
        <w:jc w:val="center"/>
        <w:tblLayout w:type="fixed"/>
        <w:tblCellMar>
          <w:top w:w="0" w:type="dxa"/>
          <w:left w:w="108" w:type="dxa"/>
          <w:bottom w:w="0" w:type="dxa"/>
          <w:right w:w="108" w:type="dxa"/>
        </w:tblCellMar>
      </w:tblPr>
      <w:tblGrid>
        <w:gridCol w:w="585"/>
        <w:gridCol w:w="975"/>
        <w:gridCol w:w="1200"/>
        <w:gridCol w:w="632"/>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工程改造经费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7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47.79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47.79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47.79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47.79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47.79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47.79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52"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1"/>
                <w:szCs w:val="21"/>
                <w:lang w:val="en-US" w:eastAsia="zh-CN"/>
              </w:rPr>
              <w:t>完成楼宇设备年检、保养，垃圾清运、维修抢修等，保障楼宇安全、稳定运行。</w:t>
            </w:r>
          </w:p>
        </w:tc>
        <w:tc>
          <w:tcPr>
            <w:tcW w:w="338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完成了所有常规检查、检测、养护、垃圾清运等，保障楼宇运行安全稳定运行，全年零事故。</w:t>
            </w:r>
          </w:p>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二级指标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年度</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偏差原因分析及改进</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措施</w:t>
            </w:r>
          </w:p>
        </w:tc>
      </w:tr>
      <w:tr>
        <w:tblPrEx>
          <w:tblCellMar>
            <w:top w:w="0" w:type="dxa"/>
            <w:left w:w="108" w:type="dxa"/>
            <w:bottom w:w="0" w:type="dxa"/>
            <w:right w:w="108" w:type="dxa"/>
          </w:tblCellMar>
        </w:tblPrEx>
        <w:trPr>
          <w:trHeight w:val="66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产出指标</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数量指标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rPr>
            </w:pPr>
            <w:r>
              <w:rPr>
                <w:rFonts w:hint="eastAsia" w:ascii="仿宋_GB2312" w:hAnsi="仿宋_GB2312" w:eastAsia="仿宋_GB2312" w:cs="仿宋_GB2312"/>
                <w:sz w:val="21"/>
                <w:szCs w:val="21"/>
                <w:lang w:val="en-US" w:eastAsia="zh-CN"/>
              </w:rPr>
              <w:t>完成各项楼宇维修改造</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rPr>
            </w:pPr>
            <w:r>
              <w:rPr>
                <w:rFonts w:hint="eastAsia" w:ascii="仿宋_GB2312" w:hAnsi="仿宋_GB2312" w:eastAsia="仿宋_GB2312" w:cs="仿宋_GB2312"/>
                <w:sz w:val="21"/>
                <w:szCs w:val="21"/>
                <w:lang w:val="en-US" w:eastAsia="zh-CN"/>
              </w:rPr>
              <w:t>验收合格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6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质量指标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施工安全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无事故</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无事故</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项目完成后投入使用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运行正常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运行正常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kern w:val="0"/>
                <w:szCs w:val="21"/>
                <w:lang w:val="en-US" w:eastAsia="zh-CN"/>
              </w:rPr>
            </w:pPr>
          </w:p>
        </w:tc>
      </w:tr>
      <w:tr>
        <w:tblPrEx>
          <w:tblCellMar>
            <w:top w:w="0" w:type="dxa"/>
            <w:left w:w="108" w:type="dxa"/>
            <w:bottom w:w="0" w:type="dxa"/>
            <w:right w:w="108" w:type="dxa"/>
          </w:tblCellMar>
        </w:tblPrEx>
        <w:trPr>
          <w:trHeight w:val="7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时效指标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支付进度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12月前完成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11月完成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56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成本指标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项目控制数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宋体"/>
                <w:kern w:val="0"/>
                <w:szCs w:val="21"/>
                <w:lang w:val="en-US" w:eastAsia="zh-CN"/>
              </w:rPr>
              <w:t>47.79</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47.79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经济效益</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社会效益</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营造良好营商环境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生态效益</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可持续影响指标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此项不涉</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eastAsia="zh-CN"/>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1"/>
                <w:szCs w:val="21"/>
                <w:lang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满意度</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服务对象满意度标</w:t>
            </w:r>
          </w:p>
        </w:tc>
        <w:tc>
          <w:tcPr>
            <w:tcW w:w="20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入驻企业满意度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r>
    </w:tbl>
    <w:p>
      <w:pPr>
        <w:pStyle w:val="2"/>
      </w:pPr>
    </w:p>
    <w:p>
      <w:pPr>
        <w:pStyle w:val="2"/>
      </w:pPr>
    </w:p>
    <w:p>
      <w:pPr>
        <w:pStyle w:val="2"/>
      </w:pPr>
    </w:p>
    <w:p>
      <w:pPr>
        <w:pStyle w:val="2"/>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88"/>
        <w:gridCol w:w="644"/>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国际化交流活动</w:t>
            </w:r>
          </w:p>
        </w:tc>
      </w:tr>
      <w:tr>
        <w:tblPrEx>
          <w:tblCellMar>
            <w:top w:w="0" w:type="dxa"/>
            <w:left w:w="108" w:type="dxa"/>
            <w:bottom w:w="0" w:type="dxa"/>
            <w:right w:w="108" w:type="dxa"/>
          </w:tblCellMar>
        </w:tblPrEx>
        <w:trPr>
          <w:trHeight w:val="5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高颜妮</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83681701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eastAsia="zh-CN"/>
              </w:rPr>
              <w:t>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走访调研企业国际化需求，</w:t>
            </w:r>
            <w:r>
              <w:rPr>
                <w:rFonts w:hint="eastAsia" w:ascii="仿宋_GB2312" w:hAnsi="宋体" w:eastAsia="仿宋_GB2312" w:cs="宋体"/>
                <w:kern w:val="0"/>
                <w:szCs w:val="21"/>
                <w:highlight w:val="none"/>
                <w:lang w:val="en-US" w:eastAsia="zh-CN"/>
              </w:rPr>
              <w:t>开展国际项目路演活动、引入项目成果落地</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提升了丰台园国际化水平，增强了园区各类创新主体的国际化认知程度，引入项目落地。</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0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0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05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指标1：</w:t>
            </w:r>
            <w:r>
              <w:rPr>
                <w:rFonts w:hint="eastAsia" w:ascii="仿宋_GB2312" w:hAnsi="宋体" w:eastAsia="仿宋_GB2312" w:cs="宋体"/>
                <w:color w:val="000000"/>
                <w:kern w:val="0"/>
                <w:szCs w:val="21"/>
                <w:highlight w:val="none"/>
                <w:lang w:val="en-US" w:eastAsia="zh-CN"/>
              </w:rPr>
              <w:t>引入外资企业落地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7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指标2：</w:t>
            </w:r>
            <w:r>
              <w:rPr>
                <w:rFonts w:hint="eastAsia" w:ascii="仿宋_GB2312" w:hAnsi="宋体" w:eastAsia="仿宋_GB2312" w:cs="宋体"/>
                <w:color w:val="000000"/>
                <w:kern w:val="0"/>
                <w:szCs w:val="21"/>
                <w:highlight w:val="none"/>
                <w:lang w:val="en-US" w:eastAsia="zh-CN"/>
              </w:rPr>
              <w:t>开展项目路演活动</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val="en-US" w:eastAsia="zh-CN"/>
              </w:rPr>
              <w:t>征集项目参与路演率率</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宋体" w:hAnsi="宋体" w:eastAsia="宋体" w:cs="宋体"/>
                <w:kern w:val="0"/>
                <w:szCs w:val="21"/>
                <w:lang w:val="en-US" w:eastAsia="zh-CN"/>
              </w:rPr>
              <w:t>≧</w:t>
            </w:r>
            <w:r>
              <w:rPr>
                <w:rFonts w:hint="eastAsia" w:ascii="仿宋_GB2312" w:hAnsi="宋体" w:eastAsia="仿宋_GB2312" w:cs="宋体"/>
                <w:kern w:val="0"/>
                <w:szCs w:val="21"/>
                <w:lang w:val="en-US" w:eastAsia="zh-CN"/>
              </w:rPr>
              <w:t>80%</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95%</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 w:val="21"/>
                <w:szCs w:val="21"/>
                <w:lang w:val="en-US" w:eastAsia="zh-CN" w:bidi="ar-SA"/>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rPr>
            </w:pPr>
            <w:r>
              <w:rPr>
                <w:rFonts w:hint="eastAsia" w:ascii="仿宋_GB2312" w:hAnsi="宋体" w:eastAsia="仿宋_GB2312" w:cs="宋体"/>
                <w:kern w:val="0"/>
                <w:szCs w:val="21"/>
                <w:lang w:val="en-US" w:eastAsia="zh-CN"/>
              </w:rPr>
              <w:t>活动开展时间</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1-12月</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1-12月</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成本指标</w:t>
            </w: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项目控制数</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20万元</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20万元</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 w:val="21"/>
                <w:szCs w:val="21"/>
                <w:lang w:val="en-US" w:eastAsia="zh-CN" w:bidi="ar-SA"/>
              </w:rPr>
              <w:t>此项不涉及</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 w:val="21"/>
                <w:szCs w:val="21"/>
                <w:lang w:val="en-US" w:eastAsia="zh-CN" w:bidi="ar-SA"/>
              </w:rPr>
              <w:t>无</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 w:val="21"/>
                <w:szCs w:val="21"/>
                <w:lang w:val="en-US" w:eastAsia="zh-CN" w:bidi="ar-SA"/>
              </w:rPr>
              <w:t>无</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val="en-US" w:eastAsia="zh-CN"/>
              </w:rPr>
              <w:t>提升丰台园国际化水平，提升区域国际化营商环境</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有效提升</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有效提升</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both"/>
              <w:rPr>
                <w:rFonts w:hint="default" w:ascii="仿宋_GB2312" w:hAnsi="宋体" w:eastAsia="仿宋_GB2312" w:cs="宋体"/>
                <w:color w:val="000000"/>
                <w:kern w:val="0"/>
                <w:szCs w:val="21"/>
                <w:highlight w:val="none"/>
                <w:lang w:val="en-US"/>
              </w:rPr>
            </w:pPr>
            <w:r>
              <w:rPr>
                <w:rFonts w:hint="eastAsia" w:ascii="仿宋_GB2312" w:hAnsi="宋体" w:eastAsia="仿宋_GB2312" w:cs="宋体"/>
                <w:kern w:val="0"/>
                <w:szCs w:val="21"/>
                <w:lang w:val="en-US" w:eastAsia="zh-CN"/>
              </w:rPr>
              <w:t>营造丰台园企业国际化发展氛围</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有效带动</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带动</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Cs w:val="21"/>
                <w:highlight w:val="none"/>
              </w:rPr>
            </w:pPr>
          </w:p>
        </w:tc>
        <w:tc>
          <w:tcPr>
            <w:tcW w:w="849" w:type="dxa"/>
            <w:vMerge w:val="continue"/>
            <w:tcBorders>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val="en-US" w:eastAsia="zh-CN"/>
              </w:rPr>
              <w:t>带动丰台园企业国际化发展</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有效带动</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带动</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2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054"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企业满意度</w:t>
            </w:r>
          </w:p>
        </w:tc>
        <w:tc>
          <w:tcPr>
            <w:tcW w:w="849"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rPr>
              <w:t>满意</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rPr>
              <w:t>满意</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54"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84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2022年度）</w:t>
      </w:r>
    </w:p>
    <w:p>
      <w:pPr>
        <w:spacing w:line="240" w:lineRule="exact"/>
        <w:rPr>
          <w:rFonts w:hint="eastAsia" w:ascii="仿宋_GB2312" w:hAnsi="宋体" w:eastAsia="仿宋_GB2312"/>
          <w:sz w:val="30"/>
          <w:szCs w:val="30"/>
        </w:rPr>
      </w:pPr>
    </w:p>
    <w:tbl>
      <w:tblPr>
        <w:tblStyle w:val="5"/>
        <w:tblW w:w="0" w:type="auto"/>
        <w:jc w:val="center"/>
        <w:tblLayout w:type="autofit"/>
        <w:tblCellMar>
          <w:top w:w="0" w:type="dxa"/>
          <w:left w:w="108" w:type="dxa"/>
          <w:bottom w:w="0" w:type="dxa"/>
          <w:right w:w="108" w:type="dxa"/>
        </w:tblCellMar>
      </w:tblPr>
      <w:tblGrid>
        <w:gridCol w:w="860"/>
        <w:gridCol w:w="687"/>
        <w:gridCol w:w="1157"/>
        <w:gridCol w:w="1423"/>
        <w:gridCol w:w="929"/>
        <w:gridCol w:w="1047"/>
        <w:gridCol w:w="574"/>
        <w:gridCol w:w="723"/>
        <w:gridCol w:w="1122"/>
      </w:tblGrid>
      <w:tr>
        <w:tblPrEx>
          <w:tblCellMar>
            <w:top w:w="0" w:type="dxa"/>
            <w:left w:w="108" w:type="dxa"/>
            <w:bottom w:w="0" w:type="dxa"/>
            <w:right w:w="108" w:type="dxa"/>
          </w:tblCellMar>
        </w:tblPrEx>
        <w:trPr>
          <w:trHeight w:val="306" w:hRule="exac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0" w:type="auto"/>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聘用人员公用经费</w:t>
            </w:r>
          </w:p>
        </w:tc>
      </w:tr>
      <w:tr>
        <w:tblPrEx>
          <w:tblCellMar>
            <w:top w:w="0" w:type="dxa"/>
            <w:left w:w="108" w:type="dxa"/>
            <w:bottom w:w="0" w:type="dxa"/>
            <w:right w:w="108" w:type="dxa"/>
          </w:tblCellMar>
        </w:tblPrEx>
        <w:trPr>
          <w:trHeight w:val="459" w:hRule="exac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4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中关村科技园区丰台园管理委员会</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0" w:type="auto"/>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中关村科技园区丰台园产业促进中心</w:t>
            </w:r>
          </w:p>
        </w:tc>
      </w:tr>
      <w:tr>
        <w:tblPrEx>
          <w:tblCellMar>
            <w:top w:w="0" w:type="dxa"/>
            <w:left w:w="108" w:type="dxa"/>
            <w:bottom w:w="0" w:type="dxa"/>
            <w:right w:w="108" w:type="dxa"/>
          </w:tblCellMar>
        </w:tblPrEx>
        <w:trPr>
          <w:trHeight w:val="306" w:hRule="exac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4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董晨红</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0" w:type="auto"/>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63747737</w:t>
            </w:r>
          </w:p>
        </w:tc>
      </w:tr>
      <w:tr>
        <w:tblPrEx>
          <w:tblCellMar>
            <w:top w:w="0" w:type="dxa"/>
            <w:left w:w="108" w:type="dxa"/>
            <w:bottom w:w="0" w:type="dxa"/>
            <w:right w:w="108" w:type="dxa"/>
          </w:tblCellMar>
        </w:tblPrEx>
        <w:trPr>
          <w:trHeight w:val="567" w:hRule="exact"/>
          <w:jc w:val="center"/>
        </w:trPr>
        <w:tc>
          <w:tcPr>
            <w:tcW w:w="0" w:type="auto"/>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01"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4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20.11</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18.4</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18.4</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4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20.11</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18.4</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18.4</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07"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4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4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2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02" w:hRule="exact"/>
          <w:jc w:val="center"/>
        </w:trPr>
        <w:tc>
          <w:tcPr>
            <w:tcW w:w="0" w:type="auto"/>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13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5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707"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413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满足员工办公需求，满足工作正常开展。</w:t>
            </w:r>
          </w:p>
        </w:tc>
        <w:tc>
          <w:tcPr>
            <w:tcW w:w="355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已满足办公需求，各项工作有序开展。</w:t>
            </w:r>
          </w:p>
        </w:tc>
      </w:tr>
      <w:tr>
        <w:tblPrEx>
          <w:tblCellMar>
            <w:top w:w="0" w:type="dxa"/>
            <w:left w:w="108" w:type="dxa"/>
            <w:bottom w:w="0" w:type="dxa"/>
            <w:right w:w="108" w:type="dxa"/>
          </w:tblCellMar>
        </w:tblPrEx>
        <w:trPr>
          <w:trHeight w:val="830" w:hRule="exac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0" w:type="auto"/>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保障聘用人员数量</w:t>
            </w:r>
          </w:p>
        </w:tc>
        <w:tc>
          <w:tcPr>
            <w:tcW w:w="92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18人</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18人</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硒鼓、墨盒、墨粉等数量</w:t>
            </w:r>
          </w:p>
        </w:tc>
        <w:tc>
          <w:tcPr>
            <w:tcW w:w="92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12个</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保障办公用品质优价廉</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保障体检权益</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保障员工工会权益</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项目控制数</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19.1万元</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19.1万元</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5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保障中心工作正常开展</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42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423" w:type="dxa"/>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ascii="仿宋_GB2312" w:hAnsi="宋体" w:eastAsia="仿宋_GB2312" w:cs="宋体"/>
                <w:kern w:val="0"/>
                <w:szCs w:val="21"/>
              </w:rPr>
            </w:pP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ascii="仿宋_GB2312" w:hAnsi="宋体" w:eastAsia="仿宋_GB2312" w:cs="宋体"/>
                <w:color w:val="FF0000"/>
                <w:kern w:val="0"/>
                <w:szCs w:val="21"/>
              </w:rPr>
            </w:pP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423" w:type="dxa"/>
            <w:tcBorders>
              <w:top w:val="single" w:color="auto" w:sz="4" w:space="0"/>
              <w:left w:val="nil"/>
              <w:bottom w:val="single" w:color="auto" w:sz="4" w:space="0"/>
              <w:right w:val="single" w:color="auto" w:sz="4" w:space="0"/>
            </w:tcBorders>
            <w:noWrap w:val="0"/>
            <w:vAlign w:val="center"/>
          </w:tcPr>
          <w:p>
            <w:pPr>
              <w:widowControl/>
              <w:tabs>
                <w:tab w:val="center" w:pos="960"/>
              </w:tabs>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领导和员工满意度</w:t>
            </w:r>
          </w:p>
        </w:tc>
        <w:tc>
          <w:tcPr>
            <w:tcW w:w="9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w:t>
            </w:r>
          </w:p>
        </w:tc>
        <w:tc>
          <w:tcPr>
            <w:tcW w:w="10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480" w:lineRule="exact"/>
        <w:ind w:firstLine="3240" w:firstLineChars="900"/>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2022年度）</w:t>
      </w:r>
    </w:p>
    <w:p>
      <w:pPr>
        <w:spacing w:line="240" w:lineRule="exact"/>
        <w:rPr>
          <w:rFonts w:hint="eastAsia" w:ascii="仿宋_GB2312" w:hAnsi="宋体" w:eastAsia="仿宋_GB2312"/>
          <w:sz w:val="30"/>
          <w:szCs w:val="30"/>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聘用人员经费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中关村科技园区丰台园产业促进中心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董晨红</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63747737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448.32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390.22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390.22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448.32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390.22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390.22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5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按相关规定支付聘用人员的工资、津贴补贴、绩效等，按时足额缴纳人员社会保险、住房公积金，并向劳务派遣公司支付服务费及代付的残保金，保障中心正常运转。</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按时支付了聘用人员工资、津贴补贴、社保公积金等，保障了人员队伍稳定，为各项工作的顺利开展奠定基础。</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保障聘用人员人数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各类工资、津贴补贴、奖金发放正确率</w:t>
            </w:r>
          </w:p>
          <w:p>
            <w:pPr>
              <w:widowControl/>
              <w:spacing w:line="240" w:lineRule="exact"/>
              <w:jc w:val="left"/>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社会保险、住房公积金缴纳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足额缴纳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足额缴纳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各类工资、津贴补贴、奖金发放时间</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每月5号前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每月5号前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社会保险、住房公积金缴纳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每月按时缴纳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每月按时缴纳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448.32万元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448.32万元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FF0000"/>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FF0000"/>
                <w:kern w:val="0"/>
                <w:szCs w:val="21"/>
              </w:rPr>
            </w:pPr>
          </w:p>
        </w:tc>
      </w:tr>
      <w:tr>
        <w:tblPrEx>
          <w:tblCellMar>
            <w:top w:w="0" w:type="dxa"/>
            <w:left w:w="108" w:type="dxa"/>
            <w:bottom w:w="0" w:type="dxa"/>
            <w:right w:w="108" w:type="dxa"/>
          </w:tblCellMar>
        </w:tblPrEx>
        <w:trPr>
          <w:trHeight w:val="11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稳定工作人员队伍，保障和提高聘用人员的生活水平和正当权益，保障中心各项事务顺利开展</w:t>
            </w:r>
          </w:p>
          <w:p>
            <w:pPr>
              <w:widowControl/>
              <w:spacing w:line="240" w:lineRule="exact"/>
              <w:jc w:val="left"/>
              <w:rPr>
                <w:rFonts w:hint="eastAsia" w:ascii="仿宋_GB2312" w:hAnsi="宋体" w:eastAsia="仿宋_GB2312" w:cs="宋体"/>
                <w:kern w:val="0"/>
                <w:szCs w:val="21"/>
              </w:rPr>
            </w:pP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人员队伍稳定</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人员队伍稳定</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为入孵企业提供优良的营商环境及服务</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4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使中心拥有一支稳定、高质量的人员队伍，推动中心发展。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聘用人员满意度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spacing w:line="480" w:lineRule="exact"/>
        <w:rPr>
          <w:rFonts w:hint="eastAsia" w:ascii="方正小标宋简体" w:hAnsi="黑体" w:eastAsia="方正小标宋简体"/>
          <w:sz w:val="36"/>
          <w:szCs w:val="36"/>
        </w:rPr>
      </w:pPr>
      <w:r>
        <w:rPr>
          <w:rFonts w:hint="eastAsia" w:ascii="方正小标宋简体" w:eastAsia="方正小标宋简体"/>
          <w:sz w:val="36"/>
          <w:szCs w:val="36"/>
        </w:rPr>
        <w:t xml:space="preserve"> </w:t>
      </w:r>
      <w:r>
        <w:rPr>
          <w:rFonts w:hint="eastAsia" w:ascii="方正小标宋简体" w:eastAsia="方正小标宋简体"/>
          <w:sz w:val="36"/>
          <w:szCs w:val="36"/>
          <w:lang w:val="en-US" w:eastAsia="zh-CN"/>
        </w:rPr>
        <w:t xml:space="preserve">                  </w:t>
      </w: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60"/>
        <w:gridCol w:w="968"/>
        <w:gridCol w:w="1031"/>
        <w:gridCol w:w="60"/>
        <w:gridCol w:w="586"/>
        <w:gridCol w:w="750"/>
        <w:gridCol w:w="15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物业服务费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中关村科技园区丰台园管理委员会</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臧利涛</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7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212.06</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212.06</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212.06</w:t>
            </w:r>
          </w:p>
        </w:tc>
        <w:tc>
          <w:tcPr>
            <w:tcW w:w="6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212.06</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212.06</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212.06</w:t>
            </w:r>
          </w:p>
        </w:tc>
        <w:tc>
          <w:tcPr>
            <w:tcW w:w="6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6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6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29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869"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完成科创中心两处楼宇的保安、保洁、维修和中控系统等全部物业工作，为楼内企业提供安全、整洁的办公环境，创造良好营商环境。</w:t>
            </w:r>
          </w:p>
        </w:tc>
        <w:tc>
          <w:tcPr>
            <w:tcW w:w="329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color w:val="auto"/>
                <w:kern w:val="0"/>
                <w:szCs w:val="21"/>
                <w:lang w:eastAsia="zh-CN"/>
              </w:rPr>
              <w:t>基本保障了全年的物业需求，为楼内创业企业提供了干净、整洁、安全的创业环境。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数量指标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物业服务面积</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22089.45平米</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22089.45平米</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保障天数</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365天</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365天</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保持楼宇及院落整洁、有序</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有效</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比较有效</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偶有工作漏项</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中控室24小时执勤，保障安全</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安全</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比较安全</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值班偶尔不够尽职</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按时消杀、防疫检查</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严格</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严格</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支付时间</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1-12月</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1-12月</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项目控制数</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212.06万元</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212.06万元</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此项不涉及</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营造良好营商环境</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此项不涉及</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持续提供适宜办公环境</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适宜</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比较适宜</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服务不到位</w:t>
            </w:r>
          </w:p>
        </w:tc>
      </w:tr>
      <w:tr>
        <w:tblPrEx>
          <w:tblCellMar>
            <w:top w:w="0" w:type="dxa"/>
            <w:left w:w="108" w:type="dxa"/>
            <w:bottom w:w="0" w:type="dxa"/>
            <w:right w:w="108" w:type="dxa"/>
          </w:tblCellMar>
        </w:tblPrEx>
        <w:trPr>
          <w:trHeight w:val="48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1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企业满意度</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满意</w:t>
            </w:r>
          </w:p>
        </w:tc>
        <w:tc>
          <w:tcPr>
            <w:tcW w:w="10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比较满意</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无法全部满意</w:t>
            </w:r>
          </w:p>
        </w:tc>
      </w:tr>
      <w:tr>
        <w:tblPrEx>
          <w:tblCellMar>
            <w:top w:w="0" w:type="dxa"/>
            <w:left w:w="108" w:type="dxa"/>
            <w:bottom w:w="0" w:type="dxa"/>
            <w:right w:w="108" w:type="dxa"/>
          </w:tblCellMar>
        </w:tblPrEx>
        <w:trPr>
          <w:trHeight w:val="477" w:hRule="exact"/>
          <w:jc w:val="center"/>
        </w:trPr>
        <w:tc>
          <w:tcPr>
            <w:tcW w:w="6838"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96</w:t>
            </w:r>
          </w:p>
        </w:tc>
        <w:tc>
          <w:tcPr>
            <w:tcW w:w="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bl>
    <w:p>
      <w:pPr>
        <w:widowControl/>
        <w:jc w:val="left"/>
        <w:rPr>
          <w:rFonts w:ascii="仿宋_GB2312" w:hAnsi="宋体" w:eastAsia="仿宋_GB2312" w:cs="宋体"/>
          <w:color w:val="000000"/>
          <w:kern w:val="0"/>
          <w:sz w:val="32"/>
          <w:szCs w:val="32"/>
        </w:rPr>
      </w:pPr>
    </w:p>
    <w:p>
      <w:pPr>
        <w:spacing w:line="480" w:lineRule="exact"/>
        <w:ind w:firstLine="3240" w:firstLineChars="900"/>
        <w:jc w:val="both"/>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13"/>
        <w:gridCol w:w="719"/>
        <w:gridCol w:w="1127"/>
        <w:gridCol w:w="217"/>
        <w:gridCol w:w="915"/>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新开放五条专项工作经费</w:t>
            </w:r>
          </w:p>
        </w:tc>
      </w:tr>
      <w:tr>
        <w:tblPrEx>
          <w:tblCellMar>
            <w:top w:w="0" w:type="dxa"/>
            <w:left w:w="108" w:type="dxa"/>
            <w:bottom w:w="0" w:type="dxa"/>
            <w:right w:w="108" w:type="dxa"/>
          </w:tblCellMar>
        </w:tblPrEx>
        <w:trPr>
          <w:trHeight w:val="5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高颜妮</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83681701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93%</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走访调研企业国际化需求，</w:t>
            </w:r>
            <w:r>
              <w:rPr>
                <w:rFonts w:hint="eastAsia" w:ascii="仿宋_GB2312" w:hAnsi="宋体" w:eastAsia="仿宋_GB2312" w:cs="宋体"/>
                <w:kern w:val="0"/>
                <w:szCs w:val="21"/>
                <w:highlight w:val="none"/>
                <w:lang w:val="en-US" w:eastAsia="zh-CN"/>
              </w:rPr>
              <w:t>开展新开放五条政策专项工作，针对此项工作开展政策宣传、项目征集发布、项目评审、项目调研、政策资金发放等。</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完成</w:t>
            </w:r>
            <w:r>
              <w:rPr>
                <w:rFonts w:hint="eastAsia" w:ascii="仿宋_GB2312" w:hAnsi="宋体" w:eastAsia="仿宋_GB2312" w:cs="宋体"/>
                <w:kern w:val="0"/>
                <w:szCs w:val="21"/>
                <w:highlight w:val="none"/>
              </w:rPr>
              <w:t>2022年度</w:t>
            </w:r>
            <w:r>
              <w:rPr>
                <w:rFonts w:hint="eastAsia" w:ascii="仿宋_GB2312" w:hAnsi="宋体" w:eastAsia="仿宋_GB2312" w:cs="宋体"/>
                <w:kern w:val="0"/>
                <w:szCs w:val="21"/>
                <w:highlight w:val="none"/>
                <w:lang w:val="en-US" w:eastAsia="zh-CN"/>
              </w:rPr>
              <w:t>新开放五条政策兑现工作，</w:t>
            </w:r>
            <w:r>
              <w:rPr>
                <w:rFonts w:hint="eastAsia" w:ascii="仿宋_GB2312" w:hAnsi="宋体" w:eastAsia="仿宋_GB2312" w:cs="宋体"/>
                <w:kern w:val="0"/>
                <w:szCs w:val="21"/>
                <w:highlight w:val="none"/>
              </w:rPr>
              <w:t>通过审批项目51项，涉及完成政策资金发放25家企业，共5231129元。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06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9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0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06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指标1：</w:t>
            </w:r>
            <w:r>
              <w:rPr>
                <w:rFonts w:hint="eastAsia" w:ascii="仿宋_GB2312" w:hAnsi="宋体" w:eastAsia="仿宋_GB2312" w:cs="宋体"/>
                <w:color w:val="000000"/>
                <w:kern w:val="0"/>
                <w:szCs w:val="21"/>
                <w:highlight w:val="none"/>
                <w:lang w:val="en-US" w:eastAsia="zh-CN"/>
              </w:rPr>
              <w:t>受理并审批通过项目</w:t>
            </w:r>
          </w:p>
        </w:tc>
        <w:tc>
          <w:tcPr>
            <w:tcW w:w="9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7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指标2：</w:t>
            </w:r>
            <w:r>
              <w:rPr>
                <w:rFonts w:hint="eastAsia" w:ascii="仿宋_GB2312" w:hAnsi="宋体" w:eastAsia="仿宋_GB2312" w:cs="宋体"/>
                <w:color w:val="000000"/>
                <w:kern w:val="0"/>
                <w:szCs w:val="21"/>
                <w:highlight w:val="none"/>
                <w:lang w:val="en-US" w:eastAsia="zh-CN"/>
              </w:rPr>
              <w:t>发放政策资金</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w:t>
            </w:r>
            <w:r>
              <w:rPr>
                <w:rFonts w:hint="eastAsia" w:ascii="仿宋_GB2312" w:hAnsi="宋体" w:eastAsia="仿宋_GB2312" w:cs="宋体"/>
                <w:kern w:val="0"/>
                <w:szCs w:val="21"/>
                <w:highlight w:val="none"/>
                <w:lang w:val="en-US" w:eastAsia="zh-CN"/>
              </w:rPr>
              <w:t>00万</w:t>
            </w:r>
            <w:r>
              <w:rPr>
                <w:rFonts w:hint="eastAsia" w:ascii="仿宋_GB2312" w:hAnsi="宋体" w:eastAsia="仿宋_GB2312" w:cs="宋体"/>
                <w:kern w:val="0"/>
                <w:szCs w:val="21"/>
                <w:highlight w:val="none"/>
              </w:rPr>
              <w:t>元</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523</w:t>
            </w:r>
            <w:r>
              <w:rPr>
                <w:rFonts w:hint="eastAsia" w:ascii="仿宋_GB2312" w:hAnsi="宋体" w:eastAsia="仿宋_GB2312" w:cs="宋体"/>
                <w:kern w:val="0"/>
                <w:szCs w:val="21"/>
                <w:highlight w:val="none"/>
                <w:lang w:val="en-US" w:eastAsia="zh-CN"/>
              </w:rPr>
              <w:t>.1万</w:t>
            </w:r>
            <w:r>
              <w:rPr>
                <w:rFonts w:hint="eastAsia" w:ascii="仿宋_GB2312" w:hAnsi="宋体" w:eastAsia="仿宋_GB2312" w:cs="宋体"/>
                <w:kern w:val="0"/>
                <w:szCs w:val="21"/>
                <w:highlight w:val="none"/>
              </w:rPr>
              <w:t>元</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20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val="en-US" w:eastAsia="zh-CN"/>
              </w:rPr>
              <w:t>政策评审合格率</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宋体" w:hAnsi="宋体" w:eastAsia="宋体" w:cs="宋体"/>
                <w:kern w:val="0"/>
                <w:szCs w:val="21"/>
                <w:lang w:val="en-US" w:eastAsia="zh-CN"/>
              </w:rPr>
              <w:t>≧</w:t>
            </w:r>
            <w:r>
              <w:rPr>
                <w:rFonts w:hint="eastAsia" w:ascii="仿宋_GB2312" w:hAnsi="宋体" w:eastAsia="仿宋_GB2312" w:cs="宋体"/>
                <w:kern w:val="0"/>
                <w:szCs w:val="21"/>
                <w:lang w:val="en-US" w:eastAsia="zh-CN"/>
              </w:rPr>
              <w:t>90%</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95%</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 w:val="21"/>
                <w:szCs w:val="21"/>
                <w:lang w:val="en-US" w:eastAsia="zh-CN" w:bidi="ar-SA"/>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eastAsia="zh-CN"/>
              </w:rPr>
              <w:t>支出时间</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1-12月</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1-12月</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 w:val="21"/>
                <w:szCs w:val="21"/>
                <w:lang w:val="en-US" w:eastAsia="zh-CN" w:bidi="ar-SA"/>
              </w:rPr>
              <w:t>此项不涉及</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 w:val="21"/>
                <w:szCs w:val="21"/>
                <w:lang w:val="en-US" w:eastAsia="zh-CN" w:bidi="ar-SA"/>
              </w:rPr>
              <w:t>无</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 w:val="21"/>
                <w:szCs w:val="21"/>
                <w:lang w:val="en-US" w:eastAsia="zh-CN" w:bidi="ar-SA"/>
              </w:rPr>
              <w:t>无</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 w:val="21"/>
                <w:szCs w:val="21"/>
                <w:lang w:val="en-US" w:eastAsia="zh-CN" w:bidi="ar-SA"/>
              </w:rPr>
              <w:t>此项不涉及</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 w:val="21"/>
                <w:szCs w:val="21"/>
                <w:lang w:val="en-US" w:eastAsia="zh-CN" w:bidi="ar-SA"/>
              </w:rPr>
              <w:t>无</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 w:val="21"/>
                <w:szCs w:val="21"/>
                <w:lang w:val="en-US" w:eastAsia="zh-CN" w:bidi="ar-SA"/>
              </w:rPr>
              <w:t>无</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val="en-US" w:eastAsia="zh-CN"/>
              </w:rPr>
              <w:t>提升丰台园国际化水平，提升区域国际化营商环境</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有效提升</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有效提升</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val="en-US" w:eastAsia="zh-CN"/>
              </w:rPr>
              <w:t>资金政策补贴带动企业国际化发展</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有效带动</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带动</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Cs w:val="21"/>
                <w:highlight w:val="none"/>
              </w:rPr>
            </w:pPr>
          </w:p>
        </w:tc>
        <w:tc>
          <w:tcPr>
            <w:tcW w:w="915" w:type="dxa"/>
            <w:vMerge w:val="continue"/>
            <w:tcBorders>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lang w:val="en-US" w:eastAsia="zh-CN"/>
              </w:rPr>
              <w:t>资金政策补贴带动企业国际化发展</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有效带动</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有效</w:t>
            </w:r>
            <w:r>
              <w:rPr>
                <w:rFonts w:hint="eastAsia" w:ascii="仿宋_GB2312" w:hAnsi="宋体" w:eastAsia="仿宋_GB2312" w:cs="宋体"/>
                <w:kern w:val="0"/>
                <w:szCs w:val="21"/>
                <w:lang w:val="en-US" w:eastAsia="zh-CN"/>
              </w:rPr>
              <w:t>带动</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2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063"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企业满意度</w:t>
            </w:r>
          </w:p>
        </w:tc>
        <w:tc>
          <w:tcPr>
            <w:tcW w:w="915"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rPr>
              <w:t>满意</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rPr>
              <w:t>满意</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63"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p>
        </w:tc>
        <w:tc>
          <w:tcPr>
            <w:tcW w:w="91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480" w:lineRule="exact"/>
        <w:rPr>
          <w:rFonts w:hint="eastAsia" w:ascii="方正小标宋简体" w:hAnsi="黑体" w:eastAsia="方正小标宋简体"/>
          <w:sz w:val="36"/>
          <w:szCs w:val="36"/>
        </w:rPr>
      </w:pPr>
      <w:r>
        <w:rPr>
          <w:rFonts w:hint="eastAsia" w:ascii="方正小标宋简体" w:eastAsia="方正小标宋简体"/>
          <w:sz w:val="36"/>
          <w:szCs w:val="36"/>
        </w:rPr>
        <w:t xml:space="preserve"> </w:t>
      </w:r>
      <w:r>
        <w:rPr>
          <w:rFonts w:hint="eastAsia" w:ascii="方正小标宋简体" w:eastAsia="方正小标宋简体"/>
          <w:sz w:val="36"/>
          <w:szCs w:val="36"/>
          <w:lang w:val="en-US" w:eastAsia="zh-CN"/>
        </w:rPr>
        <w:t xml:space="preserve">                 </w:t>
      </w: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w:t>
      </w:r>
      <w:r>
        <w:rPr>
          <w:rFonts w:hint="eastAsia" w:ascii="仿宋_GB2312" w:hAnsi="宋体" w:eastAsia="仿宋_GB2312"/>
          <w:sz w:val="28"/>
          <w:szCs w:val="28"/>
          <w:lang w:val="en-US" w:eastAsia="zh-CN"/>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80"/>
        <w:gridCol w:w="230"/>
        <w:gridCol w:w="986"/>
        <w:gridCol w:w="989"/>
        <w:gridCol w:w="150"/>
        <w:gridCol w:w="390"/>
        <w:gridCol w:w="165"/>
        <w:gridCol w:w="450"/>
        <w:gridCol w:w="396"/>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信息化</w:t>
            </w:r>
            <w:r>
              <w:rPr>
                <w:rFonts w:hint="eastAsia" w:ascii="仿宋_GB2312" w:hAnsi="宋体" w:eastAsia="仿宋_GB2312" w:cs="宋体"/>
                <w:kern w:val="0"/>
                <w:szCs w:val="21"/>
                <w:lang w:val="en-US" w:eastAsia="zh-CN"/>
              </w:rPr>
              <w:t>运行</w:t>
            </w:r>
            <w:r>
              <w:rPr>
                <w:rFonts w:hint="eastAsia" w:ascii="仿宋_GB2312" w:hAnsi="宋体" w:eastAsia="仿宋_GB2312" w:cs="宋体"/>
                <w:kern w:val="0"/>
                <w:szCs w:val="21"/>
                <w:lang w:eastAsia="zh-CN"/>
              </w:rPr>
              <w:t>经费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22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中关村科技园区丰台园管理委员会</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11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22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臧利涛</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11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27.68</w:t>
            </w:r>
          </w:p>
        </w:tc>
        <w:tc>
          <w:tcPr>
            <w:tcW w:w="12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27.68</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27.68</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27.68</w:t>
            </w:r>
          </w:p>
        </w:tc>
        <w:tc>
          <w:tcPr>
            <w:tcW w:w="12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27.68</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27.68</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0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25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42"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20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楷体_GB2312" w:hAnsi="楷体_GB2312" w:eastAsia="楷体_GB2312" w:cs="楷体_GB2312"/>
                <w:kern w:val="0"/>
                <w:sz w:val="21"/>
                <w:szCs w:val="21"/>
              </w:rPr>
            </w:pPr>
            <w:r>
              <w:rPr>
                <w:rFonts w:hint="eastAsia" w:ascii="楷体_GB2312" w:hAnsi="楷体_GB2312" w:eastAsia="楷体_GB2312" w:cs="楷体_GB2312"/>
                <w:color w:val="000000"/>
                <w:kern w:val="0"/>
                <w:sz w:val="21"/>
                <w:szCs w:val="21"/>
                <w:lang w:val="en-US" w:eastAsia="zh-CN"/>
              </w:rPr>
              <w:t>保障中心楼宇网络运行安全、正常。</w:t>
            </w:r>
          </w:p>
        </w:tc>
        <w:tc>
          <w:tcPr>
            <w:tcW w:w="3250" w:type="dxa"/>
            <w:gridSpan w:val="7"/>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jc w:val="left"/>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全年网络使用正常、安全。</w:t>
            </w:r>
          </w:p>
          <w:p>
            <w:pPr>
              <w:widowControl/>
              <w:spacing w:line="240" w:lineRule="exact"/>
              <w:jc w:val="center"/>
              <w:rPr>
                <w:rFonts w:hint="eastAsia" w:ascii="楷体_GB2312" w:hAnsi="楷体_GB2312" w:eastAsia="楷体_GB2312" w:cs="楷体_GB2312"/>
                <w:kern w:val="0"/>
                <w:sz w:val="21"/>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5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网络正常运转天数</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365天</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365天</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保障信息网络通畅</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传输安全顺畅</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传输安全顺畅</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15</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优化网络布局，提高局部网络质量</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有效</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15</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支付时间</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12月完成</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12月完成</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4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项目控制数</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27.68万元</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27.68万元</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此项不涉及</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营造安全、顺畅网络环境</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此项不涉及</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此项不涉及</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服务对象</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满意度指标</w:t>
            </w:r>
          </w:p>
        </w:tc>
        <w:tc>
          <w:tcPr>
            <w:tcW w:w="9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满意</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满意</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20</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100</w:t>
            </w:r>
          </w:p>
        </w:tc>
        <w:tc>
          <w:tcPr>
            <w:tcW w:w="110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2022年度）</w:t>
      </w:r>
    </w:p>
    <w:p>
      <w:pPr>
        <w:spacing w:line="240" w:lineRule="exact"/>
        <w:rPr>
          <w:rFonts w:hint="eastAsia" w:ascii="仿宋_GB2312" w:hAnsi="宋体" w:eastAsia="仿宋_GB2312"/>
          <w:sz w:val="30"/>
          <w:szCs w:val="30"/>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宣传经费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中关村科技园区丰台园产业促进中心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董晨红</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63747737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5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开展中心宣传工作，做好公众号维护，制作宣传品。订阅报刊杂志。</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完成公众号变更、日常维护、部分宣传品制作、订阅报刊杂志。</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宣传品印制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微信公众号信息发布数量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满足宣传需求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92D050"/>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产品印刷合格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按时完成公众号信息更新和维护</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随时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随时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订阅报纸杂志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11月底</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11月底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FF0000"/>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FF0000"/>
                <w:kern w:val="0"/>
                <w:szCs w:val="21"/>
              </w:rPr>
            </w:pPr>
          </w:p>
        </w:tc>
      </w:tr>
      <w:tr>
        <w:tblPrEx>
          <w:tblCellMar>
            <w:top w:w="0" w:type="dxa"/>
            <w:left w:w="108" w:type="dxa"/>
            <w:bottom w:w="0" w:type="dxa"/>
            <w:right w:w="108" w:type="dxa"/>
          </w:tblCellMar>
        </w:tblPrEx>
        <w:trPr>
          <w:trHeight w:val="130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发挥舆论引导作用，提高新闻宣传质量，扩大孵化器影响力</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为入孵企业提供优良的营商环境及服务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提高中心在行业内的影响力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受众满意度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比较满意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营商环境调研经费</w:t>
            </w:r>
          </w:p>
        </w:tc>
      </w:tr>
      <w:tr>
        <w:tblPrEx>
          <w:tblCellMar>
            <w:top w:w="0" w:type="dxa"/>
            <w:left w:w="108" w:type="dxa"/>
            <w:bottom w:w="0" w:type="dxa"/>
            <w:right w:w="108" w:type="dxa"/>
          </w:tblCellMar>
        </w:tblPrEx>
        <w:trPr>
          <w:trHeight w:val="581"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中关村科技园区丰台园</w:t>
            </w:r>
            <w:r>
              <w:rPr>
                <w:rFonts w:hint="eastAsia" w:ascii="仿宋_GB2312" w:hAnsi="宋体" w:eastAsia="仿宋_GB2312" w:cs="宋体"/>
                <w:kern w:val="0"/>
                <w:szCs w:val="21"/>
                <w:lang w:eastAsia="zh-CN"/>
              </w:rPr>
              <w:t>产业促进中</w:t>
            </w:r>
            <w:r>
              <w:rPr>
                <w:rFonts w:hint="eastAsia" w:ascii="仿宋_GB2312" w:hAnsi="宋体" w:eastAsia="仿宋_GB2312" w:cs="宋体"/>
                <w:kern w:val="0"/>
                <w:szCs w:val="21"/>
              </w:rPr>
              <w:t>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郭英卿等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63739256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313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rPr>
            </w:pPr>
            <w:r>
              <w:rPr>
                <w:rFonts w:hint="eastAsia" w:ascii="仿宋_GB2312" w:hAnsi="宋体" w:eastAsia="仿宋_GB2312" w:cs="宋体"/>
                <w:kern w:val="0"/>
                <w:szCs w:val="21"/>
              </w:rPr>
              <w:t>调研丰台园重点企业</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举办重点企业座谈交流等系列活动</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提供科技成果转化服务，</w:t>
            </w:r>
            <w:r>
              <w:rPr>
                <w:rFonts w:hint="eastAsia" w:ascii="仿宋_GB2312" w:hAnsi="宋体" w:eastAsia="仿宋_GB2312" w:cs="宋体"/>
                <w:kern w:val="0"/>
                <w:szCs w:val="21"/>
                <w:lang w:eastAsia="zh-CN"/>
              </w:rPr>
              <w:t>与</w:t>
            </w:r>
            <w:r>
              <w:rPr>
                <w:rFonts w:hint="eastAsia" w:ascii="仿宋_GB2312" w:hAnsi="宋体" w:eastAsia="仿宋_GB2312" w:cs="宋体"/>
                <w:kern w:val="0"/>
                <w:szCs w:val="21"/>
              </w:rPr>
              <w:t>高校科研院所</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投资机构达成战略合作</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为园区企业提供项目推介、融资辅导等服务</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普及知识产权工作，提升企业知识产权保护意识；宣传知识产权服务亮点，提升丰台园知识产权服务品牌。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lang w:eastAsia="zh-CN"/>
              </w:rPr>
              <w:t>已完成</w:t>
            </w:r>
            <w:r>
              <w:rPr>
                <w:rFonts w:hint="eastAsia" w:ascii="仿宋_GB2312" w:hAnsi="宋体" w:eastAsia="仿宋_GB2312" w:cs="宋体"/>
                <w:kern w:val="0"/>
                <w:szCs w:val="21"/>
              </w:rPr>
              <w:t>调研丰台园重点企业，了解园区企业在科技成果转化、知识产权及投融资等方面需求</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举办科技成果转化、投融资对接、知识产权培训、重点企业座谈交流等系列活动</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提供科技成果转化服务，</w:t>
            </w:r>
            <w:r>
              <w:rPr>
                <w:rFonts w:hint="eastAsia" w:ascii="仿宋_GB2312" w:hAnsi="宋体" w:eastAsia="仿宋_GB2312" w:cs="宋体"/>
                <w:kern w:val="0"/>
                <w:szCs w:val="21"/>
                <w:lang w:eastAsia="zh-CN"/>
              </w:rPr>
              <w:t>与</w:t>
            </w:r>
            <w:r>
              <w:rPr>
                <w:rFonts w:hint="eastAsia" w:ascii="仿宋_GB2312" w:hAnsi="宋体" w:eastAsia="仿宋_GB2312" w:cs="宋体"/>
                <w:kern w:val="0"/>
                <w:szCs w:val="21"/>
              </w:rPr>
              <w:t>高校科研院所</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投资机构达成战略合作</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为园区企业提供项目推介、融资辅导等服务</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普及知识产权工作，提升企业知识产权保护意识；宣传知识产权服务亮点，提升丰台园知识产权服务品牌</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auto"/>
                <w:kern w:val="0"/>
                <w:szCs w:val="21"/>
                <w:highlight w:val="none"/>
              </w:rPr>
              <w:t>座谈交流等系列活动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宋体" w:hAnsi="宋体" w:eastAsia="宋体" w:cs="宋体"/>
                <w:kern w:val="0"/>
                <w:szCs w:val="21"/>
                <w:highlight w:val="none"/>
              </w:rPr>
              <w:t>≧</w:t>
            </w:r>
            <w:r>
              <w:rPr>
                <w:rFonts w:hint="eastAsia" w:ascii="仿宋_GB2312" w:hAnsi="宋体" w:eastAsia="仿宋_GB2312" w:cs="宋体"/>
                <w:kern w:val="0"/>
                <w:szCs w:val="21"/>
                <w:highlight w:val="none"/>
                <w:lang w:val="en-US" w:eastAsia="zh-CN"/>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调研丰台园重点企业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宋体" w:hAnsi="宋体" w:eastAsia="宋体" w:cs="宋体"/>
                <w:kern w:val="0"/>
                <w:szCs w:val="21"/>
                <w:highlight w:val="none"/>
              </w:rPr>
              <w:t>≧</w:t>
            </w:r>
            <w:r>
              <w:rPr>
                <w:rFonts w:hint="eastAsia" w:ascii="仿宋_GB2312" w:hAnsi="宋体" w:eastAsia="仿宋_GB2312" w:cs="宋体"/>
                <w:kern w:val="0"/>
                <w:szCs w:val="21"/>
                <w:highlight w:val="none"/>
                <w:lang w:val="en-US" w:eastAsia="zh-CN"/>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提供科技成果转化服务，达成战略合作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4家</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提供项目推介、融资辅导，形成服务案例</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宋体" w:hAnsi="宋体" w:eastAsia="宋体" w:cs="宋体"/>
                <w:kern w:val="0"/>
                <w:szCs w:val="21"/>
                <w:highlight w:val="none"/>
              </w:rPr>
              <w:t>≧</w:t>
            </w:r>
            <w:r>
              <w:rPr>
                <w:rFonts w:hint="eastAsia" w:ascii="仿宋_GB2312" w:hAnsi="宋体" w:eastAsia="仿宋_GB2312" w:cs="宋体"/>
                <w:kern w:val="0"/>
                <w:szCs w:val="21"/>
                <w:highlight w:val="none"/>
                <w:lang w:val="en-US" w:eastAsia="zh-CN"/>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lang w:eastAsia="zh-CN"/>
              </w:rPr>
              <w:t>分析报告及深度服务案例</w:t>
            </w:r>
            <w:r>
              <w:rPr>
                <w:rFonts w:hint="eastAsia" w:ascii="仿宋_GB2312" w:hAnsi="宋体" w:eastAsia="仿宋_GB2312" w:cs="宋体"/>
                <w:color w:val="000000"/>
                <w:kern w:val="0"/>
                <w:szCs w:val="21"/>
              </w:rPr>
              <w:t>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梳理产业政策，提升营商环境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企业提供项目推介、融资辅导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rPr>
              <w:t>提供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提供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为企业提供知识产权服务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有效</w:t>
            </w:r>
          </w:p>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提供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有效</w:t>
            </w:r>
          </w:p>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提供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rPr>
              <w:t>普及知识产权工作，提升企业知识产权保护意识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szCs w:val="21"/>
              </w:rPr>
              <w:t>其他服务进度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2022年底前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12月前完成</w:t>
            </w:r>
          </w:p>
        </w:tc>
        <w:tc>
          <w:tcPr>
            <w:tcW w:w="56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支出时间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项目控制数</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10万元</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无</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无</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宣传知识产权服务亮点，提升丰台园知识产权服务品牌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加强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加强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rPr>
              <w:t>帮助企业了解政策，提升保护意识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rPr>
              <w:t>了解</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了解</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创新创业生态体系，促进科技成果转化</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促</w:t>
            </w:r>
            <w:r>
              <w:rPr>
                <w:rFonts w:hint="eastAsia" w:ascii="仿宋_GB2312" w:hAnsi="宋体" w:eastAsia="仿宋_GB2312" w:cs="宋体"/>
                <w:kern w:val="0"/>
                <w:szCs w:val="21"/>
              </w:rPr>
              <w:t>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促进企业高质量发展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促进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促进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受众满意度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2022年度）</w:t>
      </w:r>
    </w:p>
    <w:p>
      <w:pPr>
        <w:spacing w:line="240" w:lineRule="exact"/>
        <w:rPr>
          <w:rFonts w:hint="eastAsia" w:ascii="仿宋_GB2312" w:hAnsi="宋体" w:eastAsia="仿宋_GB2312"/>
          <w:sz w:val="30"/>
          <w:szCs w:val="30"/>
        </w:rPr>
      </w:pPr>
    </w:p>
    <w:tbl>
      <w:tblPr>
        <w:tblStyle w:val="5"/>
        <w:tblW w:w="9265"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1126"/>
        <w:gridCol w:w="615"/>
        <w:gridCol w:w="90"/>
        <w:gridCol w:w="727"/>
        <w:gridCol w:w="119"/>
        <w:gridCol w:w="93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5"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咨询服务费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中关村科技园区丰台园管理委员会</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8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中关村科技园区丰台园产业促进中心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郭英卿等</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8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63739256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14.04</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14.04</w:t>
            </w:r>
          </w:p>
        </w:tc>
        <w:tc>
          <w:tcPr>
            <w:tcW w:w="7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14.04</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14.04</w:t>
            </w:r>
          </w:p>
        </w:tc>
        <w:tc>
          <w:tcPr>
            <w:tcW w:w="7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61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4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开展孵化期间交流互访活动；组织政策宣讲、专家讲座及咨询辅导活动；全年的法律咨询服务；</w:t>
            </w:r>
            <w:r>
              <w:rPr>
                <w:rFonts w:hint="eastAsia" w:ascii="仿宋_GB2312" w:hAnsi="宋体" w:eastAsia="仿宋_GB2312" w:cs="宋体"/>
                <w:kern w:val="0"/>
                <w:szCs w:val="21"/>
              </w:rPr>
              <w:t>对全年工程进行评审等。</w:t>
            </w:r>
          </w:p>
        </w:tc>
        <w:tc>
          <w:tcPr>
            <w:tcW w:w="361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举办政策宣讲及创新创业活动；法律咨询、工程评审等已完成。</w:t>
            </w:r>
          </w:p>
        </w:tc>
      </w:tr>
      <w:tr>
        <w:tblPrEx>
          <w:tblCellMar>
            <w:top w:w="0" w:type="dxa"/>
            <w:left w:w="108" w:type="dxa"/>
            <w:bottom w:w="0" w:type="dxa"/>
            <w:right w:w="108" w:type="dxa"/>
          </w:tblCellMar>
        </w:tblPrEx>
        <w:trPr>
          <w:trHeight w:val="588"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开展培训咨询活动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次</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次</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7</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7</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开展孵化器间交流互访活动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1次</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1次</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7</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7</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工程评审完成数量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13</w:t>
            </w:r>
            <w:r>
              <w:rPr>
                <w:rFonts w:hint="eastAsia" w:ascii="仿宋_GB2312" w:hAnsi="宋体" w:eastAsia="仿宋_GB2312" w:cs="宋体"/>
                <w:color w:val="000000"/>
                <w:kern w:val="0"/>
                <w:szCs w:val="21"/>
              </w:rPr>
              <w:t>项</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13</w:t>
            </w:r>
            <w:r>
              <w:rPr>
                <w:rFonts w:hint="eastAsia" w:ascii="仿宋_GB2312" w:hAnsi="宋体" w:eastAsia="仿宋_GB2312" w:cs="宋体"/>
                <w:color w:val="000000"/>
                <w:kern w:val="0"/>
                <w:szCs w:val="21"/>
              </w:rPr>
              <w:t>项</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6</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6</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r>
      <w:tr>
        <w:tblPrEx>
          <w:tblCellMar>
            <w:top w:w="0" w:type="dxa"/>
            <w:left w:w="108" w:type="dxa"/>
            <w:bottom w:w="0" w:type="dxa"/>
            <w:right w:w="108" w:type="dxa"/>
          </w:tblCellMar>
        </w:tblPrEx>
        <w:trPr>
          <w:trHeight w:val="5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提升团队孵化服务能力及专业服务能力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提升</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提升</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开展“走进大企业”活动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1次</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1次</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工程评审有效压缩经费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律师服务质量</w:t>
            </w:r>
          </w:p>
        </w:tc>
        <w:tc>
          <w:tcPr>
            <w:tcW w:w="849" w:type="dxa"/>
            <w:tcBorders>
              <w:top w:val="single" w:color="auto" w:sz="4" w:space="0"/>
              <w:left w:val="nil"/>
              <w:bottom w:val="single" w:color="auto" w:sz="4" w:space="0"/>
              <w:right w:val="single" w:color="auto" w:sz="4" w:space="0"/>
            </w:tcBorders>
            <w:noWrap w:val="0"/>
            <w:vAlign w:val="center"/>
          </w:tcPr>
          <w:p>
            <w:pPr>
              <w:tabs>
                <w:tab w:val="left" w:pos="512"/>
              </w:tabs>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合法、合规</w:t>
            </w:r>
          </w:p>
        </w:tc>
        <w:tc>
          <w:tcPr>
            <w:tcW w:w="112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合法、合规</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安全知识教育</w:t>
            </w:r>
          </w:p>
        </w:tc>
        <w:tc>
          <w:tcPr>
            <w:tcW w:w="849" w:type="dxa"/>
            <w:tcBorders>
              <w:top w:val="single" w:color="auto" w:sz="4" w:space="0"/>
              <w:left w:val="nil"/>
              <w:bottom w:val="single" w:color="auto" w:sz="4" w:space="0"/>
              <w:right w:val="single" w:color="auto" w:sz="4" w:space="0"/>
            </w:tcBorders>
            <w:noWrap w:val="0"/>
            <w:vAlign w:val="center"/>
          </w:tcPr>
          <w:p>
            <w:pPr>
              <w:tabs>
                <w:tab w:val="left" w:pos="512"/>
              </w:tabs>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有效</w:t>
            </w:r>
          </w:p>
        </w:tc>
        <w:tc>
          <w:tcPr>
            <w:tcW w:w="112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有效</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其他服务进度</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2022年底前完成</w:t>
            </w:r>
          </w:p>
        </w:tc>
        <w:tc>
          <w:tcPr>
            <w:tcW w:w="1126"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12月完成</w:t>
            </w:r>
          </w:p>
        </w:tc>
        <w:tc>
          <w:tcPr>
            <w:tcW w:w="61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817"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Cs w:val="21"/>
              </w:rPr>
            </w:pPr>
            <w:r>
              <w:rPr>
                <w:rFonts w:hint="eastAsia" w:ascii="仿宋_GB2312" w:hAnsi="仿宋_GB2312" w:eastAsia="仿宋_GB2312" w:cs="仿宋_GB2312"/>
                <w:kern w:val="0"/>
                <w:szCs w:val="21"/>
              </w:rPr>
              <w:t>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14.04万元</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14.04万元</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8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加强行业交流，实时关注行业政策动态</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FF0000"/>
                <w:kern w:val="0"/>
                <w:szCs w:val="21"/>
              </w:rPr>
            </w:pPr>
            <w:r>
              <w:rPr>
                <w:rFonts w:hint="eastAsia" w:ascii="仿宋_GB2312" w:hAnsi="宋体" w:eastAsia="仿宋_GB2312" w:cs="宋体"/>
                <w:color w:val="000000"/>
                <w:kern w:val="0"/>
                <w:szCs w:val="21"/>
              </w:rPr>
              <w:t xml:space="preserve">帮助企业了解政策 </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了解</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了解</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帮助孵化器专业性及创新性方面持续改进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改进</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改进</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降低企业成本、促进企业发展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受众满意度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w:t>
            </w:r>
          </w:p>
        </w:tc>
        <w:tc>
          <w:tcPr>
            <w:tcW w:w="11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5"/>
        <w:tblW w:w="9391" w:type="dxa"/>
        <w:jc w:val="center"/>
        <w:tblLayout w:type="fixed"/>
        <w:tblCellMar>
          <w:top w:w="0" w:type="dxa"/>
          <w:left w:w="108" w:type="dxa"/>
          <w:bottom w:w="0" w:type="dxa"/>
          <w:right w:w="108" w:type="dxa"/>
        </w:tblCellMar>
      </w:tblPr>
      <w:tblGrid>
        <w:gridCol w:w="585"/>
        <w:gridCol w:w="975"/>
        <w:gridCol w:w="1105"/>
        <w:gridCol w:w="727"/>
        <w:gridCol w:w="1127"/>
        <w:gridCol w:w="519"/>
        <w:gridCol w:w="849"/>
        <w:gridCol w:w="848"/>
        <w:gridCol w:w="279"/>
        <w:gridCol w:w="284"/>
        <w:gridCol w:w="420"/>
        <w:gridCol w:w="143"/>
        <w:gridCol w:w="703"/>
        <w:gridCol w:w="827"/>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3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孵化服务活动经费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3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中关村科技园区丰台园产业促进中心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3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郭英卿</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63739256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3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0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仿宋_GB2312"/>
                <w:color w:val="000000"/>
                <w:spacing w:val="6"/>
                <w:szCs w:val="21"/>
              </w:rPr>
              <w:t>甲方对接创新创业导师、金融投资机构、科技成果转化服务机构等相关资源，促进甲方创新创业环境的优化</w:t>
            </w:r>
            <w:r>
              <w:rPr>
                <w:rFonts w:hint="eastAsia" w:ascii="仿宋_GB2312" w:hAnsi="宋体" w:eastAsia="仿宋_GB2312" w:cs="仿宋_GB2312"/>
                <w:color w:val="000000"/>
                <w:spacing w:val="6"/>
                <w:sz w:val="24"/>
              </w:rPr>
              <w:t>。</w:t>
            </w:r>
            <w:r>
              <w:rPr>
                <w:rFonts w:hint="eastAsia" w:ascii="仿宋_GB2312" w:hAnsi="宋体" w:eastAsia="仿宋_GB2312" w:cs="仿宋_GB2312"/>
                <w:color w:val="000000"/>
                <w:spacing w:val="6"/>
                <w:szCs w:val="21"/>
              </w:rPr>
              <w:t>对甲方孵化器的发展和现状进行个性化的咨询、指导、梳理，提升甲方孵化器运营管理能力，</w:t>
            </w:r>
            <w:r>
              <w:rPr>
                <w:rFonts w:hint="eastAsia" w:ascii="仿宋_GB2312" w:hAnsi="宋体" w:eastAsia="仿宋_GB2312" w:cs="仿宋_GB2312"/>
                <w:color w:val="000000"/>
                <w:spacing w:val="-4"/>
                <w:szCs w:val="21"/>
              </w:rPr>
              <w:t>为甲方所覆盖的丰台园优质孵化机构进行辅导，开展孵化行业政策辅导至少2次，提升甲方优质孵化机构专业服务能力</w:t>
            </w:r>
          </w:p>
        </w:tc>
        <w:tc>
          <w:tcPr>
            <w:tcW w:w="350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xml:space="preserve"> 开展孵化器政策辅导、对接创业导师等，协助孵化器完成国家级孵化器、北京市级孵化器及众创空间相关资质备案的变更办理均已完成。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开展孵化政策辅导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Cs w:val="21"/>
              </w:rPr>
              <w:t>≧</w:t>
            </w:r>
            <w:r>
              <w:rPr>
                <w:rFonts w:hint="eastAsia" w:ascii="仿宋_GB2312" w:hAnsi="宋体" w:eastAsia="仿宋_GB2312" w:cs="宋体"/>
                <w:kern w:val="0"/>
                <w:szCs w:val="21"/>
              </w:rPr>
              <w:t>2次</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4"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373"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对接创新创业导师</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3人</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3人</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53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提升团队孵化服务能力及专业服务能力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国家级孵化器资质备案，国家备案众创空间资质变更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已报送，等批复</w:t>
            </w:r>
          </w:p>
        </w:tc>
      </w:tr>
      <w:tr>
        <w:tblPrEx>
          <w:tblCellMar>
            <w:top w:w="0" w:type="dxa"/>
            <w:left w:w="108" w:type="dxa"/>
            <w:bottom w:w="0" w:type="dxa"/>
            <w:right w:w="108" w:type="dxa"/>
          </w:tblCellMar>
        </w:tblPrEx>
        <w:trPr>
          <w:trHeight w:val="6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有效对接服务机构资源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孵化咨询指导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提供</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加强沟通，实时关注孵化器行业政策动态</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8"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373"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帮助孵化器专业性及创新性方面持续改进</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改进</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改进</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53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帮助孵化器专业性及创新性方面持续改进</w:t>
            </w:r>
          </w:p>
        </w:tc>
      </w:tr>
      <w:tr>
        <w:tblPrEx>
          <w:tblCellMar>
            <w:top w:w="0" w:type="dxa"/>
            <w:left w:w="108" w:type="dxa"/>
            <w:bottom w:w="0" w:type="dxa"/>
            <w:right w:w="108" w:type="dxa"/>
          </w:tblCellMar>
        </w:tblPrEx>
        <w:trPr>
          <w:trHeight w:val="57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3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受众满意度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受众满意度</w:t>
            </w:r>
          </w:p>
        </w:tc>
      </w:tr>
      <w:tr>
        <w:tblPrEx>
          <w:tblCellMar>
            <w:top w:w="0" w:type="dxa"/>
            <w:left w:w="108" w:type="dxa"/>
            <w:bottom w:w="0" w:type="dxa"/>
            <w:right w:w="108" w:type="dxa"/>
          </w:tblCellMar>
        </w:tblPrEx>
        <w:trPr>
          <w:trHeight w:val="477" w:hRule="exact"/>
          <w:jc w:val="center"/>
        </w:trPr>
        <w:tc>
          <w:tcPr>
            <w:tcW w:w="673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hint="eastAsia"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tbl>
      <w:tblPr>
        <w:tblStyle w:val="5"/>
        <w:tblW w:w="9176"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453"/>
        <w:gridCol w:w="393"/>
        <w:gridCol w:w="848"/>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协会会费</w:t>
            </w:r>
          </w:p>
        </w:tc>
      </w:tr>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中关村科技园区丰台园产业促进中心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郭英卿等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63739269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w:t>
            </w:r>
          </w:p>
        </w:tc>
        <w:tc>
          <w:tcPr>
            <w:tcW w:w="1132" w:type="dxa"/>
            <w:gridSpan w:val="2"/>
            <w:tcBorders>
              <w:top w:val="nil"/>
              <w:left w:val="nil"/>
              <w:bottom w:val="single" w:color="auto" w:sz="4" w:space="0"/>
              <w:right w:val="single" w:color="auto" w:sz="4" w:space="0"/>
            </w:tcBorders>
            <w:noWrap w:val="0"/>
            <w:vAlign w:val="top"/>
          </w:tcPr>
          <w:p>
            <w:pPr>
              <w:rPr>
                <w:color w:val="auto"/>
              </w:rPr>
            </w:pPr>
            <w:r>
              <w:rPr>
                <w:rFonts w:ascii="仿宋_GB2312" w:hAnsi="宋体" w:eastAsia="仿宋_GB2312" w:cs="宋体"/>
                <w:color w:val="auto"/>
                <w:kern w:val="0"/>
                <w:szCs w:val="21"/>
              </w:rPr>
              <w:t>5.28</w:t>
            </w:r>
          </w:p>
        </w:tc>
        <w:tc>
          <w:tcPr>
            <w:tcW w:w="1127" w:type="dxa"/>
            <w:gridSpan w:val="2"/>
            <w:tcBorders>
              <w:top w:val="nil"/>
              <w:left w:val="nil"/>
              <w:bottom w:val="single" w:color="auto" w:sz="4" w:space="0"/>
              <w:right w:val="single" w:color="auto" w:sz="4" w:space="0"/>
            </w:tcBorders>
            <w:noWrap w:val="0"/>
            <w:vAlign w:val="top"/>
          </w:tcPr>
          <w:p>
            <w:pPr>
              <w:rPr>
                <w:color w:val="auto"/>
              </w:rPr>
            </w:pPr>
            <w:r>
              <w:rPr>
                <w:rFonts w:ascii="仿宋_GB2312" w:hAnsi="宋体" w:eastAsia="仿宋_GB2312" w:cs="宋体"/>
                <w:color w:val="auto"/>
                <w:kern w:val="0"/>
                <w:szCs w:val="21"/>
              </w:rPr>
              <w:t>5.28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w:t>
            </w:r>
          </w:p>
        </w:tc>
        <w:tc>
          <w:tcPr>
            <w:tcW w:w="1132" w:type="dxa"/>
            <w:gridSpan w:val="2"/>
            <w:tcBorders>
              <w:top w:val="nil"/>
              <w:left w:val="nil"/>
              <w:bottom w:val="single" w:color="auto" w:sz="4" w:space="0"/>
              <w:right w:val="single" w:color="auto" w:sz="4" w:space="0"/>
            </w:tcBorders>
            <w:noWrap w:val="0"/>
            <w:vAlign w:val="top"/>
          </w:tcPr>
          <w:p>
            <w:pPr>
              <w:rPr>
                <w:color w:val="auto"/>
              </w:rPr>
            </w:pPr>
            <w:r>
              <w:rPr>
                <w:rFonts w:ascii="仿宋_GB2312" w:hAnsi="宋体" w:eastAsia="仿宋_GB2312" w:cs="宋体"/>
                <w:color w:val="auto"/>
                <w:kern w:val="0"/>
                <w:szCs w:val="21"/>
              </w:rPr>
              <w:t>5.28</w:t>
            </w:r>
          </w:p>
        </w:tc>
        <w:tc>
          <w:tcPr>
            <w:tcW w:w="1127" w:type="dxa"/>
            <w:gridSpan w:val="2"/>
            <w:tcBorders>
              <w:top w:val="nil"/>
              <w:left w:val="nil"/>
              <w:bottom w:val="single" w:color="auto" w:sz="4" w:space="0"/>
              <w:right w:val="single" w:color="auto" w:sz="4" w:space="0"/>
            </w:tcBorders>
            <w:noWrap w:val="0"/>
            <w:vAlign w:val="top"/>
          </w:tcPr>
          <w:p>
            <w:pPr>
              <w:rPr>
                <w:color w:val="auto"/>
              </w:rPr>
            </w:pPr>
            <w:r>
              <w:rPr>
                <w:rFonts w:ascii="仿宋_GB2312" w:hAnsi="宋体" w:eastAsia="仿宋_GB2312" w:cs="宋体"/>
                <w:color w:val="auto"/>
                <w:kern w:val="0"/>
                <w:szCs w:val="21"/>
              </w:rPr>
              <w:t>5.28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02"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实时关注行业协会的行业政策动态，加强行业交流，提升单位品牌知名度，提升孵化器生态环境和业内影响力。</w:t>
            </w:r>
          </w:p>
        </w:tc>
        <w:tc>
          <w:tcPr>
            <w:tcW w:w="352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已完成北京创业孵育协会年度会费、北京国际科技合作联盟会费、中关村海外园协会的会费缴纳，加强了行业交流。</w:t>
            </w:r>
          </w:p>
        </w:tc>
      </w:tr>
      <w:tr>
        <w:tblPrEx>
          <w:tblCellMar>
            <w:top w:w="0" w:type="dxa"/>
            <w:left w:w="108" w:type="dxa"/>
            <w:bottom w:w="0" w:type="dxa"/>
            <w:right w:w="108" w:type="dxa"/>
          </w:tblCellMar>
        </w:tblPrEx>
        <w:trPr>
          <w:trHeight w:val="928"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85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协会数量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加强行业交流，提升单位知名度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有效提升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有效提升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缴纳会费时间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18"/>
                <w:szCs w:val="18"/>
              </w:rPr>
              <w:t>11月底前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18"/>
                <w:szCs w:val="18"/>
              </w:rPr>
              <w:t>11月底前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项目控制数</w:t>
            </w:r>
          </w:p>
        </w:tc>
        <w:tc>
          <w:tcPr>
            <w:tcW w:w="849" w:type="dxa"/>
            <w:tcBorders>
              <w:top w:val="single" w:color="auto" w:sz="4" w:space="0"/>
              <w:left w:val="nil"/>
              <w:bottom w:val="single" w:color="auto" w:sz="4" w:space="0"/>
              <w:right w:val="single" w:color="auto" w:sz="4" w:space="0"/>
            </w:tcBorders>
            <w:noWrap w:val="0"/>
            <w:vAlign w:val="top"/>
          </w:tcPr>
          <w:p>
            <w:pPr>
              <w:rPr>
                <w:rFonts w:hint="eastAsia" w:eastAsia="仿宋_GB2312"/>
                <w:color w:val="auto"/>
                <w:lang w:eastAsia="zh-CN"/>
              </w:rPr>
            </w:pPr>
            <w:r>
              <w:rPr>
                <w:rFonts w:ascii="仿宋_GB2312" w:hAnsi="宋体" w:eastAsia="仿宋_GB2312" w:cs="宋体"/>
                <w:color w:val="auto"/>
                <w:kern w:val="0"/>
                <w:szCs w:val="21"/>
              </w:rPr>
              <w:t>5.28</w:t>
            </w:r>
            <w:r>
              <w:rPr>
                <w:rFonts w:hint="eastAsia" w:ascii="仿宋_GB2312" w:hAnsi="宋体" w:eastAsia="仿宋_GB2312" w:cs="宋体"/>
                <w:color w:val="auto"/>
                <w:kern w:val="0"/>
                <w:szCs w:val="21"/>
                <w:lang w:val="en-US" w:eastAsia="zh-CN"/>
              </w:rPr>
              <w:t>万元</w:t>
            </w:r>
          </w:p>
        </w:tc>
        <w:tc>
          <w:tcPr>
            <w:tcW w:w="848" w:type="dxa"/>
            <w:tcBorders>
              <w:top w:val="single" w:color="auto" w:sz="4" w:space="0"/>
              <w:left w:val="nil"/>
              <w:bottom w:val="single" w:color="auto" w:sz="4" w:space="0"/>
              <w:right w:val="single" w:color="auto" w:sz="4" w:space="0"/>
            </w:tcBorders>
            <w:noWrap w:val="0"/>
            <w:vAlign w:val="top"/>
          </w:tcPr>
          <w:p>
            <w:pPr>
              <w:rPr>
                <w:rFonts w:hint="eastAsia" w:eastAsia="仿宋_GB2312"/>
                <w:color w:val="auto"/>
                <w:lang w:eastAsia="zh-CN"/>
              </w:rPr>
            </w:pPr>
            <w:r>
              <w:rPr>
                <w:rFonts w:ascii="仿宋_GB2312" w:hAnsi="宋体" w:eastAsia="仿宋_GB2312" w:cs="宋体"/>
                <w:color w:val="auto"/>
                <w:kern w:val="0"/>
                <w:szCs w:val="21"/>
              </w:rPr>
              <w:t>5.28</w:t>
            </w:r>
            <w:r>
              <w:rPr>
                <w:rFonts w:hint="eastAsia" w:ascii="仿宋_GB2312" w:hAnsi="宋体" w:eastAsia="仿宋_GB2312" w:cs="宋体"/>
                <w:color w:val="auto"/>
                <w:kern w:val="0"/>
                <w:szCs w:val="21"/>
                <w:lang w:val="en-US"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FF0000"/>
                <w:kern w:val="0"/>
                <w:szCs w:val="21"/>
              </w:rPr>
            </w:pPr>
          </w:p>
        </w:tc>
      </w:tr>
      <w:tr>
        <w:tblPrEx>
          <w:tblCellMar>
            <w:top w:w="0" w:type="dxa"/>
            <w:left w:w="108" w:type="dxa"/>
            <w:bottom w:w="0" w:type="dxa"/>
            <w:right w:w="108" w:type="dxa"/>
          </w:tblCellMar>
        </w:tblPrEx>
        <w:trPr>
          <w:trHeight w:val="53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5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18"/>
              </w:rPr>
              <w:t>实时关注行业政策动态、提升孵化器生态环境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持续提升孵化器业内影响力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公园安全运行维护费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Cs w:val="21"/>
                <w:highlight w:val="none"/>
                <w:lang w:val="en-US" w:eastAsia="zh-CN"/>
              </w:rPr>
            </w:pPr>
            <w:r>
              <w:rPr>
                <w:rFonts w:hint="eastAsia"/>
              </w:rPr>
              <w:t>58.3</w:t>
            </w:r>
            <w:r>
              <w:rPr>
                <w:rFonts w:hint="eastAsia"/>
                <w:lang w:val="en-US" w:eastAsia="zh-CN"/>
              </w:rPr>
              <w:t>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rPr>
              <w:t>58.36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rPr>
              <w:t>58.36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 w:val="21"/>
                <w:szCs w:val="21"/>
                <w:highlight w:val="none"/>
                <w:lang w:val="en-US" w:eastAsia="zh-CN" w:bidi="ar-SA"/>
              </w:rPr>
            </w:pPr>
            <w:r>
              <w:rPr>
                <w:rFonts w:hint="eastAsia"/>
              </w:rPr>
              <w:t>58.3</w:t>
            </w:r>
            <w:r>
              <w:rPr>
                <w:rFonts w:hint="eastAsia"/>
                <w:lang w:val="en-US" w:eastAsia="zh-CN"/>
              </w:rPr>
              <w:t>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58.36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58.36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28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完成公</w:t>
            </w:r>
            <w:r>
              <w:rPr>
                <w:rFonts w:hint="eastAsia" w:ascii="仿宋_GB2312" w:hAnsi="宋体" w:eastAsia="仿宋_GB2312" w:cs="宋体"/>
                <w:color w:val="000000"/>
                <w:kern w:val="0"/>
                <w:szCs w:val="21"/>
                <w:lang w:val="en-US" w:eastAsia="zh-CN"/>
              </w:rPr>
              <w:t>园</w:t>
            </w:r>
            <w:r>
              <w:rPr>
                <w:rFonts w:hint="eastAsia" w:ascii="仿宋_GB2312" w:hAnsi="宋体" w:eastAsia="仿宋_GB2312" w:cs="宋体"/>
                <w:kern w:val="0"/>
                <w:szCs w:val="21"/>
                <w:lang w:eastAsia="zh-CN"/>
              </w:rPr>
              <w:t>整体治安保障工作，为游客提供安全、整洁的游园环境</w:t>
            </w:r>
            <w:r>
              <w:rPr>
                <w:rFonts w:hint="eastAsia" w:ascii="仿宋_GB2312" w:hAnsi="宋体" w:eastAsia="仿宋_GB2312" w:cs="宋体"/>
                <w:color w:val="000000"/>
                <w:kern w:val="0"/>
                <w:szCs w:val="21"/>
                <w:lang w:val="en-US"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基本完成公</w:t>
            </w:r>
            <w:r>
              <w:rPr>
                <w:rFonts w:hint="eastAsia" w:ascii="仿宋_GB2312" w:hAnsi="宋体" w:eastAsia="仿宋_GB2312" w:cs="宋体"/>
                <w:color w:val="000000"/>
                <w:kern w:val="0"/>
                <w:szCs w:val="21"/>
                <w:lang w:val="en-US" w:eastAsia="zh-CN"/>
              </w:rPr>
              <w:t>园</w:t>
            </w:r>
            <w:r>
              <w:rPr>
                <w:rFonts w:hint="eastAsia" w:ascii="仿宋_GB2312" w:hAnsi="宋体" w:eastAsia="仿宋_GB2312" w:cs="宋体"/>
                <w:kern w:val="0"/>
                <w:szCs w:val="21"/>
                <w:lang w:eastAsia="zh-CN"/>
              </w:rPr>
              <w:t>整体治安保障工作</w:t>
            </w:r>
            <w:r>
              <w:rPr>
                <w:rFonts w:hint="eastAsia" w:ascii="仿宋_GB2312" w:hAnsi="宋体" w:eastAsia="仿宋_GB2312" w:cs="宋体"/>
                <w:color w:val="000000"/>
                <w:kern w:val="0"/>
                <w:szCs w:val="21"/>
                <w:lang w:val="en-US" w:eastAsia="zh-CN"/>
              </w:rPr>
              <w:t>，保证了一定的公园安全环境</w:t>
            </w:r>
            <w:r>
              <w:rPr>
                <w:rFonts w:hint="eastAsia" w:ascii="仿宋_GB2312" w:hAnsi="仿宋_GB2312" w:eastAsia="仿宋_GB2312" w:cs="仿宋_GB2312"/>
                <w:sz w:val="21"/>
                <w:szCs w:val="21"/>
                <w:lang w:val="en-US"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9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lang w:eastAsia="zh-CN"/>
              </w:rPr>
              <w:t>公园内整体范围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全园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全园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5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53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维护公园秩序，制止不文明行为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比较有效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lang w:eastAsia="zh-CN"/>
              </w:rPr>
              <w:t>偶有游客投诉服务态度</w:t>
            </w:r>
          </w:p>
        </w:tc>
      </w:tr>
      <w:tr>
        <w:tblPrEx>
          <w:tblCellMar>
            <w:top w:w="0" w:type="dxa"/>
            <w:left w:w="108" w:type="dxa"/>
            <w:bottom w:w="0" w:type="dxa"/>
            <w:right w:w="108" w:type="dxa"/>
          </w:tblCellMar>
        </w:tblPrEx>
        <w:trPr>
          <w:trHeight w:val="45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24小时</w:t>
            </w:r>
            <w:r>
              <w:rPr>
                <w:rFonts w:hint="eastAsia" w:ascii="仿宋_GB2312" w:hAnsi="宋体" w:eastAsia="仿宋_GB2312" w:cs="宋体"/>
                <w:color w:val="000000"/>
                <w:kern w:val="0"/>
                <w:szCs w:val="21"/>
                <w:lang w:eastAsia="zh-CN"/>
              </w:rPr>
              <w:t>巡逻值守</w:t>
            </w:r>
            <w:r>
              <w:rPr>
                <w:rFonts w:hint="eastAsia" w:ascii="仿宋_GB2312" w:hAnsi="宋体" w:eastAsia="仿宋_GB2312" w:cs="宋体"/>
                <w:color w:val="000000"/>
                <w:kern w:val="0"/>
                <w:szCs w:val="21"/>
                <w:lang w:val="en-US" w:eastAsia="zh-CN"/>
              </w:rPr>
              <w:t>，保障安全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安全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比较安全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color w:val="000000"/>
                <w:kern w:val="0"/>
                <w:szCs w:val="21"/>
                <w:lang w:eastAsia="zh-CN"/>
              </w:rPr>
              <w:t>值班偶尔不够尽职</w:t>
            </w:r>
          </w:p>
        </w:tc>
      </w:tr>
      <w:tr>
        <w:tblPrEx>
          <w:tblCellMar>
            <w:top w:w="0" w:type="dxa"/>
            <w:left w:w="108" w:type="dxa"/>
            <w:bottom w:w="0" w:type="dxa"/>
            <w:right w:w="108" w:type="dxa"/>
          </w:tblCellMar>
        </w:tblPrEx>
        <w:trPr>
          <w:trHeight w:val="47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认真做好防火、防盗、防治安灾害事故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比较</w:t>
            </w:r>
            <w:r>
              <w:rPr>
                <w:rFonts w:hint="eastAsia" w:ascii="仿宋_GB2312" w:hAnsi="宋体" w:eastAsia="仿宋_GB2312" w:cs="宋体"/>
                <w:kern w:val="0"/>
                <w:szCs w:val="21"/>
                <w:lang w:val="en-US"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2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4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营造安全的游园环境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61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营造绿化生态环境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auto"/>
                <w:kern w:val="0"/>
                <w:szCs w:val="21"/>
                <w:lang w:eastAsia="zh-CN"/>
              </w:rPr>
              <w:t>持续提供宜人的游园环境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eastAsia="zh-CN"/>
              </w:rPr>
              <w:t>比较适宜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color w:val="000000"/>
                <w:kern w:val="0"/>
                <w:szCs w:val="21"/>
                <w:lang w:eastAsia="zh-CN"/>
              </w:rPr>
              <w:t>服务不到位</w:t>
            </w: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000000"/>
                <w:kern w:val="0"/>
                <w:szCs w:val="21"/>
                <w:lang w:val="en-US" w:eastAsia="zh-CN"/>
              </w:rPr>
              <w:t>游客满意度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比较满意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偶有游客投诉</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95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ind w:firstLine="2520" w:firstLineChars="7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公园环境卫生保洁</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Cs w:val="21"/>
                <w:highlight w:val="none"/>
                <w:lang w:val="en-US" w:eastAsia="zh-CN"/>
              </w:rPr>
            </w:pPr>
            <w:r>
              <w:rPr>
                <w:rFonts w:hint="eastAsia"/>
              </w:rPr>
              <w:t>40.8</w:t>
            </w:r>
            <w:r>
              <w:rPr>
                <w:rFonts w:hint="eastAsia"/>
                <w:lang w:val="en-US" w:eastAsia="zh-CN"/>
              </w:rPr>
              <w:t>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Cs w:val="21"/>
                <w:highlight w:val="none"/>
                <w:lang w:val="en-US" w:eastAsia="zh-CN"/>
              </w:rPr>
            </w:pPr>
            <w:r>
              <w:rPr>
                <w:rFonts w:hint="eastAsia"/>
              </w:rPr>
              <w:t>40.8</w:t>
            </w:r>
            <w:r>
              <w:rPr>
                <w:rFonts w:hint="eastAsia"/>
                <w:lang w:val="en-US" w:eastAsia="zh-CN"/>
              </w:rPr>
              <w:t>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Cs w:val="21"/>
                <w:highlight w:val="none"/>
                <w:lang w:val="en-US" w:eastAsia="zh-CN"/>
              </w:rPr>
            </w:pPr>
            <w:r>
              <w:rPr>
                <w:rFonts w:hint="eastAsia"/>
              </w:rPr>
              <w:t>40.8</w:t>
            </w:r>
            <w:r>
              <w:rPr>
                <w:rFonts w:hint="eastAsia"/>
                <w:lang w:val="en-US" w:eastAsia="zh-CN"/>
              </w:rPr>
              <w:t>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 w:val="21"/>
                <w:szCs w:val="21"/>
                <w:highlight w:val="none"/>
                <w:lang w:val="en-US" w:eastAsia="zh-CN" w:bidi="ar-SA"/>
              </w:rPr>
            </w:pPr>
            <w:r>
              <w:rPr>
                <w:rFonts w:hint="eastAsia"/>
              </w:rPr>
              <w:t>40.8</w:t>
            </w:r>
            <w:r>
              <w:rPr>
                <w:rFonts w:hint="eastAsia"/>
                <w:lang w:val="en-US" w:eastAsia="zh-CN"/>
              </w:rPr>
              <w:t>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 w:val="21"/>
                <w:szCs w:val="21"/>
                <w:highlight w:val="none"/>
                <w:lang w:val="en-US" w:eastAsia="zh-CN" w:bidi="ar-SA"/>
              </w:rPr>
            </w:pPr>
            <w:r>
              <w:rPr>
                <w:rFonts w:hint="eastAsia"/>
              </w:rPr>
              <w:t>40.8</w:t>
            </w:r>
            <w:r>
              <w:rPr>
                <w:rFonts w:hint="eastAsia"/>
                <w:lang w:val="en-US" w:eastAsia="zh-CN"/>
              </w:rPr>
              <w:t>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 w:val="21"/>
                <w:szCs w:val="21"/>
                <w:highlight w:val="none"/>
                <w:lang w:val="en-US" w:eastAsia="zh-CN" w:bidi="ar-SA"/>
              </w:rPr>
            </w:pPr>
            <w:r>
              <w:rPr>
                <w:rFonts w:hint="eastAsia"/>
              </w:rPr>
              <w:t>40.8</w:t>
            </w:r>
            <w:r>
              <w:rPr>
                <w:rFonts w:hint="eastAsia"/>
                <w:lang w:val="en-US" w:eastAsia="zh-CN"/>
              </w:rPr>
              <w:t>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28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完成公</w:t>
            </w:r>
            <w:r>
              <w:rPr>
                <w:rFonts w:hint="eastAsia" w:ascii="仿宋_GB2312" w:hAnsi="宋体" w:eastAsia="仿宋_GB2312" w:cs="宋体"/>
                <w:kern w:val="0"/>
                <w:szCs w:val="21"/>
                <w:lang w:val="en-US" w:eastAsia="zh-CN"/>
              </w:rPr>
              <w:t>园</w:t>
            </w:r>
            <w:r>
              <w:rPr>
                <w:rFonts w:hint="eastAsia" w:ascii="仿宋_GB2312" w:hAnsi="宋体" w:eastAsia="仿宋_GB2312" w:cs="宋体"/>
                <w:kern w:val="0"/>
                <w:szCs w:val="21"/>
                <w:lang w:eastAsia="zh-CN"/>
              </w:rPr>
              <w:t>范围内的环境卫生工作，为游客提供整洁的游园环境</w:t>
            </w:r>
            <w:r>
              <w:rPr>
                <w:rFonts w:hint="eastAsia" w:ascii="仿宋_GB2312" w:hAnsi="宋体" w:eastAsia="仿宋_GB2312" w:cs="宋体"/>
                <w:color w:val="000000"/>
                <w:kern w:val="0"/>
                <w:szCs w:val="21"/>
                <w:lang w:val="en-US"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基本完成公</w:t>
            </w:r>
            <w:r>
              <w:rPr>
                <w:rFonts w:hint="eastAsia" w:ascii="仿宋_GB2312" w:hAnsi="宋体" w:eastAsia="仿宋_GB2312" w:cs="宋体"/>
                <w:color w:val="000000"/>
                <w:kern w:val="0"/>
                <w:szCs w:val="21"/>
                <w:lang w:val="en-US" w:eastAsia="zh-CN"/>
              </w:rPr>
              <w:t>园</w:t>
            </w:r>
            <w:r>
              <w:rPr>
                <w:rFonts w:hint="eastAsia" w:ascii="仿宋_GB2312" w:hAnsi="宋体" w:eastAsia="仿宋_GB2312" w:cs="宋体"/>
                <w:kern w:val="0"/>
                <w:szCs w:val="21"/>
                <w:lang w:eastAsia="zh-CN"/>
              </w:rPr>
              <w:t>整体环境污染卫生工作</w:t>
            </w:r>
            <w:r>
              <w:rPr>
                <w:rFonts w:hint="eastAsia" w:ascii="仿宋_GB2312" w:hAnsi="宋体" w:eastAsia="仿宋_GB2312" w:cs="宋体"/>
                <w:color w:val="000000"/>
                <w:kern w:val="0"/>
                <w:szCs w:val="21"/>
                <w:lang w:val="en-US" w:eastAsia="zh-CN"/>
              </w:rPr>
              <w:t>，保证了一定的公园整洁环境</w:t>
            </w:r>
            <w:r>
              <w:rPr>
                <w:rFonts w:hint="eastAsia" w:ascii="仿宋_GB2312" w:hAnsi="仿宋_GB2312" w:eastAsia="仿宋_GB2312" w:cs="仿宋_GB2312"/>
                <w:sz w:val="21"/>
                <w:szCs w:val="21"/>
                <w:lang w:val="en-US"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9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lang w:eastAsia="zh-CN"/>
              </w:rPr>
              <w:t>公园内整体范围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全园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全园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5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53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公共区域内</w:t>
            </w:r>
            <w:r>
              <w:rPr>
                <w:rFonts w:hint="eastAsia" w:ascii="仿宋_GB2312" w:hAnsi="宋体" w:eastAsia="仿宋_GB2312" w:cs="宋体"/>
                <w:color w:val="000000"/>
                <w:kern w:val="0"/>
                <w:szCs w:val="21"/>
                <w:lang w:eastAsia="zh-CN"/>
              </w:rPr>
              <w:t>垃圾及积水、积雪的清理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比较有效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lang w:eastAsia="zh-CN"/>
              </w:rPr>
              <w:t>偶有游客投诉卫生问题</w:t>
            </w:r>
          </w:p>
        </w:tc>
      </w:tr>
      <w:tr>
        <w:tblPrEx>
          <w:tblCellMar>
            <w:top w:w="0" w:type="dxa"/>
            <w:left w:w="108" w:type="dxa"/>
            <w:bottom w:w="0" w:type="dxa"/>
            <w:right w:w="108" w:type="dxa"/>
          </w:tblCellMar>
        </w:tblPrEx>
        <w:trPr>
          <w:trHeight w:val="47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全日保洁</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比较有效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color w:val="000000"/>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color w:val="000000"/>
                <w:kern w:val="0"/>
                <w:szCs w:val="21"/>
                <w:lang w:eastAsia="zh-CN"/>
              </w:rPr>
              <w:t>保洁人员短缺</w:t>
            </w:r>
          </w:p>
        </w:tc>
      </w:tr>
      <w:tr>
        <w:tblPrEx>
          <w:tblCellMar>
            <w:top w:w="0" w:type="dxa"/>
            <w:left w:w="108" w:type="dxa"/>
            <w:bottom w:w="0" w:type="dxa"/>
            <w:right w:w="108" w:type="dxa"/>
          </w:tblCellMar>
        </w:tblPrEx>
        <w:trPr>
          <w:trHeight w:val="47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公共设施清理擦洗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比较</w:t>
            </w:r>
            <w:r>
              <w:rPr>
                <w:rFonts w:hint="eastAsia" w:ascii="仿宋_GB2312" w:hAnsi="宋体" w:eastAsia="仿宋_GB2312" w:cs="宋体"/>
                <w:kern w:val="0"/>
                <w:szCs w:val="21"/>
                <w:lang w:val="en-US"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偶有设施擦拭不及时</w:t>
            </w:r>
          </w:p>
        </w:tc>
      </w:tr>
      <w:tr>
        <w:tblPrEx>
          <w:tblCellMar>
            <w:top w:w="0" w:type="dxa"/>
            <w:left w:w="108" w:type="dxa"/>
            <w:bottom w:w="0" w:type="dxa"/>
            <w:right w:w="108" w:type="dxa"/>
          </w:tblCellMar>
        </w:tblPrEx>
        <w:trPr>
          <w:trHeight w:val="52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4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营造整洁的游园环境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61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营造绿化生态环境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auto"/>
                <w:kern w:val="0"/>
                <w:szCs w:val="21"/>
                <w:lang w:eastAsia="zh-CN"/>
              </w:rPr>
              <w:t>持续提供宜人的游园环境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eastAsia="zh-CN"/>
              </w:rPr>
              <w:t>比较适宜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color w:val="000000"/>
                <w:kern w:val="0"/>
                <w:szCs w:val="21"/>
                <w:lang w:eastAsia="zh-CN"/>
              </w:rPr>
              <w:t>保洁服务不到位</w:t>
            </w: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000000"/>
                <w:kern w:val="0"/>
                <w:szCs w:val="21"/>
                <w:lang w:val="en-US" w:eastAsia="zh-CN"/>
              </w:rPr>
              <w:t>游客满意度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比较满意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偶有游客投诉</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95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eastAsia="方正小标宋简体"/>
          <w:sz w:val="36"/>
          <w:szCs w:val="36"/>
          <w:highlight w:val="none"/>
          <w:lang w:val="en-US" w:eastAsia="zh-CN"/>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公园绿化养护维护</w:t>
            </w:r>
          </w:p>
        </w:tc>
      </w:tr>
      <w:tr>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rPr>
              <w:t>39.07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rPr>
              <w:t>39.07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Cs w:val="21"/>
                <w:highlight w:val="none"/>
                <w:lang w:val="en-US" w:eastAsia="zh-CN"/>
              </w:rPr>
            </w:pPr>
            <w:r>
              <w:rPr>
                <w:rFonts w:hint="eastAsia"/>
              </w:rPr>
              <w:t>39.0</w:t>
            </w:r>
            <w:r>
              <w:rPr>
                <w:rFonts w:hint="eastAsia"/>
                <w:lang w:val="en-US" w:eastAsia="zh-CN"/>
              </w:rPr>
              <w:t>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39.07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39.07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宋体" w:cs="宋体"/>
                <w:kern w:val="0"/>
                <w:sz w:val="21"/>
                <w:szCs w:val="21"/>
                <w:highlight w:val="none"/>
                <w:lang w:val="en-US" w:eastAsia="zh-CN" w:bidi="ar-SA"/>
              </w:rPr>
            </w:pPr>
            <w:r>
              <w:rPr>
                <w:rFonts w:hint="eastAsia"/>
              </w:rPr>
              <w:t>39.0</w:t>
            </w:r>
            <w:r>
              <w:rPr>
                <w:rFonts w:hint="eastAsia"/>
                <w:lang w:val="en-US" w:eastAsia="zh-CN"/>
              </w:rPr>
              <w:t>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28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完成公</w:t>
            </w:r>
            <w:r>
              <w:rPr>
                <w:rFonts w:hint="eastAsia" w:ascii="仿宋_GB2312" w:hAnsi="宋体" w:eastAsia="仿宋_GB2312" w:cs="宋体"/>
                <w:color w:val="000000"/>
                <w:kern w:val="0"/>
                <w:szCs w:val="21"/>
                <w:lang w:val="en-US" w:eastAsia="zh-CN"/>
              </w:rPr>
              <w:t>园绿化范围内的整洁美观，植物无病虫害，无枯枝败叶，植物树型优美，植物及草坪生长健康，营造良好的绿化生态环境。</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基本完成公</w:t>
            </w:r>
            <w:r>
              <w:rPr>
                <w:rFonts w:hint="eastAsia" w:ascii="仿宋_GB2312" w:hAnsi="宋体" w:eastAsia="仿宋_GB2312" w:cs="宋体"/>
                <w:color w:val="000000"/>
                <w:kern w:val="0"/>
                <w:szCs w:val="21"/>
                <w:lang w:val="en-US" w:eastAsia="zh-CN"/>
              </w:rPr>
              <w:t>园绿化范围内的整洁美观，保证了一定的绿化生态环境</w:t>
            </w:r>
            <w:r>
              <w:rPr>
                <w:rFonts w:hint="eastAsia" w:ascii="仿宋_GB2312" w:hAnsi="仿宋_GB2312" w:eastAsia="仿宋_GB2312" w:cs="仿宋_GB2312"/>
                <w:sz w:val="21"/>
                <w:szCs w:val="21"/>
                <w:lang w:val="en-US"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9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lang w:eastAsia="zh-CN"/>
              </w:rPr>
              <w:t>绿化养护面积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60100平米</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60100平米</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5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53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val="en-US" w:eastAsia="zh-CN"/>
              </w:rPr>
              <w:t>保持绿化范围内整洁美观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比较有效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lang w:eastAsia="zh-CN"/>
              </w:rPr>
              <w:t>偶有工作漏项</w:t>
            </w:r>
          </w:p>
        </w:tc>
      </w:tr>
      <w:tr>
        <w:tblPrEx>
          <w:tblCellMar>
            <w:top w:w="0" w:type="dxa"/>
            <w:left w:w="108" w:type="dxa"/>
            <w:bottom w:w="0" w:type="dxa"/>
            <w:right w:w="108" w:type="dxa"/>
          </w:tblCellMar>
        </w:tblPrEx>
        <w:trPr>
          <w:trHeight w:val="45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val="en-US" w:eastAsia="zh-CN"/>
              </w:rPr>
              <w:t>植物无病虫害，无枯枝败叶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比较</w:t>
            </w:r>
            <w:r>
              <w:rPr>
                <w:rFonts w:hint="eastAsia" w:ascii="仿宋_GB2312" w:hAnsi="宋体" w:eastAsia="仿宋_GB2312" w:cs="宋体"/>
                <w:kern w:val="0"/>
                <w:szCs w:val="21"/>
                <w:lang w:val="en-US"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偶有</w:t>
            </w:r>
            <w:r>
              <w:rPr>
                <w:rFonts w:hint="eastAsia" w:ascii="仿宋_GB2312" w:hAnsi="宋体" w:eastAsia="仿宋_GB2312" w:cs="宋体"/>
                <w:color w:val="000000"/>
                <w:kern w:val="0"/>
                <w:szCs w:val="21"/>
                <w:lang w:val="en-US" w:eastAsia="zh-CN"/>
              </w:rPr>
              <w:t>枯枝败叶</w:t>
            </w:r>
          </w:p>
        </w:tc>
      </w:tr>
      <w:tr>
        <w:tblPrEx>
          <w:tblCellMar>
            <w:top w:w="0" w:type="dxa"/>
            <w:left w:w="108" w:type="dxa"/>
            <w:bottom w:w="0" w:type="dxa"/>
            <w:right w:w="108" w:type="dxa"/>
          </w:tblCellMar>
        </w:tblPrEx>
        <w:trPr>
          <w:trHeight w:val="47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val="en-US" w:eastAsia="zh-CN"/>
              </w:rPr>
              <w:t>植物树型优美，植物及草坪生长健康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比较</w:t>
            </w:r>
            <w:r>
              <w:rPr>
                <w:rFonts w:hint="eastAsia" w:ascii="仿宋_GB2312" w:hAnsi="宋体" w:eastAsia="仿宋_GB2312" w:cs="宋体"/>
                <w:kern w:val="0"/>
                <w:szCs w:val="21"/>
                <w:lang w:val="en-US"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偶有修剪不到位</w:t>
            </w:r>
          </w:p>
        </w:tc>
      </w:tr>
      <w:tr>
        <w:tblPrEx>
          <w:tblCellMar>
            <w:top w:w="0" w:type="dxa"/>
            <w:left w:w="108" w:type="dxa"/>
            <w:bottom w:w="0" w:type="dxa"/>
            <w:right w:w="108" w:type="dxa"/>
          </w:tblCellMar>
        </w:tblPrEx>
        <w:trPr>
          <w:trHeight w:val="52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4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营造良好游园环境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61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营造绿化生态环境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auto"/>
                <w:kern w:val="0"/>
                <w:szCs w:val="21"/>
                <w:lang w:eastAsia="zh-CN"/>
              </w:rPr>
              <w:t>持续提供宜人的游园环境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eastAsia="zh-CN"/>
              </w:rPr>
              <w:t>比较适宜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color w:val="000000"/>
                <w:kern w:val="0"/>
                <w:szCs w:val="21"/>
                <w:lang w:eastAsia="zh-CN"/>
              </w:rPr>
              <w:t>服务不到位</w:t>
            </w: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000000"/>
                <w:kern w:val="0"/>
                <w:szCs w:val="21"/>
                <w:lang w:val="en-US" w:eastAsia="zh-CN"/>
              </w:rPr>
              <w:t>游客满意度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比较满意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偶有游客投诉</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95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ind w:firstLine="2880" w:firstLineChars="8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公园设备购置经费</w:t>
            </w:r>
          </w:p>
        </w:tc>
      </w:tr>
      <w:tr>
        <w:trPr>
          <w:trHeight w:val="5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272"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为公园购置防疫需要及更新公益设施的设备设施</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完成了防疫智能识别，更新公园游览指引牌及更换水源热泵变频设备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根据工作要求的重要性，有针对及计划性的完成设备设施更新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公园设施运行正常</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运行正常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运行正常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val="en-US" w:eastAsia="zh-CN"/>
              </w:rPr>
              <w:t>公园设备偶有故障</w:t>
            </w:r>
          </w:p>
        </w:tc>
      </w:tr>
      <w:tr>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val="en-US" w:eastAsia="zh-CN"/>
              </w:rPr>
              <w:t>支付进度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12月前完成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11月完成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eastAsia="zh-CN"/>
              </w:rPr>
              <w:t>项目控制数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6万元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5.999万元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营造良好游园环境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eastAsia="zh-CN"/>
              </w:rPr>
              <w:t>节约用水资源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保障公园运营工作持续正常开展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7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val="en-US" w:eastAsia="zh-CN"/>
              </w:rPr>
              <w:t>游客满意度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部分设备因资金有限，无法正常更换</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98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eastAsia="方正小标宋简体"/>
          <w:sz w:val="36"/>
          <w:szCs w:val="36"/>
          <w:highlight w:val="none"/>
          <w:lang w:val="en-US" w:eastAsia="zh-CN"/>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公园水电费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rPr>
              <w:t>90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rPr>
              <w:t>90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rPr>
              <w:t>90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90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90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90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28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完成公</w:t>
            </w:r>
            <w:r>
              <w:rPr>
                <w:rFonts w:hint="eastAsia" w:ascii="仿宋_GB2312" w:hAnsi="宋体" w:eastAsia="仿宋_GB2312" w:cs="宋体"/>
                <w:kern w:val="0"/>
                <w:szCs w:val="21"/>
                <w:lang w:val="en-US" w:eastAsia="zh-CN"/>
              </w:rPr>
              <w:t>园</w:t>
            </w:r>
            <w:r>
              <w:rPr>
                <w:rFonts w:hint="eastAsia" w:ascii="仿宋_GB2312" w:hAnsi="宋体" w:eastAsia="仿宋_GB2312" w:cs="宋体"/>
                <w:kern w:val="0"/>
                <w:szCs w:val="21"/>
                <w:lang w:eastAsia="zh-CN"/>
              </w:rPr>
              <w:t>的水电费缴纳工作，确保公园日常运营</w:t>
            </w:r>
            <w:r>
              <w:rPr>
                <w:rFonts w:hint="eastAsia" w:ascii="仿宋_GB2312" w:hAnsi="宋体" w:eastAsia="仿宋_GB2312" w:cs="宋体"/>
                <w:color w:val="000000"/>
                <w:kern w:val="0"/>
                <w:szCs w:val="21"/>
                <w:lang w:val="en-US"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准时完成公</w:t>
            </w:r>
            <w:r>
              <w:rPr>
                <w:rFonts w:hint="eastAsia" w:ascii="仿宋_GB2312" w:hAnsi="宋体" w:eastAsia="仿宋_GB2312" w:cs="宋体"/>
                <w:color w:val="000000"/>
                <w:kern w:val="0"/>
                <w:szCs w:val="21"/>
                <w:lang w:val="en-US" w:eastAsia="zh-CN"/>
              </w:rPr>
              <w:t>园</w:t>
            </w:r>
            <w:r>
              <w:rPr>
                <w:rFonts w:hint="eastAsia" w:ascii="仿宋_GB2312" w:hAnsi="宋体" w:eastAsia="仿宋_GB2312" w:cs="宋体"/>
                <w:kern w:val="0"/>
                <w:szCs w:val="21"/>
                <w:lang w:eastAsia="zh-CN"/>
              </w:rPr>
              <w:t>水电费缴纳工作</w:t>
            </w:r>
            <w:r>
              <w:rPr>
                <w:rFonts w:hint="eastAsia" w:ascii="仿宋_GB2312" w:hAnsi="宋体" w:eastAsia="仿宋_GB2312" w:cs="宋体"/>
                <w:color w:val="000000"/>
                <w:kern w:val="0"/>
                <w:szCs w:val="21"/>
                <w:lang w:val="en-US" w:eastAsia="zh-CN"/>
              </w:rPr>
              <w:t>，保证公园日常运营</w:t>
            </w:r>
            <w:r>
              <w:rPr>
                <w:rFonts w:hint="eastAsia" w:ascii="仿宋_GB2312" w:hAnsi="仿宋_GB2312" w:eastAsia="仿宋_GB2312" w:cs="仿宋_GB2312"/>
                <w:sz w:val="21"/>
                <w:szCs w:val="21"/>
                <w:lang w:val="en-US"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lang w:eastAsia="zh-CN"/>
              </w:rPr>
              <w:t>公园内电、自来水及地下水费用缴纳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全园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lang w:val="en-US" w:eastAsia="zh-CN"/>
              </w:rPr>
              <w:t>全园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9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7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水电工作正常运行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4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水电费成本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4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0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无</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无</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3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营造有序的游园环境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7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营造绿化生态环境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auto"/>
                <w:kern w:val="0"/>
                <w:szCs w:val="21"/>
                <w:lang w:eastAsia="zh-CN"/>
              </w:rPr>
              <w:t>持续提供宜人的游园环境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eastAsia="zh-CN"/>
              </w:rPr>
              <w:t>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auto"/>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000000"/>
                <w:kern w:val="0"/>
                <w:szCs w:val="21"/>
                <w:lang w:val="en-US" w:eastAsia="zh-CN"/>
              </w:rPr>
              <w:t>游客满意度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eastAsia="方正小标宋简体"/>
          <w:sz w:val="36"/>
          <w:szCs w:val="36"/>
          <w:highlight w:val="none"/>
          <w:lang w:val="en-US" w:eastAsia="zh-CN"/>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公园维修改造工程</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rPr>
              <w:t>44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宋体" w:cs="宋体"/>
                <w:kern w:val="0"/>
                <w:szCs w:val="21"/>
                <w:highlight w:val="none"/>
                <w:lang w:val="en-US" w:eastAsia="zh-CN"/>
              </w:rPr>
            </w:pPr>
            <w:r>
              <w:rPr>
                <w:rFonts w:hint="eastAsia"/>
              </w:rPr>
              <w:t>4</w:t>
            </w:r>
            <w:r>
              <w:rPr>
                <w:rFonts w:hint="eastAsia"/>
                <w:lang w:val="en-US" w:eastAsia="zh-CN"/>
              </w:rPr>
              <w:t>3.65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rPr>
              <w:t>43.65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44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宋体" w:cs="宋体"/>
                <w:kern w:val="0"/>
                <w:sz w:val="21"/>
                <w:szCs w:val="21"/>
                <w:highlight w:val="none"/>
                <w:lang w:val="en-US" w:eastAsia="zh-CN" w:bidi="ar-SA"/>
              </w:rPr>
            </w:pPr>
            <w:r>
              <w:rPr>
                <w:rFonts w:hint="eastAsia"/>
              </w:rPr>
              <w:t>4</w:t>
            </w:r>
            <w:r>
              <w:rPr>
                <w:rFonts w:hint="eastAsia"/>
                <w:lang w:val="en-US" w:eastAsia="zh-CN"/>
              </w:rPr>
              <w:t>3.65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rPr>
              <w:t>43.65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33"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40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完成公园设备设施</w:t>
            </w:r>
            <w:r>
              <w:rPr>
                <w:rFonts w:hint="eastAsia" w:ascii="仿宋_GB2312" w:hAnsi="仿宋_GB2312" w:eastAsia="仿宋_GB2312" w:cs="仿宋_GB2312"/>
                <w:color w:val="000000"/>
                <w:kern w:val="0"/>
                <w:sz w:val="21"/>
                <w:szCs w:val="21"/>
                <w:lang w:val="en-US" w:eastAsia="zh-CN"/>
              </w:rPr>
              <w:t>设备年检、保养，绿化垃圾清运、维修抢修等，保障公园安全、稳定运行。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完成了公园东侧围墙翻新、南门墙体加固、南广场回廊维修、垃圾池改造、绿化垃圾清运、高压箱变维护与保养，</w:t>
            </w:r>
            <w:r>
              <w:rPr>
                <w:rFonts w:hint="eastAsia" w:ascii="仿宋_GB2312" w:hAnsi="仿宋_GB2312" w:eastAsia="仿宋_GB2312" w:cs="仿宋_GB2312"/>
                <w:sz w:val="21"/>
                <w:szCs w:val="21"/>
                <w:lang w:val="en-US" w:eastAsia="zh-CN"/>
              </w:rPr>
              <w:t>保障公园运行安全稳定运行，全年零事故。</w:t>
            </w:r>
          </w:p>
        </w:tc>
      </w:tr>
      <w:tr>
        <w:tblPrEx>
          <w:tblCellMar>
            <w:top w:w="0" w:type="dxa"/>
            <w:left w:w="108" w:type="dxa"/>
            <w:bottom w:w="0" w:type="dxa"/>
            <w:right w:w="108" w:type="dxa"/>
          </w:tblCellMar>
        </w:tblPrEx>
        <w:trPr>
          <w:trHeight w:val="675"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仿宋_GB2312" w:eastAsia="仿宋_GB2312" w:cs="仿宋_GB2312"/>
                <w:sz w:val="21"/>
                <w:szCs w:val="21"/>
                <w:lang w:val="en-US" w:eastAsia="zh-CN"/>
              </w:rPr>
              <w:t>完成各项维修改造</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仿宋_GB2312" w:eastAsia="仿宋_GB2312" w:cs="仿宋_GB2312"/>
                <w:color w:val="000000"/>
                <w:kern w:val="0"/>
                <w:sz w:val="21"/>
                <w:szCs w:val="21"/>
                <w:lang w:val="en-US" w:eastAsia="zh-CN"/>
              </w:rPr>
              <w:t>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仿宋_GB2312" w:eastAsia="仿宋_GB2312" w:cs="仿宋_GB2312"/>
                <w:color w:val="000000"/>
                <w:kern w:val="0"/>
                <w:sz w:val="21"/>
                <w:szCs w:val="21"/>
                <w:lang w:val="en-US" w:eastAsia="zh-CN"/>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4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sz w:val="21"/>
                <w:szCs w:val="21"/>
                <w:lang w:val="en-US" w:eastAsia="zh-CN"/>
              </w:rPr>
              <w:t>验收合格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val="en-US" w:eastAsia="zh-CN"/>
              </w:rPr>
              <w:t>施工安全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无事故</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无事故</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val="en-US" w:eastAsia="zh-CN"/>
              </w:rPr>
              <w:t>项目完成后投入使用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运行正常</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运行正常</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val="en-US" w:eastAsia="zh-CN"/>
              </w:rPr>
              <w:t>支付进度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12月前完成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11月完成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项目控制数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rPr>
              <w:t>43.651548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rPr>
              <w:t>43.651548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营造绿化生态环境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营造安全游园环境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良好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auto"/>
                <w:kern w:val="0"/>
                <w:szCs w:val="21"/>
                <w:lang w:eastAsia="zh-CN"/>
              </w:rPr>
              <w:t>持续提供宜人、安全的游园环境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color w:val="auto"/>
                <w:kern w:val="0"/>
                <w:szCs w:val="21"/>
                <w:lang w:eastAsia="zh-CN"/>
              </w:rPr>
              <w:t>适宜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color w:val="auto"/>
                <w:kern w:val="0"/>
                <w:szCs w:val="21"/>
                <w:lang w:eastAsia="zh-CN"/>
              </w:rPr>
              <w:t>适宜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color w:val="auto"/>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r>
      <w:tr>
        <w:tblPrEx>
          <w:tblCellMar>
            <w:top w:w="0" w:type="dxa"/>
            <w:left w:w="108" w:type="dxa"/>
            <w:bottom w:w="0" w:type="dxa"/>
            <w:right w:w="108" w:type="dxa"/>
          </w:tblCellMar>
        </w:tblPrEx>
        <w:trPr>
          <w:trHeight w:val="96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 w:val="21"/>
                <w:szCs w:val="21"/>
                <w:lang w:val="en-US" w:eastAsia="zh-CN"/>
              </w:rPr>
              <w:t>游客满意度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 w:val="21"/>
                <w:szCs w:val="21"/>
                <w:lang w:val="en-US" w:eastAsia="zh-CN"/>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因资金有限，无法满足游客提出的设备更新要求正常更换</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99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eastAsia="方正小标宋简体"/>
          <w:sz w:val="36"/>
          <w:szCs w:val="36"/>
          <w:highlight w:val="none"/>
          <w:lang w:val="en-US" w:eastAsia="zh-CN"/>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公共区域</w:t>
            </w:r>
            <w:r>
              <w:rPr>
                <w:rFonts w:hint="eastAsia" w:ascii="仿宋_GB2312" w:hAnsi="宋体" w:eastAsia="仿宋_GB2312" w:cs="宋体"/>
                <w:kern w:val="0"/>
                <w:szCs w:val="21"/>
                <w:highlight w:val="none"/>
              </w:rPr>
              <w:t>水费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eastAsia="仿宋_GB2312"/>
                <w:lang w:val="en-US" w:eastAsia="zh-CN"/>
              </w:rPr>
              <w:t>10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eastAsia="仿宋_GB2312"/>
                <w:lang w:val="en-US" w:eastAsia="zh-CN"/>
              </w:rPr>
              <w:t>7.70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eastAsia="仿宋_GB2312"/>
                <w:lang w:val="en-US" w:eastAsia="zh-CN"/>
              </w:rPr>
              <w:t>7.70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eastAsia="仿宋_GB2312"/>
                <w:lang w:val="en-US" w:eastAsia="zh-CN"/>
              </w:rPr>
              <w:t>10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eastAsia="仿宋_GB2312"/>
                <w:lang w:val="en-US" w:eastAsia="zh-CN"/>
              </w:rPr>
              <w:t>7.70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eastAsia="仿宋_GB2312"/>
                <w:lang w:val="en-US" w:eastAsia="zh-CN"/>
              </w:rPr>
              <w:t>7.70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28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完成公</w:t>
            </w:r>
            <w:r>
              <w:rPr>
                <w:rFonts w:hint="eastAsia" w:ascii="仿宋_GB2312" w:hAnsi="宋体" w:eastAsia="仿宋_GB2312" w:cs="宋体"/>
                <w:kern w:val="0"/>
                <w:szCs w:val="21"/>
                <w:lang w:val="en-US" w:eastAsia="zh-CN"/>
              </w:rPr>
              <w:t>园</w:t>
            </w:r>
            <w:r>
              <w:rPr>
                <w:rFonts w:hint="eastAsia" w:ascii="仿宋_GB2312" w:hAnsi="宋体" w:eastAsia="仿宋_GB2312" w:cs="宋体"/>
                <w:kern w:val="0"/>
                <w:szCs w:val="21"/>
                <w:lang w:eastAsia="zh-CN"/>
              </w:rPr>
              <w:t>的水电费缴纳工作，确保公园日常运营</w:t>
            </w:r>
            <w:r>
              <w:rPr>
                <w:rFonts w:hint="eastAsia" w:ascii="仿宋_GB2312" w:hAnsi="宋体" w:eastAsia="仿宋_GB2312" w:cs="宋体"/>
                <w:color w:val="000000"/>
                <w:kern w:val="0"/>
                <w:szCs w:val="21"/>
                <w:lang w:val="en-US"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准时完成公</w:t>
            </w:r>
            <w:r>
              <w:rPr>
                <w:rFonts w:hint="eastAsia" w:ascii="仿宋_GB2312" w:hAnsi="宋体" w:eastAsia="仿宋_GB2312" w:cs="宋体"/>
                <w:color w:val="000000"/>
                <w:kern w:val="0"/>
                <w:szCs w:val="21"/>
                <w:lang w:val="en-US" w:eastAsia="zh-CN"/>
              </w:rPr>
              <w:t>园</w:t>
            </w:r>
            <w:r>
              <w:rPr>
                <w:rFonts w:hint="eastAsia" w:ascii="仿宋_GB2312" w:hAnsi="宋体" w:eastAsia="仿宋_GB2312" w:cs="宋体"/>
                <w:kern w:val="0"/>
                <w:szCs w:val="21"/>
                <w:lang w:eastAsia="zh-CN"/>
              </w:rPr>
              <w:t>水电费缴纳工作</w:t>
            </w:r>
            <w:r>
              <w:rPr>
                <w:rFonts w:hint="eastAsia" w:ascii="仿宋_GB2312" w:hAnsi="宋体" w:eastAsia="仿宋_GB2312" w:cs="宋体"/>
                <w:color w:val="000000"/>
                <w:kern w:val="0"/>
                <w:szCs w:val="21"/>
                <w:lang w:val="en-US" w:eastAsia="zh-CN"/>
              </w:rPr>
              <w:t>，保证公园日常运营</w:t>
            </w:r>
            <w:r>
              <w:rPr>
                <w:rFonts w:hint="eastAsia" w:ascii="仿宋_GB2312" w:hAnsi="仿宋_GB2312" w:eastAsia="仿宋_GB2312" w:cs="仿宋_GB2312"/>
                <w:sz w:val="21"/>
                <w:szCs w:val="21"/>
                <w:lang w:val="en-US"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lang w:eastAsia="zh-CN"/>
              </w:rPr>
              <w:t>自来水费用缴纳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全楼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eastAsia="仿宋_GB2312"/>
                <w:lang w:val="en-US" w:eastAsia="zh-CN"/>
              </w:rPr>
              <w:t>全楼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9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7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水电工作正常运行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水费成本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7.70万元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7.70万元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4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0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3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维护全楼正常运转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7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营造正常办公环境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auto"/>
                <w:kern w:val="0"/>
                <w:szCs w:val="21"/>
                <w:lang w:eastAsia="zh-CN"/>
              </w:rPr>
              <w:t>持续提供适宜办公环境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000000"/>
                <w:kern w:val="0"/>
                <w:szCs w:val="21"/>
                <w:lang w:val="en-US"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pPr>
        <w:spacing w:line="480" w:lineRule="exact"/>
        <w:rPr>
          <w:rFonts w:hint="eastAsia" w:ascii="方正小标宋简体" w:hAnsi="黑体" w:eastAsia="方正小标宋简体"/>
          <w:sz w:val="36"/>
          <w:szCs w:val="36"/>
          <w:highlight w:val="none"/>
        </w:rPr>
      </w:pPr>
      <w:r>
        <w:rPr>
          <w:rFonts w:hint="eastAsia" w:ascii="方正小标宋简体" w:eastAsia="方正小标宋简体"/>
          <w:sz w:val="36"/>
          <w:szCs w:val="36"/>
          <w:highlight w:val="none"/>
        </w:rPr>
        <w:t xml:space="preserve"> </w:t>
      </w:r>
      <w:r>
        <w:rPr>
          <w:rFonts w:hint="eastAsia" w:ascii="方正小标宋简体" w:eastAsia="方正小标宋简体"/>
          <w:sz w:val="36"/>
          <w:szCs w:val="36"/>
          <w:highlight w:val="none"/>
          <w:lang w:val="en-US" w:eastAsia="zh-CN"/>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lang w:val="en-US" w:eastAsia="zh-CN"/>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公共区域电</w:t>
            </w:r>
            <w:r>
              <w:rPr>
                <w:rFonts w:hint="eastAsia" w:ascii="仿宋_GB2312" w:hAnsi="宋体" w:eastAsia="仿宋_GB2312" w:cs="宋体"/>
                <w:kern w:val="0"/>
                <w:szCs w:val="21"/>
                <w:highlight w:val="none"/>
              </w:rPr>
              <w:t>费</w:t>
            </w:r>
          </w:p>
        </w:tc>
      </w:tr>
      <w:tr>
        <w:tblPrEx>
          <w:tblCellMar>
            <w:top w:w="0" w:type="dxa"/>
            <w:left w:w="108" w:type="dxa"/>
            <w:bottom w:w="0" w:type="dxa"/>
            <w:right w:w="108" w:type="dxa"/>
          </w:tblCellMar>
        </w:tblPrEx>
        <w:trPr>
          <w:trHeight w:val="577"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中关村科技园区丰台园</w:t>
            </w:r>
            <w:r>
              <w:rPr>
                <w:rFonts w:hint="eastAsia" w:ascii="仿宋_GB2312" w:hAnsi="宋体" w:eastAsia="仿宋_GB2312" w:cs="宋体"/>
                <w:kern w:val="0"/>
                <w:szCs w:val="21"/>
                <w:lang w:val="en-US" w:eastAsia="zh-CN"/>
              </w:rPr>
              <w:t>产业促进</w:t>
            </w:r>
            <w:r>
              <w:rPr>
                <w:rFonts w:hint="eastAsia" w:ascii="仿宋_GB2312" w:hAnsi="宋体" w:eastAsia="仿宋_GB2312" w:cs="宋体"/>
                <w:kern w:val="0"/>
                <w:szCs w:val="21"/>
                <w:lang w:eastAsia="zh-CN"/>
              </w:rPr>
              <w:t>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臧利涛</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val="en-US" w:eastAsia="zh-CN"/>
              </w:rPr>
              <w:t>63718508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25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eastAsia="仿宋_GB2312"/>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eastAsia="仿宋_GB2312"/>
                <w:lang w:val="en-US" w:eastAsia="zh-CN"/>
              </w:rPr>
              <w:t>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eastAsia="仿宋_GB2312"/>
                <w:lang w:val="en-US" w:eastAsia="zh-CN"/>
              </w:rPr>
              <w:t>25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eastAsia="仿宋_GB2312"/>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eastAsia="仿宋_GB2312"/>
                <w:lang w:val="en-US" w:eastAsia="zh-CN"/>
              </w:rPr>
              <w:t>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28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完成公</w:t>
            </w:r>
            <w:r>
              <w:rPr>
                <w:rFonts w:hint="eastAsia" w:ascii="仿宋_GB2312" w:hAnsi="宋体" w:eastAsia="仿宋_GB2312" w:cs="宋体"/>
                <w:kern w:val="0"/>
                <w:szCs w:val="21"/>
                <w:lang w:val="en-US" w:eastAsia="zh-CN"/>
              </w:rPr>
              <w:t>园</w:t>
            </w:r>
            <w:r>
              <w:rPr>
                <w:rFonts w:hint="eastAsia" w:ascii="仿宋_GB2312" w:hAnsi="宋体" w:eastAsia="仿宋_GB2312" w:cs="宋体"/>
                <w:kern w:val="0"/>
                <w:szCs w:val="21"/>
                <w:lang w:eastAsia="zh-CN"/>
              </w:rPr>
              <w:t>的水电费缴纳工作，确保公园日常运营</w:t>
            </w:r>
            <w:r>
              <w:rPr>
                <w:rFonts w:hint="eastAsia" w:ascii="仿宋_GB2312" w:hAnsi="宋体" w:eastAsia="仿宋_GB2312" w:cs="宋体"/>
                <w:color w:val="000000"/>
                <w:kern w:val="0"/>
                <w:szCs w:val="21"/>
                <w:lang w:val="en-US"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准时完成公</w:t>
            </w:r>
            <w:r>
              <w:rPr>
                <w:rFonts w:hint="eastAsia" w:ascii="仿宋_GB2312" w:hAnsi="宋体" w:eastAsia="仿宋_GB2312" w:cs="宋体"/>
                <w:color w:val="000000"/>
                <w:kern w:val="0"/>
                <w:szCs w:val="21"/>
                <w:lang w:val="en-US" w:eastAsia="zh-CN"/>
              </w:rPr>
              <w:t>园</w:t>
            </w:r>
            <w:r>
              <w:rPr>
                <w:rFonts w:hint="eastAsia" w:ascii="仿宋_GB2312" w:hAnsi="宋体" w:eastAsia="仿宋_GB2312" w:cs="宋体"/>
                <w:kern w:val="0"/>
                <w:szCs w:val="21"/>
                <w:lang w:eastAsia="zh-CN"/>
              </w:rPr>
              <w:t>水电费缴纳工作</w:t>
            </w:r>
            <w:r>
              <w:rPr>
                <w:rFonts w:hint="eastAsia" w:ascii="仿宋_GB2312" w:hAnsi="宋体" w:eastAsia="仿宋_GB2312" w:cs="宋体"/>
                <w:color w:val="000000"/>
                <w:kern w:val="0"/>
                <w:szCs w:val="21"/>
                <w:lang w:val="en-US" w:eastAsia="zh-CN"/>
              </w:rPr>
              <w:t>，保证公园日常运营</w:t>
            </w:r>
            <w:r>
              <w:rPr>
                <w:rFonts w:hint="eastAsia" w:ascii="仿宋_GB2312" w:hAnsi="仿宋_GB2312" w:eastAsia="仿宋_GB2312" w:cs="仿宋_GB2312"/>
                <w:sz w:val="21"/>
                <w:szCs w:val="21"/>
                <w:lang w:val="en-US" w:eastAsia="zh-CN"/>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lang w:eastAsia="zh-CN"/>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lang w:eastAsia="zh-CN"/>
              </w:rPr>
              <w:t>自来水费用缴纳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全楼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eastAsia="仿宋_GB2312"/>
                <w:lang w:val="en-US" w:eastAsia="zh-CN"/>
              </w:rPr>
              <w:t>全楼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9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eastAsia="zh-CN"/>
              </w:rPr>
              <w:t>保障天数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365天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7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水电工作正常运行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有效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有效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水费成本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7.70万元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7.70万元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4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支付时间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1-12月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0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lang w:eastAsia="zh-C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3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宋体"/>
                <w:color w:val="000000"/>
                <w:kern w:val="0"/>
                <w:szCs w:val="21"/>
                <w:lang w:val="en-US" w:eastAsia="zh-CN"/>
              </w:rPr>
              <w:t>维护全楼正常运转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1"/>
                <w:szCs w:val="21"/>
                <w:lang w:val="en-US" w:eastAsia="zh-CN" w:bidi="ar-SA"/>
              </w:rPr>
            </w:pPr>
          </w:p>
        </w:tc>
      </w:tr>
      <w:tr>
        <w:tblPrEx>
          <w:tblCellMar>
            <w:top w:w="0" w:type="dxa"/>
            <w:left w:w="108" w:type="dxa"/>
            <w:bottom w:w="0" w:type="dxa"/>
            <w:right w:w="108" w:type="dxa"/>
          </w:tblCellMar>
        </w:tblPrEx>
        <w:trPr>
          <w:trHeight w:val="7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营造正常办公环境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auto"/>
                <w:kern w:val="0"/>
                <w:szCs w:val="21"/>
                <w:lang w:eastAsia="zh-CN"/>
              </w:rPr>
              <w:t>持续提供适宜办公环境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586" w:hRule="exact"/>
          <w:jc w:val="center"/>
        </w:trPr>
        <w:tc>
          <w:tcPr>
            <w:tcW w:w="5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000000"/>
                <w:kern w:val="0"/>
                <w:szCs w:val="21"/>
                <w:lang w:val="en-US" w:eastAsia="zh-CN"/>
              </w:rPr>
              <w:t>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kern w:val="0"/>
                <w:szCs w:val="21"/>
                <w:lang w:val="en-US" w:eastAsia="zh-CN"/>
              </w:rPr>
              <w:t>满意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pStyle w:val="2"/>
        <w:ind w:left="0" w:leftChars="0" w:firstLine="0" w:firstLineChars="0"/>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FB472"/>
    <w:multiLevelType w:val="singleLevel"/>
    <w:tmpl w:val="D7FFB472"/>
    <w:lvl w:ilvl="0" w:tentative="0">
      <w:start w:val="1"/>
      <w:numFmt w:val="chineseCounting"/>
      <w:suff w:val="nothing"/>
      <w:lvlText w:val="%1、"/>
      <w:lvlJc w:val="left"/>
      <w:rPr>
        <w:rFonts w:hint="eastAsia"/>
      </w:rPr>
    </w:lvl>
  </w:abstractNum>
  <w:abstractNum w:abstractNumId="1">
    <w:nsid w:val="EF47F9DD"/>
    <w:multiLevelType w:val="singleLevel"/>
    <w:tmpl w:val="EF47F9DD"/>
    <w:lvl w:ilvl="0" w:tentative="0">
      <w:start w:val="2"/>
      <w:numFmt w:val="decimal"/>
      <w:lvlText w:val="%1."/>
      <w:lvlJc w:val="left"/>
      <w:pPr>
        <w:tabs>
          <w:tab w:val="left" w:pos="312"/>
        </w:tabs>
      </w:pPr>
    </w:lvl>
  </w:abstractNum>
  <w:abstractNum w:abstractNumId="2">
    <w:nsid w:val="27DB211C"/>
    <w:multiLevelType w:val="singleLevel"/>
    <w:tmpl w:val="27DB211C"/>
    <w:lvl w:ilvl="0" w:tentative="0">
      <w:start w:val="3"/>
      <w:numFmt w:val="chineseCounting"/>
      <w:suff w:val="nothing"/>
      <w:lvlText w:val="（%1）"/>
      <w:lvlJc w:val="left"/>
      <w:rPr>
        <w:rFonts w:hint="eastAsia"/>
      </w:rPr>
    </w:lvl>
  </w:abstractNum>
  <w:abstractNum w:abstractNumId="3">
    <w:nsid w:val="53671B4B"/>
    <w:multiLevelType w:val="singleLevel"/>
    <w:tmpl w:val="53671B4B"/>
    <w:lvl w:ilvl="0" w:tentative="0">
      <w:start w:val="6"/>
      <w:numFmt w:val="chineseCounting"/>
      <w:suff w:val="nothing"/>
      <w:lvlText w:val="（%1）"/>
      <w:lvlJc w:val="left"/>
      <w:rPr>
        <w:rFonts w:hint="eastAsia"/>
      </w:rPr>
    </w:lvl>
  </w:abstractNum>
  <w:abstractNum w:abstractNumId="4">
    <w:nsid w:val="6699AAA1"/>
    <w:multiLevelType w:val="singleLevel"/>
    <w:tmpl w:val="6699AAA1"/>
    <w:lvl w:ilvl="0" w:tentative="0">
      <w:start w:val="5"/>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77cfac42-8e95-44a8-94de-b3f519c267a5"/>
  </w:docVars>
  <w:rsids>
    <w:rsidRoot w:val="2A4F372A"/>
    <w:rsid w:val="2A4F372A"/>
    <w:rsid w:val="3FD75195"/>
    <w:rsid w:val="5D88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qFormat/>
    <w:uiPriority w:val="99"/>
    <w:pPr>
      <w:ind w:firstLine="200"/>
    </w:pPr>
    <w:rPr>
      <w:rFonts w:ascii="仿宋_GB2312" w:hAnsi="Times New Roman" w:eastAsia="仿宋_GB2312" w:cs="Times New Roman"/>
      <w:sz w:val="3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130</Pages>
  <Words>57294</Words>
  <Characters>64707</Characters>
  <Lines>0</Lines>
  <Paragraphs>0</Paragraphs>
  <TotalTime>0</TotalTime>
  <ScaleCrop>false</ScaleCrop>
  <LinksUpToDate>false</LinksUpToDate>
  <CharactersWithSpaces>68904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2023-08-21T03:27:00Z</dcterms:created>
  <dc:creator>李胜男</dc:creator>
  <cp:lastModifiedBy>血月舞殇</cp:lastModifiedBy>
  <dcterms:modified xsi:type="dcterms:W3CDTF">2024-10-30T07:15:16Z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EAACFCE4FA4D4AD0B1344EF38D6EE803_11</vt:lpwstr>
  </property>
</Properties>
</file>