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34" w:rsidRDefault="00300434" w:rsidP="00300434">
      <w:pPr>
        <w:tabs>
          <w:tab w:val="num" w:pos="720"/>
        </w:tabs>
        <w:snapToGrid w:val="0"/>
        <w:spacing w:line="560" w:lineRule="exact"/>
        <w:rPr>
          <w:rFonts w:ascii="方正小标宋简体" w:eastAsia="方正小标宋简体" w:hAnsiTheme="minorEastAsia"/>
          <w:sz w:val="24"/>
          <w:szCs w:val="24"/>
        </w:rPr>
      </w:pPr>
      <w:r w:rsidRPr="00300434">
        <w:rPr>
          <w:rFonts w:asciiTheme="minorEastAsia" w:hAnsiTheme="minorEastAsia" w:hint="eastAsia"/>
          <w:b/>
          <w:sz w:val="24"/>
          <w:szCs w:val="24"/>
        </w:rPr>
        <w:t>附件</w:t>
      </w:r>
      <w:r w:rsidR="00D36683">
        <w:rPr>
          <w:rFonts w:asciiTheme="minorEastAsia" w:hAnsiTheme="minorEastAsia" w:hint="eastAsia"/>
          <w:b/>
          <w:sz w:val="24"/>
          <w:szCs w:val="24"/>
        </w:rPr>
        <w:t>2</w:t>
      </w:r>
      <w:r w:rsidRPr="00300434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300434">
        <w:rPr>
          <w:rFonts w:ascii="方正小标宋简体" w:eastAsia="方正小标宋简体" w:hAnsiTheme="minorEastAsia" w:hint="eastAsia"/>
          <w:sz w:val="24"/>
          <w:szCs w:val="24"/>
        </w:rPr>
        <w:t xml:space="preserve"> </w:t>
      </w:r>
      <w:r>
        <w:rPr>
          <w:rFonts w:ascii="方正小标宋简体" w:eastAsia="方正小标宋简体" w:hAnsiTheme="minorEastAsia" w:hint="eastAsia"/>
          <w:sz w:val="24"/>
          <w:szCs w:val="24"/>
        </w:rPr>
        <w:t xml:space="preserve">          </w:t>
      </w:r>
    </w:p>
    <w:p w:rsidR="00300434" w:rsidRDefault="00D36683" w:rsidP="00300434">
      <w:pPr>
        <w:tabs>
          <w:tab w:val="num" w:pos="720"/>
        </w:tabs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</w:t>
      </w:r>
      <w:r w:rsidR="001D314E">
        <w:rPr>
          <w:rFonts w:ascii="方正小标宋简体" w:eastAsia="方正小标宋简体" w:hAnsi="Times New Roman"/>
          <w:sz w:val="44"/>
          <w:szCs w:val="44"/>
        </w:rPr>
        <w:t>19</w:t>
      </w:r>
      <w:r w:rsidR="00300434" w:rsidRPr="00300434">
        <w:rPr>
          <w:rFonts w:ascii="方正小标宋简体" w:eastAsia="方正小标宋简体" w:hAnsi="Times New Roman" w:hint="eastAsia"/>
          <w:sz w:val="44"/>
          <w:szCs w:val="44"/>
        </w:rPr>
        <w:t>专利转化项目表</w:t>
      </w:r>
    </w:p>
    <w:p w:rsidR="00300434" w:rsidRPr="00300434" w:rsidRDefault="00300434" w:rsidP="00300434">
      <w:pPr>
        <w:tabs>
          <w:tab w:val="num" w:pos="720"/>
        </w:tabs>
        <w:snapToGrid w:val="0"/>
        <w:spacing w:line="560" w:lineRule="exact"/>
        <w:jc w:val="center"/>
        <w:rPr>
          <w:rFonts w:ascii="Times New Roman" w:eastAsia="仿宋_GB2312" w:hAnsi="Times New Roman"/>
          <w:b/>
          <w:sz w:val="44"/>
          <w:szCs w:val="44"/>
        </w:rPr>
      </w:pP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1980"/>
        <w:gridCol w:w="4678"/>
      </w:tblGrid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项目申报单位</w:t>
            </w:r>
          </w:p>
        </w:tc>
      </w:tr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北京鑫丰南格科技股份有限公司</w:t>
            </w:r>
          </w:p>
        </w:tc>
      </w:tr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北京济全生物科技有限公司</w:t>
            </w:r>
          </w:p>
        </w:tc>
      </w:tr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北京龙飞船科技有限公司</w:t>
            </w:r>
          </w:p>
        </w:tc>
      </w:tr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北京真视通科技股份有限公司</w:t>
            </w:r>
          </w:p>
        </w:tc>
      </w:tr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北京爱科迪通信技术股份有限公司</w:t>
            </w:r>
          </w:p>
        </w:tc>
        <w:bookmarkStart w:id="0" w:name="_GoBack"/>
        <w:bookmarkEnd w:id="0"/>
      </w:tr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大唐国际化工技术研究院有限公司</w:t>
            </w:r>
          </w:p>
        </w:tc>
      </w:tr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北京航天雷特机电工程有限公司</w:t>
            </w:r>
          </w:p>
        </w:tc>
      </w:tr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北京元六鸿远电子科技股份有限公司</w:t>
            </w:r>
          </w:p>
        </w:tc>
      </w:tr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北京盛大华源科技有限公司</w:t>
            </w:r>
          </w:p>
        </w:tc>
      </w:tr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北京金史密斯科技有限公司</w:t>
            </w:r>
          </w:p>
        </w:tc>
      </w:tr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北京航天凯恩化工科技有限公司</w:t>
            </w:r>
          </w:p>
        </w:tc>
      </w:tr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交控科技股份有限公司</w:t>
            </w:r>
          </w:p>
        </w:tc>
      </w:tr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中铁工程设计咨询集团有限公司</w:t>
            </w:r>
          </w:p>
        </w:tc>
      </w:tr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北京中景橙石科技股份有限公司</w:t>
            </w:r>
          </w:p>
        </w:tc>
      </w:tr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北京恒通国盛环境管理有限公司</w:t>
            </w:r>
          </w:p>
        </w:tc>
      </w:tr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北京博奇电力科技有限公司</w:t>
            </w:r>
          </w:p>
        </w:tc>
      </w:tr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5412B5" w:rsidRDefault="005A4BCB" w:rsidP="00541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北京博谦工程技术有限公司</w:t>
            </w:r>
          </w:p>
        </w:tc>
      </w:tr>
    </w:tbl>
    <w:p w:rsidR="00397497" w:rsidRPr="005412B5" w:rsidRDefault="004B3D16"/>
    <w:sectPr w:rsidR="00397497" w:rsidRPr="00541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16" w:rsidRDefault="004B3D16" w:rsidP="00A576AC">
      <w:r>
        <w:separator/>
      </w:r>
    </w:p>
  </w:endnote>
  <w:endnote w:type="continuationSeparator" w:id="0">
    <w:p w:rsidR="004B3D16" w:rsidRDefault="004B3D16" w:rsidP="00A5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16" w:rsidRDefault="004B3D16" w:rsidP="00A576AC">
      <w:r>
        <w:separator/>
      </w:r>
    </w:p>
  </w:footnote>
  <w:footnote w:type="continuationSeparator" w:id="0">
    <w:p w:rsidR="004B3D16" w:rsidRDefault="004B3D16" w:rsidP="00A57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4FA7"/>
    <w:multiLevelType w:val="hybridMultilevel"/>
    <w:tmpl w:val="6354E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34"/>
    <w:rsid w:val="0001082F"/>
    <w:rsid w:val="001D314E"/>
    <w:rsid w:val="002F51EB"/>
    <w:rsid w:val="00300434"/>
    <w:rsid w:val="004B3D16"/>
    <w:rsid w:val="00535F88"/>
    <w:rsid w:val="005412B5"/>
    <w:rsid w:val="005A4BCB"/>
    <w:rsid w:val="009601AE"/>
    <w:rsid w:val="00A576AC"/>
    <w:rsid w:val="00D36683"/>
    <w:rsid w:val="00E5460C"/>
    <w:rsid w:val="00F2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ADB6B2-FFCF-43D7-88D7-DF9821E5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34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A57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76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7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7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6</cp:revision>
  <dcterms:created xsi:type="dcterms:W3CDTF">2018-04-26T09:28:00Z</dcterms:created>
  <dcterms:modified xsi:type="dcterms:W3CDTF">2020-08-10T07:54:00Z</dcterms:modified>
</cp:coreProperties>
</file>