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宋体"/>
          <w:b/>
          <w:color w:val="404040"/>
          <w:kern w:val="0"/>
          <w:sz w:val="32"/>
          <w:szCs w:val="24"/>
        </w:rPr>
      </w:pPr>
      <w:r>
        <w:rPr>
          <w:rFonts w:ascii="仿宋" w:hAnsi="仿宋" w:eastAsia="仿宋" w:cs="宋体"/>
          <w:b/>
          <w:color w:val="404040"/>
          <w:kern w:val="0"/>
          <w:sz w:val="36"/>
          <w:szCs w:val="30"/>
        </w:rPr>
        <w:t>户型尺寸：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A户型（两居室）：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87-89平方米，982户，位于1号楼一单元、二单元；2号楼一单元、二单元；4号楼一单元、二单元；5号楼一单元、二单元；6号楼一单元、二单元、三单元；7号楼一单元、二单元；8号楼一单元、二单元；9号楼一单元、二单元；10号楼一单元、二单元。窗户为塑钢材质，起居室窗洞口宽约2.1米，高约1.4米；主卧阳台门洞口宽约1.9米，阳台门高约2.3米；次卧室窗洞口宽约1.5米，高约1.4米；厨房窗洞口宽约0.8米，高约1.4米；卫生间窗洞口宽约0.6米，高约1.0米，仅端单元卫生间为明卫（8#楼东单元东侧卫生间为暗卫，9#楼西单元西侧卫生间为暗卫）；2#楼西单元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山墙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有锅炉房烟道；10#楼东单元山墙有锅炉房烟道；本户型主卧室有封闭阳台。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注：非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A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户型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所有卫生间都具有开向室外的窗，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以下7套房源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 xml:space="preserve">为乙级防火窗，不可开启： 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2号楼2单元104、4号楼1单元101、5号楼1单元101、7号楼1单元101、8号楼2单元104、9号楼1单元101、10号楼2单元104。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A户型大样：</w:t>
      </w:r>
    </w:p>
    <w:p>
      <w:pPr>
        <w:widowControl/>
        <w:jc w:val="left"/>
        <w:rPr>
          <w:rFonts w:ascii="仿宋" w:hAnsi="仿宋" w:eastAsia="仿宋" w:cs="宋体"/>
          <w:b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2385695</wp:posOffset>
            </wp:positionV>
            <wp:extent cx="1395095" cy="110299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3349625" cy="3629025"/>
            <wp:effectExtent l="0" t="0" r="3175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1552575</wp:posOffset>
                </wp:positionV>
                <wp:extent cx="24130" cy="104140"/>
                <wp:effectExtent l="0" t="0" r="33655" b="298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3" cy="1039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.45pt;margin-top:122.25pt;height:8.2pt;width:1.9pt;z-index:251659264;mso-width-relative:page;mso-height-relative:page;" filled="f" stroked="t" coordsize="21600,21600" o:gfxdata="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1rnI2AAAAAsBAAAPAAAAAAAAAAEAIAAAACIAAABkcnMvZG93bnJldi54bWxQSwECFAAUAAAA&#10;CACHTuJAyisxG+4BAAC+AwAADgAAAAAAAAABACAAAAAn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B户型（两居室）：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86-87平方米，975户，位于1号楼一单元、二单元；2号楼一单元、二单元；4号楼一单元、二单元；5号楼一单元、二单元；6号楼一单元、二单元、三单元；7号楼一单元、二单元；8号楼一单元、二单元；9号楼一单元、二单元；10号楼一单元、二单元。窗户为塑钢材质，起居室阳台门洞口宽约1.8米，阳台门高约2.3米；主卧窗洞口宽约1.4米，高约1.6米；次卧室窗洞口宽约1.5米，高约1.6米；厨房窗洞口宽约0.8米，高约1.4米；卫生间为暗卫；本户型起居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3138170</wp:posOffset>
            </wp:positionV>
            <wp:extent cx="1368425" cy="1137920"/>
            <wp:effectExtent l="0" t="0" r="3175" b="508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447040</wp:posOffset>
            </wp:positionV>
            <wp:extent cx="3672205" cy="3914775"/>
            <wp:effectExtent l="0" t="0" r="444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B户型大样：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bookmarkStart w:id="0" w:name="_GoBack"/>
      <w:bookmarkEnd w:id="0"/>
      <w:r>
        <w:rPr>
          <w:rFonts w:ascii="仿宋" w:hAnsi="仿宋" w:eastAsia="仿宋" w:cs="宋体"/>
          <w:color w:val="404040"/>
          <w:kern w:val="0"/>
          <w:sz w:val="30"/>
          <w:szCs w:val="30"/>
        </w:rPr>
        <w:t>注：以上数据最终以规划及住建委等相关部门审批结果为准。</w:t>
      </w:r>
    </w:p>
    <w:p>
      <w:pPr>
        <w:spacing w:line="56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F"/>
    <w:rsid w:val="000D7ACA"/>
    <w:rsid w:val="00155EBA"/>
    <w:rsid w:val="00181AF6"/>
    <w:rsid w:val="001D7416"/>
    <w:rsid w:val="00243C0F"/>
    <w:rsid w:val="002844D9"/>
    <w:rsid w:val="00314B15"/>
    <w:rsid w:val="0036245C"/>
    <w:rsid w:val="003B627D"/>
    <w:rsid w:val="00426787"/>
    <w:rsid w:val="004E39B4"/>
    <w:rsid w:val="005F268A"/>
    <w:rsid w:val="0074645F"/>
    <w:rsid w:val="00794607"/>
    <w:rsid w:val="008600F5"/>
    <w:rsid w:val="00897285"/>
    <w:rsid w:val="008A1073"/>
    <w:rsid w:val="00957042"/>
    <w:rsid w:val="00A206E3"/>
    <w:rsid w:val="00A37FED"/>
    <w:rsid w:val="00BC2FBC"/>
    <w:rsid w:val="00C223DF"/>
    <w:rsid w:val="00C44DFC"/>
    <w:rsid w:val="00C65070"/>
    <w:rsid w:val="00CD7202"/>
    <w:rsid w:val="00CE62FB"/>
    <w:rsid w:val="00ED6B43"/>
    <w:rsid w:val="00F5070E"/>
    <w:rsid w:val="00FD68FB"/>
    <w:rsid w:val="64145D48"/>
    <w:rsid w:val="7C6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</Words>
  <Characters>925</Characters>
  <Lines>7</Lines>
  <Paragraphs>2</Paragraphs>
  <TotalTime>47</TotalTime>
  <ScaleCrop>false</ScaleCrop>
  <LinksUpToDate>false</LinksUpToDate>
  <CharactersWithSpaces>1085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2020-12-11T01:54:00Z</dcterms:created>
  <dc:creator>13810678947@163.com</dc:creator>
  <cp:lastModifiedBy>admin</cp:lastModifiedBy>
  <dcterms:modified xsi:type="dcterms:W3CDTF">2022-02-27T05:26:32Z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629491FD64C74BEB87045A29F0559E3F</vt:lpwstr>
  </property>
</Properties>
</file>