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 xml:space="preserve">燕保·郭公庄家园（南区）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986655" cy="6107430"/>
            <wp:effectExtent l="0" t="0" r="4445" b="762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6655" cy="610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  小套型：</w:t>
      </w:r>
      <w:r>
        <w:rPr>
          <w:rFonts w:hint="eastAsia" w:ascii="黑体" w:hAnsi="黑体" w:eastAsia="黑体"/>
          <w:sz w:val="48"/>
          <w:szCs w:val="44"/>
          <w:lang w:eastAsia="zh-CN"/>
        </w:rPr>
        <w:t>零居</w:t>
      </w:r>
      <w:r>
        <w:rPr>
          <w:rFonts w:hint="eastAsia" w:ascii="黑体" w:hAnsi="黑体" w:eastAsia="黑体"/>
          <w:sz w:val="48"/>
          <w:szCs w:val="44"/>
        </w:rPr>
        <w:t>（A户型）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朝向：东、南、西</w:t>
      </w:r>
    </w:p>
    <w:p>
      <w:pPr>
        <w:ind w:firstLine="2160" w:firstLineChars="600"/>
        <w:jc w:val="left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：31.68㎡---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33.20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hint="eastAsia"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 xml:space="preserve">燕保·郭公庄家园（南区） 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753610" cy="5996940"/>
            <wp:effectExtent l="0" t="0" r="889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5996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 小套型： </w:t>
      </w:r>
      <w:r>
        <w:rPr>
          <w:rFonts w:hint="eastAsia" w:ascii="黑体" w:hAnsi="黑体" w:eastAsia="黑体"/>
          <w:sz w:val="48"/>
          <w:szCs w:val="44"/>
        </w:rPr>
        <w:t>一居室（B户型）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38.99</w:t>
      </w:r>
      <w:r>
        <w:rPr>
          <w:rFonts w:hint="eastAsia" w:ascii="黑体" w:hAnsi="黑体" w:eastAsia="黑体"/>
          <w:sz w:val="36"/>
          <w:szCs w:val="32"/>
        </w:rPr>
        <w:t>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43.06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</w:t>
      </w: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859655" cy="5970905"/>
            <wp:effectExtent l="0" t="0" r="17145" b="1079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9655" cy="5970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>大套型：两居室</w:t>
      </w:r>
      <w:r>
        <w:rPr>
          <w:rFonts w:hint="eastAsia" w:ascii="黑体" w:hAnsi="黑体" w:eastAsia="黑体"/>
          <w:sz w:val="48"/>
          <w:szCs w:val="44"/>
        </w:rPr>
        <w:t>（C户型）</w:t>
      </w:r>
    </w:p>
    <w:p>
      <w:pPr>
        <w:jc w:val="both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             </w:t>
      </w:r>
      <w:r>
        <w:rPr>
          <w:rFonts w:hint="eastAsia" w:ascii="黑体" w:hAnsi="黑体" w:eastAsia="黑体"/>
          <w:sz w:val="36"/>
          <w:szCs w:val="32"/>
        </w:rPr>
        <w:t>朝向：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南、</w:t>
      </w:r>
      <w:r>
        <w:rPr>
          <w:rFonts w:hint="eastAsia" w:ascii="黑体" w:hAnsi="黑体" w:eastAsia="黑体"/>
          <w:sz w:val="36"/>
          <w:szCs w:val="32"/>
        </w:rPr>
        <w:t>南北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60.33</w:t>
      </w:r>
      <w:r>
        <w:rPr>
          <w:rFonts w:hint="eastAsia" w:ascii="黑体" w:hAnsi="黑体" w:eastAsia="黑体"/>
          <w:sz w:val="36"/>
          <w:szCs w:val="32"/>
        </w:rPr>
        <w:t>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61.99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（87号院）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56元/月·㎡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</w:t>
      </w:r>
    </w:p>
    <w:p>
      <w:pPr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4205605" cy="5732780"/>
            <wp:effectExtent l="0" t="0" r="4445" b="12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5605" cy="573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        </w:t>
      </w:r>
    </w:p>
    <w:p>
      <w:pPr>
        <w:ind w:firstLine="1920" w:firstLineChars="400"/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大套型：两居室</w:t>
      </w:r>
      <w:r>
        <w:rPr>
          <w:rFonts w:hint="eastAsia" w:ascii="黑体" w:hAnsi="黑体" w:eastAsia="黑体"/>
          <w:sz w:val="48"/>
          <w:szCs w:val="44"/>
        </w:rPr>
        <w:t>（D户型）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59.53</w:t>
      </w:r>
      <w:r>
        <w:rPr>
          <w:rFonts w:hint="eastAsia" w:ascii="黑体" w:hAnsi="黑体" w:eastAsia="黑体"/>
          <w:sz w:val="36"/>
          <w:szCs w:val="32"/>
        </w:rPr>
        <w:t>㎡---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61.05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  <w:rPr>
          <w:rFonts w:hint="eastAsia" w:ascii="黑体" w:hAnsi="黑体" w:eastAsia="黑体"/>
          <w:sz w:val="36"/>
          <w:szCs w:val="32"/>
          <w:lang w:val="en-US" w:eastAsia="zh-CN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p>
      <w:pPr>
        <w:rPr>
          <w:rFonts w:ascii="黑体" w:hAnsi="黑体" w:eastAsia="黑体"/>
          <w:sz w:val="36"/>
          <w:szCs w:val="32"/>
        </w:rPr>
      </w:pP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52"/>
          <w:szCs w:val="52"/>
          <w:lang w:val="en-US" w:eastAsia="zh-CN"/>
        </w:rPr>
        <w:t>燕保·郭公庄家园（南区）</w:t>
      </w:r>
    </w:p>
    <w:p>
      <w:pPr>
        <w:rPr>
          <w:rFonts w:hint="eastAsia" w:ascii="黑体" w:hAnsi="黑体" w:eastAsia="黑体"/>
          <w:sz w:val="48"/>
          <w:szCs w:val="44"/>
          <w:lang w:val="en-US" w:eastAsia="zh-CN"/>
        </w:rPr>
      </w:pPr>
      <w:r>
        <w:rPr>
          <w:rFonts w:ascii="黑体" w:hAnsi="黑体" w:eastAsia="黑体"/>
          <w:sz w:val="36"/>
          <w:szCs w:val="32"/>
        </w:rPr>
        <w:drawing>
          <wp:inline distT="0" distB="0" distL="114300" distR="114300">
            <wp:extent cx="5009515" cy="5954395"/>
            <wp:effectExtent l="0" t="0" r="635" b="8255"/>
            <wp:docPr id="4" name="图片 5" descr="D:/桌面/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D:/桌面/图片1.png图片1"/>
                    <pic:cNvPicPr>
                      <a:picLocks noChangeAspect="1"/>
                    </pic:cNvPicPr>
                  </pic:nvPicPr>
                  <pic:blipFill>
                    <a:blip r:embed="rId8"/>
                    <a:srcRect l="992" r="992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5954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36"/>
          <w:szCs w:val="32"/>
        </w:rPr>
        <w:t xml:space="preserve"> </w:t>
      </w:r>
    </w:p>
    <w:p>
      <w:pPr>
        <w:jc w:val="both"/>
        <w:rPr>
          <w:rFonts w:hint="eastAsia" w:ascii="黑体" w:hAnsi="黑体" w:eastAsia="黑体"/>
          <w:sz w:val="48"/>
          <w:szCs w:val="44"/>
          <w:lang w:val="en-US" w:eastAsia="zh-CN"/>
        </w:rPr>
      </w:pPr>
    </w:p>
    <w:p>
      <w:pPr>
        <w:ind w:firstLine="1440" w:firstLineChars="300"/>
        <w:jc w:val="both"/>
        <w:rPr>
          <w:rFonts w:ascii="黑体" w:hAnsi="黑体" w:eastAsia="黑体"/>
          <w:sz w:val="48"/>
          <w:szCs w:val="44"/>
        </w:rPr>
      </w:pPr>
      <w:r>
        <w:rPr>
          <w:rFonts w:hint="eastAsia" w:ascii="黑体" w:hAnsi="黑体" w:eastAsia="黑体"/>
          <w:sz w:val="48"/>
          <w:szCs w:val="44"/>
          <w:lang w:val="en-US" w:eastAsia="zh-CN"/>
        </w:rPr>
        <w:t xml:space="preserve">  大套型：</w:t>
      </w:r>
      <w:bookmarkStart w:id="0" w:name="_GoBack"/>
      <w:bookmarkEnd w:id="0"/>
      <w:r>
        <w:rPr>
          <w:rFonts w:hint="eastAsia" w:ascii="黑体" w:hAnsi="黑体" w:eastAsia="黑体"/>
          <w:sz w:val="48"/>
          <w:szCs w:val="44"/>
          <w:lang w:val="en-US" w:eastAsia="zh-CN"/>
        </w:rPr>
        <w:t>两居室</w:t>
      </w:r>
      <w:r>
        <w:rPr>
          <w:rFonts w:hint="eastAsia" w:ascii="黑体" w:hAnsi="黑体" w:eastAsia="黑体"/>
          <w:sz w:val="48"/>
          <w:szCs w:val="44"/>
        </w:rPr>
        <w:t>（E户型）</w:t>
      </w:r>
    </w:p>
    <w:p>
      <w:pPr>
        <w:jc w:val="both"/>
        <w:rPr>
          <w:rFonts w:ascii="黑体" w:hAnsi="黑体" w:eastAsia="黑体"/>
          <w:sz w:val="36"/>
          <w:szCs w:val="32"/>
        </w:rPr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 xml:space="preserve">               </w:t>
      </w:r>
      <w:r>
        <w:rPr>
          <w:rFonts w:hint="eastAsia" w:ascii="黑体" w:hAnsi="黑体" w:eastAsia="黑体"/>
          <w:sz w:val="36"/>
          <w:szCs w:val="32"/>
        </w:rPr>
        <w:t>朝向：南</w:t>
      </w:r>
    </w:p>
    <w:p>
      <w:pPr>
        <w:jc w:val="center"/>
        <w:rPr>
          <w:rFonts w:ascii="黑体" w:hAnsi="黑体" w:eastAsia="黑体"/>
          <w:sz w:val="36"/>
          <w:szCs w:val="32"/>
        </w:rPr>
      </w:pPr>
      <w:r>
        <w:rPr>
          <w:rFonts w:ascii="黑体" w:hAnsi="黑体" w:eastAsia="黑体"/>
          <w:sz w:val="36"/>
          <w:szCs w:val="32"/>
        </w:rPr>
        <w:t>面积</w:t>
      </w:r>
      <w:r>
        <w:rPr>
          <w:rFonts w:hint="eastAsia" w:ascii="黑体" w:hAnsi="黑体" w:eastAsia="黑体"/>
          <w:sz w:val="36"/>
          <w:szCs w:val="32"/>
        </w:rPr>
        <w:t>：58.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</w:t>
      </w:r>
      <w:r>
        <w:rPr>
          <w:rFonts w:hint="eastAsia" w:ascii="黑体" w:hAnsi="黑体" w:eastAsia="黑体"/>
          <w:sz w:val="36"/>
          <w:szCs w:val="32"/>
        </w:rPr>
        <w:t>㎡---61.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58</w:t>
      </w:r>
      <w:r>
        <w:rPr>
          <w:rFonts w:hint="eastAsia" w:ascii="黑体" w:hAnsi="黑体" w:eastAsia="黑体"/>
          <w:sz w:val="36"/>
          <w:szCs w:val="32"/>
        </w:rPr>
        <w:t>㎡</w:t>
      </w:r>
    </w:p>
    <w:p>
      <w:pPr>
        <w:jc w:val="center"/>
      </w:pPr>
      <w:r>
        <w:rPr>
          <w:rFonts w:hint="eastAsia" w:ascii="黑体" w:hAnsi="黑体" w:eastAsia="黑体"/>
          <w:sz w:val="36"/>
          <w:szCs w:val="32"/>
          <w:lang w:val="en-US" w:eastAsia="zh-CN"/>
        </w:rPr>
        <w:t>（15、16号院）</w:t>
      </w:r>
      <w:r>
        <w:rPr>
          <w:rFonts w:hint="eastAsia" w:ascii="黑体" w:hAnsi="黑体" w:eastAsia="黑体"/>
          <w:sz w:val="36"/>
          <w:szCs w:val="32"/>
        </w:rPr>
        <w:t>月租金</w:t>
      </w:r>
      <w:r>
        <w:rPr>
          <w:rFonts w:hint="eastAsia" w:ascii="黑体" w:hAnsi="黑体" w:eastAsia="黑体"/>
          <w:sz w:val="36"/>
          <w:szCs w:val="32"/>
          <w:lang w:eastAsia="zh-CN"/>
        </w:rPr>
        <w:t>标准</w:t>
      </w:r>
      <w:r>
        <w:rPr>
          <w:rFonts w:hint="eastAsia" w:ascii="黑体" w:hAnsi="黑体" w:eastAsia="黑体"/>
          <w:sz w:val="36"/>
          <w:szCs w:val="32"/>
        </w:rPr>
        <w:t>：</w:t>
      </w:r>
      <w:r>
        <w:rPr>
          <w:rFonts w:hint="eastAsia" w:ascii="黑体" w:hAnsi="黑体" w:eastAsia="黑体"/>
          <w:sz w:val="36"/>
          <w:szCs w:val="32"/>
          <w:lang w:val="en-US" w:eastAsia="zh-CN"/>
        </w:rPr>
        <w:t>50元/月·㎡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NjI3OWJkOTRmMmI4NTU1YTk1NmQ4OGM3Y2EyYjYifQ=="/>
  </w:docVars>
  <w:rsids>
    <w:rsidRoot w:val="00000000"/>
    <w:rsid w:val="03AD68C9"/>
    <w:rsid w:val="0533416F"/>
    <w:rsid w:val="05882AB6"/>
    <w:rsid w:val="05B41169"/>
    <w:rsid w:val="06BF7005"/>
    <w:rsid w:val="11400D33"/>
    <w:rsid w:val="1AF02970"/>
    <w:rsid w:val="2BB45541"/>
    <w:rsid w:val="34E515C6"/>
    <w:rsid w:val="48735DA7"/>
    <w:rsid w:val="4E387C7D"/>
    <w:rsid w:val="4F764366"/>
    <w:rsid w:val="57AE54BF"/>
    <w:rsid w:val="63C30A66"/>
    <w:rsid w:val="64596796"/>
    <w:rsid w:val="689A3FB0"/>
    <w:rsid w:val="6CDF64B9"/>
    <w:rsid w:val="6F9E2C3B"/>
    <w:rsid w:val="79733DBC"/>
    <w:rsid w:val="7CCA3D48"/>
    <w:rsid w:val="7D57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354</Words>
  <Characters>436</Characters>
  <Lines>0</Lines>
  <Paragraphs>0</Paragraphs>
  <TotalTime>0</TotalTime>
  <ScaleCrop>false</ScaleCrop>
  <LinksUpToDate>false</LinksUpToDate>
  <CharactersWithSpaces>533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李运萍</cp:lastModifiedBy>
  <cp:lastPrinted>2023-02-10T03:46:00Z</cp:lastPrinted>
  <dcterms:modified xsi:type="dcterms:W3CDTF">2024-12-04T03:00:36Z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BEFA40A898424BCC9249D1DD48CAC06F</vt:lpwstr>
  </property>
</Properties>
</file>