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北京市文化市场综合执法总队《专网及定向传播视听节目服务检查单》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专网及定向传播视听企业经营情况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存在专网及定向传播视听节目服务单位在同一年度内3次出现违规行为的行为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是否存在专网及定向传播视听节目服务单位在同一年度内3次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出现</w:t>
      </w:r>
      <w:r>
        <w:rPr>
          <w:rFonts w:hint="eastAsia" w:ascii="仿宋_GB2312" w:hAnsi="仿宋_GB2312" w:eastAsia="仿宋_GB2312" w:cs="仿宋_GB2312"/>
          <w:sz w:val="32"/>
          <w:szCs w:val="32"/>
        </w:rPr>
        <w:t>违规行为的行为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不存在专网及定向传播视听节目服务单位在同一年度内3次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违规行为的行为。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存在专网及定向传播视听节目服务单位在同一年度内3次出现违规行为的行为。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86427"/>
    <w:rsid w:val="002D7C8B"/>
    <w:rsid w:val="00407D25"/>
    <w:rsid w:val="004B5EFD"/>
    <w:rsid w:val="004D0042"/>
    <w:rsid w:val="00550A47"/>
    <w:rsid w:val="005547E6"/>
    <w:rsid w:val="00554A92"/>
    <w:rsid w:val="00586B9B"/>
    <w:rsid w:val="00652391"/>
    <w:rsid w:val="006B3FAA"/>
    <w:rsid w:val="006D0481"/>
    <w:rsid w:val="006E5E78"/>
    <w:rsid w:val="00843DA3"/>
    <w:rsid w:val="00903882"/>
    <w:rsid w:val="00AD0B67"/>
    <w:rsid w:val="00B12DEB"/>
    <w:rsid w:val="00B31F95"/>
    <w:rsid w:val="00B5030E"/>
    <w:rsid w:val="00BB67CC"/>
    <w:rsid w:val="00C93172"/>
    <w:rsid w:val="00CF4A2E"/>
    <w:rsid w:val="00D64E99"/>
    <w:rsid w:val="00DB5D27"/>
    <w:rsid w:val="00E353F7"/>
    <w:rsid w:val="00E47F00"/>
    <w:rsid w:val="00E558C2"/>
    <w:rsid w:val="00F02264"/>
    <w:rsid w:val="00F128FA"/>
    <w:rsid w:val="00F503FC"/>
    <w:rsid w:val="6DD5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211</Characters>
  <Lines>1</Lines>
  <Paragraphs>1</Paragraphs>
  <TotalTime>0</TotalTime>
  <ScaleCrop>false</ScaleCrop>
  <LinksUpToDate>false</LinksUpToDate>
  <CharactersWithSpaces>246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2021-09-14T01:29:00Z</dcterms:created>
  <dc:creator>李高升</dc:creator>
  <cp:lastModifiedBy>一迪</cp:lastModifiedBy>
  <dcterms:modified xsi:type="dcterms:W3CDTF">2024-04-12T03:15:25Z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BF13E4EEC25C4BBFA8BB2DC22A3ABCD2</vt:lpwstr>
  </property>
</Properties>
</file>