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C92" w:rsidRPr="00065C92" w:rsidRDefault="00065C92" w:rsidP="00065C92">
      <w:pPr>
        <w:widowControl/>
        <w:jc w:val="center"/>
        <w:rPr>
          <w:rFonts w:ascii="方正小标宋简体" w:eastAsia="方正小标宋简体" w:hAnsi="Arial" w:cs="Arial" w:hint="eastAsia"/>
          <w:color w:val="000000"/>
          <w:kern w:val="0"/>
          <w:sz w:val="32"/>
          <w:szCs w:val="21"/>
        </w:rPr>
      </w:pPr>
      <w:r w:rsidRPr="00065C92">
        <w:rPr>
          <w:rFonts w:ascii="方正小标宋简体" w:eastAsia="方正小标宋简体" w:hAnsi="Arial" w:cs="Arial" w:hint="eastAsia"/>
          <w:bCs/>
          <w:color w:val="333333"/>
          <w:kern w:val="0"/>
          <w:sz w:val="44"/>
          <w:szCs w:val="30"/>
        </w:rPr>
        <w:t>中华人民共和国行政处罚</w:t>
      </w:r>
      <w:bookmarkStart w:id="0" w:name="_GoBack"/>
      <w:bookmarkEnd w:id="0"/>
      <w:r w:rsidRPr="00065C92">
        <w:rPr>
          <w:rFonts w:ascii="方正小标宋简体" w:eastAsia="方正小标宋简体" w:hAnsi="Arial" w:cs="Arial" w:hint="eastAsia"/>
          <w:bCs/>
          <w:color w:val="333333"/>
          <w:kern w:val="0"/>
          <w:sz w:val="44"/>
          <w:szCs w:val="30"/>
        </w:rPr>
        <w:t>法</w:t>
      </w:r>
    </w:p>
    <w:p w:rsidR="00065C92" w:rsidRPr="00065C92" w:rsidRDefault="00065C92" w:rsidP="00065C92">
      <w:pPr>
        <w:widowControl/>
        <w:spacing w:line="390" w:lineRule="atLeast"/>
        <w:jc w:val="left"/>
        <w:rPr>
          <w:rFonts w:ascii="仿宋_GB2312" w:eastAsia="仿宋_GB2312" w:hAnsi="Arial" w:cs="Arial" w:hint="eastAsia"/>
          <w:color w:val="000000"/>
          <w:kern w:val="0"/>
          <w:sz w:val="24"/>
          <w:szCs w:val="24"/>
        </w:rPr>
      </w:pPr>
      <w:r w:rsidRPr="00065C92">
        <w:rPr>
          <w:rFonts w:ascii="仿宋_GB2312" w:eastAsia="仿宋_GB2312" w:hAnsi="Arial" w:cs="Arial" w:hint="eastAsia"/>
          <w:color w:val="999999"/>
          <w:kern w:val="0"/>
          <w:szCs w:val="21"/>
        </w:rPr>
        <w:t xml:space="preserve"> </w:t>
      </w:r>
    </w:p>
    <w:p w:rsidR="00065C92" w:rsidRPr="00065C92" w:rsidRDefault="00065C92" w:rsidP="00B031C0">
      <w:pPr>
        <w:widowControl/>
        <w:spacing w:line="560" w:lineRule="exact"/>
        <w:ind w:firstLineChars="200" w:firstLine="560"/>
        <w:rPr>
          <w:rFonts w:ascii="仿宋_GB2312" w:eastAsia="仿宋_GB2312" w:hAnsi="Arial" w:cs="Arial" w:hint="eastAsia"/>
          <w:color w:val="000000"/>
          <w:kern w:val="0"/>
          <w:sz w:val="28"/>
          <w:szCs w:val="32"/>
        </w:rPr>
      </w:pPr>
      <w:r w:rsidRPr="00065C92">
        <w:rPr>
          <w:rFonts w:ascii="仿宋_GB2312" w:eastAsia="仿宋_GB2312" w:hAnsi="Arial" w:cs="Arial" w:hint="eastAsia"/>
          <w:color w:val="000000"/>
          <w:kern w:val="0"/>
          <w:sz w:val="28"/>
          <w:szCs w:val="32"/>
        </w:rPr>
        <w:t>1996年3月17日第八届全国人民代表大会第四次会议通过</w:t>
      </w:r>
    </w:p>
    <w:p w:rsidR="00065C92" w:rsidRPr="00065C92" w:rsidRDefault="00065C92" w:rsidP="00B031C0">
      <w:pPr>
        <w:widowControl/>
        <w:spacing w:line="560" w:lineRule="exact"/>
        <w:ind w:firstLineChars="200" w:firstLine="560"/>
        <w:rPr>
          <w:rFonts w:ascii="仿宋_GB2312" w:eastAsia="仿宋_GB2312" w:hAnsi="Arial" w:cs="Arial" w:hint="eastAsia"/>
          <w:color w:val="000000"/>
          <w:kern w:val="0"/>
          <w:sz w:val="28"/>
          <w:szCs w:val="32"/>
        </w:rPr>
      </w:pPr>
      <w:r w:rsidRPr="00065C92">
        <w:rPr>
          <w:rFonts w:ascii="仿宋_GB2312" w:eastAsia="仿宋_GB2312" w:hAnsi="Arial" w:cs="Arial" w:hint="eastAsia"/>
          <w:color w:val="000000"/>
          <w:kern w:val="0"/>
          <w:sz w:val="28"/>
          <w:szCs w:val="32"/>
        </w:rPr>
        <w:t>根据2009年8月27日第十一届全国人民代表大会常务委员会第十次会议《关于修改部分法律的决定》第一次修正</w:t>
      </w:r>
    </w:p>
    <w:p w:rsidR="00065C92" w:rsidRPr="00065C92" w:rsidRDefault="00065C92" w:rsidP="00B031C0">
      <w:pPr>
        <w:widowControl/>
        <w:spacing w:line="560" w:lineRule="exact"/>
        <w:ind w:firstLineChars="200" w:firstLine="560"/>
        <w:rPr>
          <w:rFonts w:ascii="仿宋_GB2312" w:eastAsia="仿宋_GB2312" w:hAnsi="Arial" w:cs="Arial" w:hint="eastAsia"/>
          <w:color w:val="000000"/>
          <w:kern w:val="0"/>
          <w:sz w:val="28"/>
          <w:szCs w:val="32"/>
        </w:rPr>
      </w:pPr>
      <w:r w:rsidRPr="00065C92">
        <w:rPr>
          <w:rFonts w:ascii="仿宋_GB2312" w:eastAsia="仿宋_GB2312" w:hAnsi="Arial" w:cs="Arial" w:hint="eastAsia"/>
          <w:color w:val="000000"/>
          <w:kern w:val="0"/>
          <w:sz w:val="28"/>
          <w:szCs w:val="32"/>
        </w:rPr>
        <w:t>根据2017年9月1日第十二届全国人民代表大会常务委员会第二十九次会议《关于修改〈中华人民共和国法官法〉等八部法律的决定》第二次修正</w:t>
      </w:r>
    </w:p>
    <w:p w:rsidR="00B031C0" w:rsidRDefault="00B031C0" w:rsidP="00B031C0">
      <w:pPr>
        <w:widowControl/>
        <w:spacing w:line="560" w:lineRule="exact"/>
        <w:ind w:firstLineChars="200" w:firstLine="643"/>
        <w:rPr>
          <w:rFonts w:ascii="仿宋_GB2312" w:eastAsia="仿宋_GB2312" w:hAnsi="Arial" w:cs="Arial"/>
          <w:b/>
          <w:bCs/>
          <w:color w:val="000000"/>
          <w:kern w:val="0"/>
          <w:sz w:val="32"/>
          <w:szCs w:val="32"/>
        </w:rPr>
      </w:pPr>
    </w:p>
    <w:p w:rsidR="00065C92" w:rsidRPr="00065C92" w:rsidRDefault="00065C92" w:rsidP="00B031C0">
      <w:pPr>
        <w:widowControl/>
        <w:spacing w:line="560" w:lineRule="exact"/>
        <w:ind w:firstLineChars="200" w:firstLine="643"/>
        <w:rPr>
          <w:rFonts w:ascii="仿宋_GB2312" w:eastAsia="仿宋_GB2312" w:hAnsi="Arial" w:cs="Arial" w:hint="eastAsia"/>
          <w:b/>
          <w:bCs/>
          <w:color w:val="000000"/>
          <w:kern w:val="0"/>
          <w:sz w:val="32"/>
          <w:szCs w:val="32"/>
        </w:rPr>
      </w:pPr>
      <w:r w:rsidRPr="00065C92">
        <w:rPr>
          <w:rFonts w:ascii="仿宋_GB2312" w:eastAsia="仿宋_GB2312" w:hAnsi="Arial" w:cs="Arial" w:hint="eastAsia"/>
          <w:b/>
          <w:bCs/>
          <w:color w:val="000000"/>
          <w:kern w:val="0"/>
          <w:sz w:val="32"/>
          <w:szCs w:val="32"/>
        </w:rPr>
        <w:t>第一章　总　　则</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第一条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为了规范行政处罚的设定和实施，保障和监督行政机关有效实施行政管理，维护公共利益和社会秩序，保护公民、法人或者其他组织的合法权益，根据宪法，制定本法。</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第二条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行政处罚的设定和实施，适用本法。</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第三条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公民、法人或者其他组织违反行政管理秩序的行为，应当给予行政处罚的，依照本法由法律、法规或者规章规定，并由行政机关依照本法规定的程序实施。 没有法定依据或者不遵守法定程序的，行政处罚无效。</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第四条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行政处罚遵循公正、公开的原则。 设定和实施行政处罚必须以事实为依据，与违法行为的事实、性质、情节以及</w:t>
      </w:r>
      <w:r w:rsidRPr="00065C92">
        <w:rPr>
          <w:rFonts w:ascii="仿宋_GB2312" w:eastAsia="仿宋_GB2312" w:hAnsi="Arial" w:cs="Arial" w:hint="eastAsia"/>
          <w:color w:val="333333"/>
          <w:kern w:val="0"/>
          <w:sz w:val="32"/>
          <w:szCs w:val="32"/>
        </w:rPr>
        <w:lastRenderedPageBreak/>
        <w:t>社会危害程度相当。 对违法行为给予行政处罚的规定必须公布；未经公布的，不得作为行政处罚的依据。</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第五条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实施行政处罚，纠正违法行为，应当坚持处罚与教育相结合，教育公民、法人或者其他组织自觉守法。</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第六条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公民、法人或者其他组织对行政机关所给予的行政处罚，享有陈述权、申辩权；对行政处罚不服的，有权依法申请行政复议或者提起行政诉讼。 公民、法人或者其他组织因行政机关违法给予行政处罚受到损害的，有权依法提出赔偿要求。</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第七条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公民、法人或者其他组织因违法受到行政处罚，其违法行为对他人造成损害的，应当依法承担民事责任。 违法行为构成犯罪，应当依法追究刑事责任，不得以行政处罚代替刑事处罚。</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000000"/>
          <w:kern w:val="0"/>
          <w:sz w:val="32"/>
          <w:szCs w:val="32"/>
        </w:rPr>
      </w:pPr>
      <w:r w:rsidRPr="00065C92">
        <w:rPr>
          <w:rFonts w:ascii="仿宋_GB2312" w:eastAsia="仿宋_GB2312" w:hAnsi="Arial" w:cs="Arial" w:hint="eastAsia"/>
          <w:b/>
          <w:bCs/>
          <w:color w:val="000000"/>
          <w:kern w:val="0"/>
          <w:sz w:val="32"/>
          <w:szCs w:val="32"/>
        </w:rPr>
        <w:t>第二章　行政处罚的种类和设定</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第八条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行政处罚的种类: （一）警告； （二）罚款； （三）没收违法所得、没收非法财物； （四）责令停产停业； （五）暂扣或者吊销许可证、暂扣或者吊销执照； （六）行政拘留； （七）法律、行政法规规定的其他行政处罚。</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第九条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lastRenderedPageBreak/>
        <w:t>法律可以设定各种行政处罚。 限制人身自由的行政处罚，只能由法律设定。</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第十条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行政法规可以设定除限制人身自由以外的行政处罚。 法律对违法行为已经</w:t>
      </w:r>
      <w:proofErr w:type="gramStart"/>
      <w:r w:rsidRPr="00065C92">
        <w:rPr>
          <w:rFonts w:ascii="仿宋_GB2312" w:eastAsia="仿宋_GB2312" w:hAnsi="Arial" w:cs="Arial" w:hint="eastAsia"/>
          <w:color w:val="333333"/>
          <w:kern w:val="0"/>
          <w:sz w:val="32"/>
          <w:szCs w:val="32"/>
        </w:rPr>
        <w:t>作出</w:t>
      </w:r>
      <w:proofErr w:type="gramEnd"/>
      <w:r w:rsidRPr="00065C92">
        <w:rPr>
          <w:rFonts w:ascii="仿宋_GB2312" w:eastAsia="仿宋_GB2312" w:hAnsi="Arial" w:cs="Arial" w:hint="eastAsia"/>
          <w:color w:val="333333"/>
          <w:kern w:val="0"/>
          <w:sz w:val="32"/>
          <w:szCs w:val="32"/>
        </w:rPr>
        <w:t>行政处罚规定，行政法规需要</w:t>
      </w:r>
      <w:proofErr w:type="gramStart"/>
      <w:r w:rsidRPr="00065C92">
        <w:rPr>
          <w:rFonts w:ascii="仿宋_GB2312" w:eastAsia="仿宋_GB2312" w:hAnsi="Arial" w:cs="Arial" w:hint="eastAsia"/>
          <w:color w:val="333333"/>
          <w:kern w:val="0"/>
          <w:sz w:val="32"/>
          <w:szCs w:val="32"/>
        </w:rPr>
        <w:t>作出</w:t>
      </w:r>
      <w:proofErr w:type="gramEnd"/>
      <w:r w:rsidRPr="00065C92">
        <w:rPr>
          <w:rFonts w:ascii="仿宋_GB2312" w:eastAsia="仿宋_GB2312" w:hAnsi="Arial" w:cs="Arial" w:hint="eastAsia"/>
          <w:color w:val="333333"/>
          <w:kern w:val="0"/>
          <w:sz w:val="32"/>
          <w:szCs w:val="32"/>
        </w:rPr>
        <w:t>具体规定的，必须在法律规定的给予行政处罚的行为、种类和幅度的范围内规定。</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第十一条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地方性法规可以设定除限制人身自由、吊销企业营业执照以外的行政处罚。 法律、行政法规对违法行为已经</w:t>
      </w:r>
      <w:proofErr w:type="gramStart"/>
      <w:r w:rsidRPr="00065C92">
        <w:rPr>
          <w:rFonts w:ascii="仿宋_GB2312" w:eastAsia="仿宋_GB2312" w:hAnsi="Arial" w:cs="Arial" w:hint="eastAsia"/>
          <w:color w:val="333333"/>
          <w:kern w:val="0"/>
          <w:sz w:val="32"/>
          <w:szCs w:val="32"/>
        </w:rPr>
        <w:t>作出</w:t>
      </w:r>
      <w:proofErr w:type="gramEnd"/>
      <w:r w:rsidRPr="00065C92">
        <w:rPr>
          <w:rFonts w:ascii="仿宋_GB2312" w:eastAsia="仿宋_GB2312" w:hAnsi="Arial" w:cs="Arial" w:hint="eastAsia"/>
          <w:color w:val="333333"/>
          <w:kern w:val="0"/>
          <w:sz w:val="32"/>
          <w:szCs w:val="32"/>
        </w:rPr>
        <w:t>行政处罚规定，地方性法规需要</w:t>
      </w:r>
      <w:proofErr w:type="gramStart"/>
      <w:r w:rsidRPr="00065C92">
        <w:rPr>
          <w:rFonts w:ascii="仿宋_GB2312" w:eastAsia="仿宋_GB2312" w:hAnsi="Arial" w:cs="Arial" w:hint="eastAsia"/>
          <w:color w:val="333333"/>
          <w:kern w:val="0"/>
          <w:sz w:val="32"/>
          <w:szCs w:val="32"/>
        </w:rPr>
        <w:t>作出</w:t>
      </w:r>
      <w:proofErr w:type="gramEnd"/>
      <w:r w:rsidRPr="00065C92">
        <w:rPr>
          <w:rFonts w:ascii="仿宋_GB2312" w:eastAsia="仿宋_GB2312" w:hAnsi="Arial" w:cs="Arial" w:hint="eastAsia"/>
          <w:color w:val="333333"/>
          <w:kern w:val="0"/>
          <w:sz w:val="32"/>
          <w:szCs w:val="32"/>
        </w:rPr>
        <w:t>具体规定的，必须在法律、行政法规规定的给予行政处罚的行为、种类和幅度的范围内规定。</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第十二条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国务院部、委员会制定的规章可以在法律、行政法规规定的给予行政处罚的行为、种类和幅度的范围内</w:t>
      </w:r>
      <w:proofErr w:type="gramStart"/>
      <w:r w:rsidRPr="00065C92">
        <w:rPr>
          <w:rFonts w:ascii="仿宋_GB2312" w:eastAsia="仿宋_GB2312" w:hAnsi="Arial" w:cs="Arial" w:hint="eastAsia"/>
          <w:color w:val="333333"/>
          <w:kern w:val="0"/>
          <w:sz w:val="32"/>
          <w:szCs w:val="32"/>
        </w:rPr>
        <w:t>作出</w:t>
      </w:r>
      <w:proofErr w:type="gramEnd"/>
      <w:r w:rsidRPr="00065C92">
        <w:rPr>
          <w:rFonts w:ascii="仿宋_GB2312" w:eastAsia="仿宋_GB2312" w:hAnsi="Arial" w:cs="Arial" w:hint="eastAsia"/>
          <w:color w:val="333333"/>
          <w:kern w:val="0"/>
          <w:sz w:val="32"/>
          <w:szCs w:val="32"/>
        </w:rPr>
        <w:t>具体规定。 尚未制定法律、行政法规的，前款规定的国务院部、委员会制定的规章对违反行政管理秩序的行为，可以设定警告或者一定数量罚款的行政处罚。罚款的限额由国务院规定。 国务院可以授权具有行政处罚权的直属机构依照本条第一款、第二款的规定，规定行政处罚。</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第十三条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省、自治区、直辖市人民政府和省、自治区人民政府所在地的市人民政府以及经国务院批准的较大的市人民政府</w:t>
      </w:r>
      <w:r w:rsidRPr="00065C92">
        <w:rPr>
          <w:rFonts w:ascii="仿宋_GB2312" w:eastAsia="仿宋_GB2312" w:hAnsi="Arial" w:cs="Arial" w:hint="eastAsia"/>
          <w:color w:val="333333"/>
          <w:kern w:val="0"/>
          <w:sz w:val="32"/>
          <w:szCs w:val="32"/>
        </w:rPr>
        <w:lastRenderedPageBreak/>
        <w:t>制定的规章可以在法律、法规规定的给予行政处罚的行为、种类和幅度的范围内</w:t>
      </w:r>
      <w:proofErr w:type="gramStart"/>
      <w:r w:rsidRPr="00065C92">
        <w:rPr>
          <w:rFonts w:ascii="仿宋_GB2312" w:eastAsia="仿宋_GB2312" w:hAnsi="Arial" w:cs="Arial" w:hint="eastAsia"/>
          <w:color w:val="333333"/>
          <w:kern w:val="0"/>
          <w:sz w:val="32"/>
          <w:szCs w:val="32"/>
        </w:rPr>
        <w:t>作出</w:t>
      </w:r>
      <w:proofErr w:type="gramEnd"/>
      <w:r w:rsidRPr="00065C92">
        <w:rPr>
          <w:rFonts w:ascii="仿宋_GB2312" w:eastAsia="仿宋_GB2312" w:hAnsi="Arial" w:cs="Arial" w:hint="eastAsia"/>
          <w:color w:val="333333"/>
          <w:kern w:val="0"/>
          <w:sz w:val="32"/>
          <w:szCs w:val="32"/>
        </w:rPr>
        <w:t>具体规定。 尚未制定法律、法规的，前款规定的人民政府制定的规章对违反行政管理秩序的行为，可以设定警告或者一定数量罚款的行政处罚。罚款的限额由省、自治区、直辖市人民代表大会常务委员会规定。</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第十四条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除本法第九条、第十条、第十一条、第十二条以及第十三条的规定外，其他规范性文件不得设定行政处罚。</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000000"/>
          <w:kern w:val="0"/>
          <w:sz w:val="32"/>
          <w:szCs w:val="32"/>
        </w:rPr>
      </w:pPr>
      <w:r w:rsidRPr="00065C92">
        <w:rPr>
          <w:rFonts w:ascii="仿宋_GB2312" w:eastAsia="仿宋_GB2312" w:hAnsi="Arial" w:cs="Arial" w:hint="eastAsia"/>
          <w:b/>
          <w:bCs/>
          <w:color w:val="000000"/>
          <w:kern w:val="0"/>
          <w:sz w:val="32"/>
          <w:szCs w:val="32"/>
        </w:rPr>
        <w:t>第三章　行政处罚的实施机关</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第十五条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行政处罚由具有行政处罚权的行政机关在法定职权范围内实施。</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第十六条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国务院或者经国务院授权的省、自治区、直辖市人民政府可以决定一个行政机关行使有关行政机关的行政处罚权，但限制人身自由的行政处罚权只能由公安机关行使。</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第十七条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法律、法规授权的具有管理公共事务职能的组织可以在法定授权范围内实施行政处罚。</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第十八条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行政机关依照法律、法规或者规章的规定，可以在其法定权限内委托符合本法第十九条规定条件的组织实施行政处罚。行政机关不得委托其他组织或者个人实施行政处罚。 委托行政机关对受委托的组织实施行政处罚的行为应当负</w:t>
      </w:r>
      <w:r w:rsidRPr="00065C92">
        <w:rPr>
          <w:rFonts w:ascii="仿宋_GB2312" w:eastAsia="仿宋_GB2312" w:hAnsi="Arial" w:cs="Arial" w:hint="eastAsia"/>
          <w:color w:val="333333"/>
          <w:kern w:val="0"/>
          <w:sz w:val="32"/>
          <w:szCs w:val="32"/>
        </w:rPr>
        <w:lastRenderedPageBreak/>
        <w:t>责监督，并对该行为的后果承担法律责任。 受委托组织在委托范围内，以委托行政机关名义实施行政处罚；不得再委托其他任何组织或者个人实施行政处罚。</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第十九条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受委托组织必须符合以下条件: （一）依法成立的管理公共事务的事业组织； （二）具有熟悉有关法律、法规、规章和业务的工作人员； （三）对违法行为需要进行技术检查或者技术鉴定的，应当有条件组织进行相应的技术检查或者技术鉴定。</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000000"/>
          <w:kern w:val="0"/>
          <w:sz w:val="32"/>
          <w:szCs w:val="32"/>
        </w:rPr>
      </w:pPr>
      <w:r w:rsidRPr="00065C92">
        <w:rPr>
          <w:rFonts w:ascii="仿宋_GB2312" w:eastAsia="仿宋_GB2312" w:hAnsi="Arial" w:cs="Arial" w:hint="eastAsia"/>
          <w:b/>
          <w:bCs/>
          <w:color w:val="000000"/>
          <w:kern w:val="0"/>
          <w:sz w:val="32"/>
          <w:szCs w:val="32"/>
        </w:rPr>
        <w:t>第四章　行政处罚的管辖和适用</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第二十条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行政处罚由违法行为发生地的县级以上地方人民政府具有行政处罚权的行政机关管辖。法律、行政法规另有规定的除外。</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第二十一条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对管辖发生争议的，报请共同的上一级行政机关指定管辖。</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第二十二条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违法行为构成犯罪的，行政机关必须将案件移送司法机关，依法追究刑事责任。</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第二十三条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行政机关实施行政处罚时，应当责令当事人改正或者限期改正违法行为。</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第二十四条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lastRenderedPageBreak/>
        <w:t>对当事人的同一个违法行为，不得给予两次以上罚款的行政处罚。</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第二十五条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不满十四周岁的人有违法行为的，不予行政处罚，责令监护人加以管教；已满十四周岁不满十八周岁的人有违法行为的，从轻或者减轻行政处罚。</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第二十六条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精神病人在不能辨认或者不能控制自己行为时有违法行为的，不予行政处罚，但应当责令其监护人严加看管和治疗。间歇性精神病人在精神正常时有违法行为的，应当给予行政处罚。</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第二十七条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当事人有下列情形之一的，应当依法从轻或者减轻行政处罚: （一）主动消除或者减轻违法行为危害后果的； （二）受他人胁迫有违法行为的； （三）配合行政机关查处违法行为有立功表现的； （四）其他依法从轻或者减轻行政处罚的。 违法行为轻微并及时纠正，没有造成危害后果的，不予行政处罚。</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第二十八条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违法行为构成犯罪，人民法院判处拘役或者有期徒刑时，行政机关已经给予当事人行政拘留的，应当依法折抵相应刑期。 违法行为构成犯罪，人民法院判处罚金时，行政机关已经给予当事人罚款的，应当折抵相应罚金。</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第二十九条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lastRenderedPageBreak/>
        <w:t>违法行为在二年内未被发现的，不再给予行政处罚。法律另有规定的除外。 前款规定的期限，从违法行为发生之日起计算；违法行为有连续或者继续状态的，从行为终了之日起计算。</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000000"/>
          <w:kern w:val="0"/>
          <w:sz w:val="32"/>
          <w:szCs w:val="32"/>
        </w:rPr>
      </w:pPr>
      <w:r w:rsidRPr="00065C92">
        <w:rPr>
          <w:rFonts w:ascii="仿宋_GB2312" w:eastAsia="仿宋_GB2312" w:hAnsi="Arial" w:cs="Arial" w:hint="eastAsia"/>
          <w:b/>
          <w:bCs/>
          <w:color w:val="000000"/>
          <w:kern w:val="0"/>
          <w:sz w:val="32"/>
          <w:szCs w:val="32"/>
        </w:rPr>
        <w:t>第五章　行政处罚的决定</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第三十条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公民、法人或者其他组织违反行政管理秩序的行为，依法应当给予行政处罚的，行政机关必须查明事实；违法事实不清的，不得给予行政处罚。</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第三十一条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行政机关在</w:t>
      </w:r>
      <w:proofErr w:type="gramStart"/>
      <w:r w:rsidRPr="00065C92">
        <w:rPr>
          <w:rFonts w:ascii="仿宋_GB2312" w:eastAsia="仿宋_GB2312" w:hAnsi="Arial" w:cs="Arial" w:hint="eastAsia"/>
          <w:color w:val="333333"/>
          <w:kern w:val="0"/>
          <w:sz w:val="32"/>
          <w:szCs w:val="32"/>
        </w:rPr>
        <w:t>作出</w:t>
      </w:r>
      <w:proofErr w:type="gramEnd"/>
      <w:r w:rsidRPr="00065C92">
        <w:rPr>
          <w:rFonts w:ascii="仿宋_GB2312" w:eastAsia="仿宋_GB2312" w:hAnsi="Arial" w:cs="Arial" w:hint="eastAsia"/>
          <w:color w:val="333333"/>
          <w:kern w:val="0"/>
          <w:sz w:val="32"/>
          <w:szCs w:val="32"/>
        </w:rPr>
        <w:t>行政处罚决定之前，应当告知当事人</w:t>
      </w:r>
      <w:proofErr w:type="gramStart"/>
      <w:r w:rsidRPr="00065C92">
        <w:rPr>
          <w:rFonts w:ascii="仿宋_GB2312" w:eastAsia="仿宋_GB2312" w:hAnsi="Arial" w:cs="Arial" w:hint="eastAsia"/>
          <w:color w:val="333333"/>
          <w:kern w:val="0"/>
          <w:sz w:val="32"/>
          <w:szCs w:val="32"/>
        </w:rPr>
        <w:t>作出</w:t>
      </w:r>
      <w:proofErr w:type="gramEnd"/>
      <w:r w:rsidRPr="00065C92">
        <w:rPr>
          <w:rFonts w:ascii="仿宋_GB2312" w:eastAsia="仿宋_GB2312" w:hAnsi="Arial" w:cs="Arial" w:hint="eastAsia"/>
          <w:color w:val="333333"/>
          <w:kern w:val="0"/>
          <w:sz w:val="32"/>
          <w:szCs w:val="32"/>
        </w:rPr>
        <w:t>行政处罚决定的事实、理由及依据，并告知当事人依法享有的权利。</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第三十二条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当事人有权进行陈述和申辩。行政机关必须充分听取当事人的意见，对当事人提出的事实、理由和证据，应当进行复核；当事人提出的事实、理由或者证据成立的，行政机关应当采纳。 行政机关不得因当事人申辩而加重处罚。</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第三十三条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违法事实确凿并有法定依据，对公民处以五十元以下、对法人或者其他组织处以一千元以下罚款或者警告的行政处罚的，可以当场</w:t>
      </w:r>
      <w:proofErr w:type="gramStart"/>
      <w:r w:rsidRPr="00065C92">
        <w:rPr>
          <w:rFonts w:ascii="仿宋_GB2312" w:eastAsia="仿宋_GB2312" w:hAnsi="Arial" w:cs="Arial" w:hint="eastAsia"/>
          <w:color w:val="333333"/>
          <w:kern w:val="0"/>
          <w:sz w:val="32"/>
          <w:szCs w:val="32"/>
        </w:rPr>
        <w:t>作出</w:t>
      </w:r>
      <w:proofErr w:type="gramEnd"/>
      <w:r w:rsidRPr="00065C92">
        <w:rPr>
          <w:rFonts w:ascii="仿宋_GB2312" w:eastAsia="仿宋_GB2312" w:hAnsi="Arial" w:cs="Arial" w:hint="eastAsia"/>
          <w:color w:val="333333"/>
          <w:kern w:val="0"/>
          <w:sz w:val="32"/>
          <w:szCs w:val="32"/>
        </w:rPr>
        <w:t>行政处罚决定。当事人应当依照本法第四十六条、第四十七条、第四十八条的规定履行行政处罚决定。</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lastRenderedPageBreak/>
        <w:t>第三十四条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执法人员当场</w:t>
      </w:r>
      <w:proofErr w:type="gramStart"/>
      <w:r w:rsidRPr="00065C92">
        <w:rPr>
          <w:rFonts w:ascii="仿宋_GB2312" w:eastAsia="仿宋_GB2312" w:hAnsi="Arial" w:cs="Arial" w:hint="eastAsia"/>
          <w:color w:val="333333"/>
          <w:kern w:val="0"/>
          <w:sz w:val="32"/>
          <w:szCs w:val="32"/>
        </w:rPr>
        <w:t>作出</w:t>
      </w:r>
      <w:proofErr w:type="gramEnd"/>
      <w:r w:rsidRPr="00065C92">
        <w:rPr>
          <w:rFonts w:ascii="仿宋_GB2312" w:eastAsia="仿宋_GB2312" w:hAnsi="Arial" w:cs="Arial" w:hint="eastAsia"/>
          <w:color w:val="333333"/>
          <w:kern w:val="0"/>
          <w:sz w:val="32"/>
          <w:szCs w:val="32"/>
        </w:rPr>
        <w:t>行政处罚决定的，应当向当事人出示执法身份证件，填写预定格式、编有号码的行政处罚决定书。行政处罚决定书应当当场交付当事人。 前款规定的行政处罚决定书应当载明当事人的违法行为、行政处罚依据、罚款数额、时间、地点以及行政机关名称，并由执法人员签名或者盖章。 执法人员当场</w:t>
      </w:r>
      <w:proofErr w:type="gramStart"/>
      <w:r w:rsidRPr="00065C92">
        <w:rPr>
          <w:rFonts w:ascii="仿宋_GB2312" w:eastAsia="仿宋_GB2312" w:hAnsi="Arial" w:cs="Arial" w:hint="eastAsia"/>
          <w:color w:val="333333"/>
          <w:kern w:val="0"/>
          <w:sz w:val="32"/>
          <w:szCs w:val="32"/>
        </w:rPr>
        <w:t>作出</w:t>
      </w:r>
      <w:proofErr w:type="gramEnd"/>
      <w:r w:rsidRPr="00065C92">
        <w:rPr>
          <w:rFonts w:ascii="仿宋_GB2312" w:eastAsia="仿宋_GB2312" w:hAnsi="Arial" w:cs="Arial" w:hint="eastAsia"/>
          <w:color w:val="333333"/>
          <w:kern w:val="0"/>
          <w:sz w:val="32"/>
          <w:szCs w:val="32"/>
        </w:rPr>
        <w:t>的行政处罚决定，必须报所属行政机关备案。</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第三十五条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当事人对当场</w:t>
      </w:r>
      <w:proofErr w:type="gramStart"/>
      <w:r w:rsidRPr="00065C92">
        <w:rPr>
          <w:rFonts w:ascii="仿宋_GB2312" w:eastAsia="仿宋_GB2312" w:hAnsi="Arial" w:cs="Arial" w:hint="eastAsia"/>
          <w:color w:val="333333"/>
          <w:kern w:val="0"/>
          <w:sz w:val="32"/>
          <w:szCs w:val="32"/>
        </w:rPr>
        <w:t>作出</w:t>
      </w:r>
      <w:proofErr w:type="gramEnd"/>
      <w:r w:rsidRPr="00065C92">
        <w:rPr>
          <w:rFonts w:ascii="仿宋_GB2312" w:eastAsia="仿宋_GB2312" w:hAnsi="Arial" w:cs="Arial" w:hint="eastAsia"/>
          <w:color w:val="333333"/>
          <w:kern w:val="0"/>
          <w:sz w:val="32"/>
          <w:szCs w:val="32"/>
        </w:rPr>
        <w:t>的行政处罚决定不服的，可以依法申请行政复议或者提起行政诉讼。</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第三十六条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除本法第三十三条规定的可以当场</w:t>
      </w:r>
      <w:proofErr w:type="gramStart"/>
      <w:r w:rsidRPr="00065C92">
        <w:rPr>
          <w:rFonts w:ascii="仿宋_GB2312" w:eastAsia="仿宋_GB2312" w:hAnsi="Arial" w:cs="Arial" w:hint="eastAsia"/>
          <w:color w:val="333333"/>
          <w:kern w:val="0"/>
          <w:sz w:val="32"/>
          <w:szCs w:val="32"/>
        </w:rPr>
        <w:t>作出</w:t>
      </w:r>
      <w:proofErr w:type="gramEnd"/>
      <w:r w:rsidRPr="00065C92">
        <w:rPr>
          <w:rFonts w:ascii="仿宋_GB2312" w:eastAsia="仿宋_GB2312" w:hAnsi="Arial" w:cs="Arial" w:hint="eastAsia"/>
          <w:color w:val="333333"/>
          <w:kern w:val="0"/>
          <w:sz w:val="32"/>
          <w:szCs w:val="32"/>
        </w:rPr>
        <w:t>的行政处罚外，行政机关发现公民、法人或者其他组织有依法应当给予行政处罚的行为的，必须全面、客观、公正地调查，收集有关证据；必要时，依照法律、法规的规定，可以进行检查。</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第三十七条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行政机关在调查或者进行检查时，执法人员不得少于两人，并应当向当事人或者有关人员出示证件。当事人或者有关人员应当如实回答询问，并协助调查或者检查，不得阻挠。询问或者检查应当制作笔录。 行政机关在收集证据时，可以采取抽样取证的方法；在证据可能灭失或者以后难以取得的情况下，经行政机关负责人批准，可以先行登记保存，并应当在七日内及时</w:t>
      </w:r>
      <w:proofErr w:type="gramStart"/>
      <w:r w:rsidRPr="00065C92">
        <w:rPr>
          <w:rFonts w:ascii="仿宋_GB2312" w:eastAsia="仿宋_GB2312" w:hAnsi="Arial" w:cs="Arial" w:hint="eastAsia"/>
          <w:color w:val="333333"/>
          <w:kern w:val="0"/>
          <w:sz w:val="32"/>
          <w:szCs w:val="32"/>
        </w:rPr>
        <w:t>作出</w:t>
      </w:r>
      <w:proofErr w:type="gramEnd"/>
      <w:r w:rsidRPr="00065C92">
        <w:rPr>
          <w:rFonts w:ascii="仿宋_GB2312" w:eastAsia="仿宋_GB2312" w:hAnsi="Arial" w:cs="Arial" w:hint="eastAsia"/>
          <w:color w:val="333333"/>
          <w:kern w:val="0"/>
          <w:sz w:val="32"/>
          <w:szCs w:val="32"/>
        </w:rPr>
        <w:t>处理决定，在此期间，当事人或者有</w:t>
      </w:r>
      <w:r w:rsidRPr="00065C92">
        <w:rPr>
          <w:rFonts w:ascii="仿宋_GB2312" w:eastAsia="仿宋_GB2312" w:hAnsi="Arial" w:cs="Arial" w:hint="eastAsia"/>
          <w:color w:val="333333"/>
          <w:kern w:val="0"/>
          <w:sz w:val="32"/>
          <w:szCs w:val="32"/>
        </w:rPr>
        <w:lastRenderedPageBreak/>
        <w:t>关人员不得销毁或者转移证据。 执法人员与当事人有直接利害关系的，应当回避。</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第三十八条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调查终结，行政机关负责人应当对调查结果进行审查，根据不同情况，分别</w:t>
      </w:r>
      <w:proofErr w:type="gramStart"/>
      <w:r w:rsidRPr="00065C92">
        <w:rPr>
          <w:rFonts w:ascii="仿宋_GB2312" w:eastAsia="仿宋_GB2312" w:hAnsi="Arial" w:cs="Arial" w:hint="eastAsia"/>
          <w:color w:val="333333"/>
          <w:kern w:val="0"/>
          <w:sz w:val="32"/>
          <w:szCs w:val="32"/>
        </w:rPr>
        <w:t>作出</w:t>
      </w:r>
      <w:proofErr w:type="gramEnd"/>
      <w:r w:rsidRPr="00065C92">
        <w:rPr>
          <w:rFonts w:ascii="仿宋_GB2312" w:eastAsia="仿宋_GB2312" w:hAnsi="Arial" w:cs="Arial" w:hint="eastAsia"/>
          <w:color w:val="333333"/>
          <w:kern w:val="0"/>
          <w:sz w:val="32"/>
          <w:szCs w:val="32"/>
        </w:rPr>
        <w:t>如下决定: （一）确有应受行政处罚的违法行为的，根据情节轻重及具体情况，</w:t>
      </w:r>
      <w:proofErr w:type="gramStart"/>
      <w:r w:rsidRPr="00065C92">
        <w:rPr>
          <w:rFonts w:ascii="仿宋_GB2312" w:eastAsia="仿宋_GB2312" w:hAnsi="Arial" w:cs="Arial" w:hint="eastAsia"/>
          <w:color w:val="333333"/>
          <w:kern w:val="0"/>
          <w:sz w:val="32"/>
          <w:szCs w:val="32"/>
        </w:rPr>
        <w:t>作出</w:t>
      </w:r>
      <w:proofErr w:type="gramEnd"/>
      <w:r w:rsidRPr="00065C92">
        <w:rPr>
          <w:rFonts w:ascii="仿宋_GB2312" w:eastAsia="仿宋_GB2312" w:hAnsi="Arial" w:cs="Arial" w:hint="eastAsia"/>
          <w:color w:val="333333"/>
          <w:kern w:val="0"/>
          <w:sz w:val="32"/>
          <w:szCs w:val="32"/>
        </w:rPr>
        <w:t>行政处罚决定； （二）违法行为轻微，依法可以不予行政处罚的，不予行政处罚； （三）违法事实不能成立的，不得给予行政处罚； （四）违法行为已构成犯罪的，移送司法机关。 对情节复杂或者重大违法行为给予较重的行政处罚，行政机关的负责人应当集体讨论决定。 在行政机关负责人</w:t>
      </w:r>
      <w:proofErr w:type="gramStart"/>
      <w:r w:rsidRPr="00065C92">
        <w:rPr>
          <w:rFonts w:ascii="仿宋_GB2312" w:eastAsia="仿宋_GB2312" w:hAnsi="Arial" w:cs="Arial" w:hint="eastAsia"/>
          <w:color w:val="333333"/>
          <w:kern w:val="0"/>
          <w:sz w:val="32"/>
          <w:szCs w:val="32"/>
        </w:rPr>
        <w:t>作出</w:t>
      </w:r>
      <w:proofErr w:type="gramEnd"/>
      <w:r w:rsidRPr="00065C92">
        <w:rPr>
          <w:rFonts w:ascii="仿宋_GB2312" w:eastAsia="仿宋_GB2312" w:hAnsi="Arial" w:cs="Arial" w:hint="eastAsia"/>
          <w:color w:val="333333"/>
          <w:kern w:val="0"/>
          <w:sz w:val="32"/>
          <w:szCs w:val="32"/>
        </w:rPr>
        <w:t>决定之前，应当由从事行政处罚决定审核的人员进行审核。行政机关中初次从事行政处罚决定审核的人员，应当通过国家统一法律职业资格考试取得法律职业资格。</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第三十九条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行政机关依照本法第三十八条的规定给予行政处罚，应当制作行政处罚决定书。行政处罚决定书应当载明下列事项: （一）当事人的姓名或者名称、地址； （二）违反法律、法规或者规章的事实和证据； （三）行政处罚的种类和依据； （四）行政处罚的履行方式和期限； （五）不服行政处罚决定，申请行政复议或者提起行政诉讼的途径和期限； （六）</w:t>
      </w:r>
      <w:proofErr w:type="gramStart"/>
      <w:r w:rsidRPr="00065C92">
        <w:rPr>
          <w:rFonts w:ascii="仿宋_GB2312" w:eastAsia="仿宋_GB2312" w:hAnsi="Arial" w:cs="Arial" w:hint="eastAsia"/>
          <w:color w:val="333333"/>
          <w:kern w:val="0"/>
          <w:sz w:val="32"/>
          <w:szCs w:val="32"/>
        </w:rPr>
        <w:t>作出</w:t>
      </w:r>
      <w:proofErr w:type="gramEnd"/>
      <w:r w:rsidRPr="00065C92">
        <w:rPr>
          <w:rFonts w:ascii="仿宋_GB2312" w:eastAsia="仿宋_GB2312" w:hAnsi="Arial" w:cs="Arial" w:hint="eastAsia"/>
          <w:color w:val="333333"/>
          <w:kern w:val="0"/>
          <w:sz w:val="32"/>
          <w:szCs w:val="32"/>
        </w:rPr>
        <w:t>行政处罚决定的行政机关名称和</w:t>
      </w:r>
      <w:proofErr w:type="gramStart"/>
      <w:r w:rsidRPr="00065C92">
        <w:rPr>
          <w:rFonts w:ascii="仿宋_GB2312" w:eastAsia="仿宋_GB2312" w:hAnsi="Arial" w:cs="Arial" w:hint="eastAsia"/>
          <w:color w:val="333333"/>
          <w:kern w:val="0"/>
          <w:sz w:val="32"/>
          <w:szCs w:val="32"/>
        </w:rPr>
        <w:t>作出</w:t>
      </w:r>
      <w:proofErr w:type="gramEnd"/>
      <w:r w:rsidRPr="00065C92">
        <w:rPr>
          <w:rFonts w:ascii="仿宋_GB2312" w:eastAsia="仿宋_GB2312" w:hAnsi="Arial" w:cs="Arial" w:hint="eastAsia"/>
          <w:color w:val="333333"/>
          <w:kern w:val="0"/>
          <w:sz w:val="32"/>
          <w:szCs w:val="32"/>
        </w:rPr>
        <w:t>决定的日期。 行政处罚决定书必须盖有</w:t>
      </w:r>
      <w:proofErr w:type="gramStart"/>
      <w:r w:rsidRPr="00065C92">
        <w:rPr>
          <w:rFonts w:ascii="仿宋_GB2312" w:eastAsia="仿宋_GB2312" w:hAnsi="Arial" w:cs="Arial" w:hint="eastAsia"/>
          <w:color w:val="333333"/>
          <w:kern w:val="0"/>
          <w:sz w:val="32"/>
          <w:szCs w:val="32"/>
        </w:rPr>
        <w:t>作出</w:t>
      </w:r>
      <w:proofErr w:type="gramEnd"/>
      <w:r w:rsidRPr="00065C92">
        <w:rPr>
          <w:rFonts w:ascii="仿宋_GB2312" w:eastAsia="仿宋_GB2312" w:hAnsi="Arial" w:cs="Arial" w:hint="eastAsia"/>
          <w:color w:val="333333"/>
          <w:kern w:val="0"/>
          <w:sz w:val="32"/>
          <w:szCs w:val="32"/>
        </w:rPr>
        <w:t>行政处罚决定的行政机关的印章。</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lastRenderedPageBreak/>
        <w:t>第四十条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行政处罚决定书应当在宣告后当场交付当事人；当事人不在场的，行政机关应当在七日内依照民事诉讼法的有关规定，将行政处罚决定书送达当事人。</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第四十一条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行政机关及其执法人员在</w:t>
      </w:r>
      <w:proofErr w:type="gramStart"/>
      <w:r w:rsidRPr="00065C92">
        <w:rPr>
          <w:rFonts w:ascii="仿宋_GB2312" w:eastAsia="仿宋_GB2312" w:hAnsi="Arial" w:cs="Arial" w:hint="eastAsia"/>
          <w:color w:val="333333"/>
          <w:kern w:val="0"/>
          <w:sz w:val="32"/>
          <w:szCs w:val="32"/>
        </w:rPr>
        <w:t>作出</w:t>
      </w:r>
      <w:proofErr w:type="gramEnd"/>
      <w:r w:rsidRPr="00065C92">
        <w:rPr>
          <w:rFonts w:ascii="仿宋_GB2312" w:eastAsia="仿宋_GB2312" w:hAnsi="Arial" w:cs="Arial" w:hint="eastAsia"/>
          <w:color w:val="333333"/>
          <w:kern w:val="0"/>
          <w:sz w:val="32"/>
          <w:szCs w:val="32"/>
        </w:rPr>
        <w:t>行政处罚决定之前，不依照本法第三十一条、第三十二条的规定向当事人告知给予行政处罚的事实、理由和依据，或者拒绝听取当事人的陈述、申辩，行政处罚决定不能成立；当事人放弃陈述或者申辩权利的除外。</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第四十二条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行政机关</w:t>
      </w:r>
      <w:proofErr w:type="gramStart"/>
      <w:r w:rsidRPr="00065C92">
        <w:rPr>
          <w:rFonts w:ascii="仿宋_GB2312" w:eastAsia="仿宋_GB2312" w:hAnsi="Arial" w:cs="Arial" w:hint="eastAsia"/>
          <w:color w:val="333333"/>
          <w:kern w:val="0"/>
          <w:sz w:val="32"/>
          <w:szCs w:val="32"/>
        </w:rPr>
        <w:t>作出</w:t>
      </w:r>
      <w:proofErr w:type="gramEnd"/>
      <w:r w:rsidRPr="00065C92">
        <w:rPr>
          <w:rFonts w:ascii="仿宋_GB2312" w:eastAsia="仿宋_GB2312" w:hAnsi="Arial" w:cs="Arial" w:hint="eastAsia"/>
          <w:color w:val="333333"/>
          <w:kern w:val="0"/>
          <w:sz w:val="32"/>
          <w:szCs w:val="32"/>
        </w:rPr>
        <w:t>责令停产停业、吊销许可证或者执照、较大数额罚款等行政处罚决定之前，应当告知当事人有要求举行听证的权利；当事人要求听证的，行政机关应当组织听证。当事人不承担行政机关组织听证的费用。听证依照以下程序组织: （一）当事人要求听证的，应当在行政机关告知后三日内提出； （二）行政机关应当在听证的七日前，通知当事人举行听证的时间、地点； （三）除涉及国家秘密、商业秘密或者个人隐私外，听证公开举行； （四）听证由行政机关指定的非本案调查人员主持；当事人认为主持人与本案有直接利害关系的，有权申请回避； （五）当事人可以亲自参加听证，也可以委托一至二人代理； （六）举行听证时，调查人员提出当事人违法的事实、证据和行政处罚建议；当事人进行申辩和质证； （七）听证应当制作笔录；</w:t>
      </w:r>
      <w:r w:rsidRPr="00065C92">
        <w:rPr>
          <w:rFonts w:ascii="仿宋_GB2312" w:eastAsia="仿宋_GB2312" w:hAnsi="Arial" w:cs="Arial" w:hint="eastAsia"/>
          <w:color w:val="333333"/>
          <w:kern w:val="0"/>
          <w:sz w:val="32"/>
          <w:szCs w:val="32"/>
        </w:rPr>
        <w:lastRenderedPageBreak/>
        <w:t>笔录应当交当事人审核无误后签字或者盖章。 当事人对限制人身自由的行政处罚有异议的，依照治安管理处罚法有关规定执行。</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第四十三条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听证结束后，行政机关依照本法第三十八条的规定，</w:t>
      </w:r>
      <w:proofErr w:type="gramStart"/>
      <w:r w:rsidRPr="00065C92">
        <w:rPr>
          <w:rFonts w:ascii="仿宋_GB2312" w:eastAsia="仿宋_GB2312" w:hAnsi="Arial" w:cs="Arial" w:hint="eastAsia"/>
          <w:color w:val="333333"/>
          <w:kern w:val="0"/>
          <w:sz w:val="32"/>
          <w:szCs w:val="32"/>
        </w:rPr>
        <w:t>作出</w:t>
      </w:r>
      <w:proofErr w:type="gramEnd"/>
      <w:r w:rsidRPr="00065C92">
        <w:rPr>
          <w:rFonts w:ascii="仿宋_GB2312" w:eastAsia="仿宋_GB2312" w:hAnsi="Arial" w:cs="Arial" w:hint="eastAsia"/>
          <w:color w:val="333333"/>
          <w:kern w:val="0"/>
          <w:sz w:val="32"/>
          <w:szCs w:val="32"/>
        </w:rPr>
        <w:t>决定。</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000000"/>
          <w:kern w:val="0"/>
          <w:sz w:val="32"/>
          <w:szCs w:val="32"/>
        </w:rPr>
      </w:pPr>
      <w:r w:rsidRPr="00065C92">
        <w:rPr>
          <w:rFonts w:ascii="仿宋_GB2312" w:eastAsia="仿宋_GB2312" w:hAnsi="Arial" w:cs="Arial" w:hint="eastAsia"/>
          <w:b/>
          <w:bCs/>
          <w:color w:val="000000"/>
          <w:kern w:val="0"/>
          <w:sz w:val="32"/>
          <w:szCs w:val="32"/>
        </w:rPr>
        <w:t>第六章　行政处罚的执行</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第四十四条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行政处罚决定依法</w:t>
      </w:r>
      <w:proofErr w:type="gramStart"/>
      <w:r w:rsidRPr="00065C92">
        <w:rPr>
          <w:rFonts w:ascii="仿宋_GB2312" w:eastAsia="仿宋_GB2312" w:hAnsi="Arial" w:cs="Arial" w:hint="eastAsia"/>
          <w:color w:val="333333"/>
          <w:kern w:val="0"/>
          <w:sz w:val="32"/>
          <w:szCs w:val="32"/>
        </w:rPr>
        <w:t>作出</w:t>
      </w:r>
      <w:proofErr w:type="gramEnd"/>
      <w:r w:rsidRPr="00065C92">
        <w:rPr>
          <w:rFonts w:ascii="仿宋_GB2312" w:eastAsia="仿宋_GB2312" w:hAnsi="Arial" w:cs="Arial" w:hint="eastAsia"/>
          <w:color w:val="333333"/>
          <w:kern w:val="0"/>
          <w:sz w:val="32"/>
          <w:szCs w:val="32"/>
        </w:rPr>
        <w:t>后，当事人应当在行政处罚决定的期限内，予以履行。</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第四十五条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当事人对行政处罚决定不服申请行政复议或者提起行政诉讼的，行政处罚不停止执行，法律另有规定的除外。</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第四十六条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proofErr w:type="gramStart"/>
      <w:r w:rsidRPr="00065C92">
        <w:rPr>
          <w:rFonts w:ascii="仿宋_GB2312" w:eastAsia="仿宋_GB2312" w:hAnsi="Arial" w:cs="Arial" w:hint="eastAsia"/>
          <w:color w:val="333333"/>
          <w:kern w:val="0"/>
          <w:sz w:val="32"/>
          <w:szCs w:val="32"/>
        </w:rPr>
        <w:t>作出</w:t>
      </w:r>
      <w:proofErr w:type="gramEnd"/>
      <w:r w:rsidRPr="00065C92">
        <w:rPr>
          <w:rFonts w:ascii="仿宋_GB2312" w:eastAsia="仿宋_GB2312" w:hAnsi="Arial" w:cs="Arial" w:hint="eastAsia"/>
          <w:color w:val="333333"/>
          <w:kern w:val="0"/>
          <w:sz w:val="32"/>
          <w:szCs w:val="32"/>
        </w:rPr>
        <w:t>罚款决定的行政机关应当与收缴罚款的机构分离。 除依照本法第四十七条、第四十八条的规定当场收缴的罚款外，</w:t>
      </w:r>
      <w:proofErr w:type="gramStart"/>
      <w:r w:rsidRPr="00065C92">
        <w:rPr>
          <w:rFonts w:ascii="仿宋_GB2312" w:eastAsia="仿宋_GB2312" w:hAnsi="Arial" w:cs="Arial" w:hint="eastAsia"/>
          <w:color w:val="333333"/>
          <w:kern w:val="0"/>
          <w:sz w:val="32"/>
          <w:szCs w:val="32"/>
        </w:rPr>
        <w:t>作出</w:t>
      </w:r>
      <w:proofErr w:type="gramEnd"/>
      <w:r w:rsidRPr="00065C92">
        <w:rPr>
          <w:rFonts w:ascii="仿宋_GB2312" w:eastAsia="仿宋_GB2312" w:hAnsi="Arial" w:cs="Arial" w:hint="eastAsia"/>
          <w:color w:val="333333"/>
          <w:kern w:val="0"/>
          <w:sz w:val="32"/>
          <w:szCs w:val="32"/>
        </w:rPr>
        <w:t>行政处罚决定的行政机关及其执法人员不得自行收缴罚款。 当事人应当自收到行政处罚决定书之日起十五日内，到指定的银行缴纳罚款。银行应当收受罚款，并将罚款直接上缴国库。</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第四十七条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依照本法第三十三条的规定当场</w:t>
      </w:r>
      <w:proofErr w:type="gramStart"/>
      <w:r w:rsidRPr="00065C92">
        <w:rPr>
          <w:rFonts w:ascii="仿宋_GB2312" w:eastAsia="仿宋_GB2312" w:hAnsi="Arial" w:cs="Arial" w:hint="eastAsia"/>
          <w:color w:val="333333"/>
          <w:kern w:val="0"/>
          <w:sz w:val="32"/>
          <w:szCs w:val="32"/>
        </w:rPr>
        <w:t>作出</w:t>
      </w:r>
      <w:proofErr w:type="gramEnd"/>
      <w:r w:rsidRPr="00065C92">
        <w:rPr>
          <w:rFonts w:ascii="仿宋_GB2312" w:eastAsia="仿宋_GB2312" w:hAnsi="Arial" w:cs="Arial" w:hint="eastAsia"/>
          <w:color w:val="333333"/>
          <w:kern w:val="0"/>
          <w:sz w:val="32"/>
          <w:szCs w:val="32"/>
        </w:rPr>
        <w:t>行政处罚决定，有下列情形之一的，执法人员可以当场收缴罚款: （一）依法</w:t>
      </w:r>
      <w:r w:rsidRPr="00065C92">
        <w:rPr>
          <w:rFonts w:ascii="仿宋_GB2312" w:eastAsia="仿宋_GB2312" w:hAnsi="Arial" w:cs="Arial" w:hint="eastAsia"/>
          <w:color w:val="333333"/>
          <w:kern w:val="0"/>
          <w:sz w:val="32"/>
          <w:szCs w:val="32"/>
        </w:rPr>
        <w:lastRenderedPageBreak/>
        <w:t>给予二十元以下的罚款的； （二）</w:t>
      </w:r>
      <w:proofErr w:type="gramStart"/>
      <w:r w:rsidRPr="00065C92">
        <w:rPr>
          <w:rFonts w:ascii="仿宋_GB2312" w:eastAsia="仿宋_GB2312" w:hAnsi="Arial" w:cs="Arial" w:hint="eastAsia"/>
          <w:color w:val="333333"/>
          <w:kern w:val="0"/>
          <w:sz w:val="32"/>
          <w:szCs w:val="32"/>
        </w:rPr>
        <w:t>不</w:t>
      </w:r>
      <w:proofErr w:type="gramEnd"/>
      <w:r w:rsidRPr="00065C92">
        <w:rPr>
          <w:rFonts w:ascii="仿宋_GB2312" w:eastAsia="仿宋_GB2312" w:hAnsi="Arial" w:cs="Arial" w:hint="eastAsia"/>
          <w:color w:val="333333"/>
          <w:kern w:val="0"/>
          <w:sz w:val="32"/>
          <w:szCs w:val="32"/>
        </w:rPr>
        <w:t>当场收缴事后难以执行的。</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第四十八条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在边远、水上、交通不便地区，行政机关及其执法人员依照本法第三十三条、第三十八条的规定</w:t>
      </w:r>
      <w:proofErr w:type="gramStart"/>
      <w:r w:rsidRPr="00065C92">
        <w:rPr>
          <w:rFonts w:ascii="仿宋_GB2312" w:eastAsia="仿宋_GB2312" w:hAnsi="Arial" w:cs="Arial" w:hint="eastAsia"/>
          <w:color w:val="333333"/>
          <w:kern w:val="0"/>
          <w:sz w:val="32"/>
          <w:szCs w:val="32"/>
        </w:rPr>
        <w:t>作出</w:t>
      </w:r>
      <w:proofErr w:type="gramEnd"/>
      <w:r w:rsidRPr="00065C92">
        <w:rPr>
          <w:rFonts w:ascii="仿宋_GB2312" w:eastAsia="仿宋_GB2312" w:hAnsi="Arial" w:cs="Arial" w:hint="eastAsia"/>
          <w:color w:val="333333"/>
          <w:kern w:val="0"/>
          <w:sz w:val="32"/>
          <w:szCs w:val="32"/>
        </w:rPr>
        <w:t>罚款决定后，当事人向指定的银行缴纳罚款确有困难，经当事人提出，行政机关及其执法人员可以当场收缴罚款。</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第四十九条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行政机关及其执法人员当场收缴罚款的，必须向当事人出具省、自治区、直辖市财政部门统一制发的罚款收据；</w:t>
      </w:r>
      <w:proofErr w:type="gramStart"/>
      <w:r w:rsidRPr="00065C92">
        <w:rPr>
          <w:rFonts w:ascii="仿宋_GB2312" w:eastAsia="仿宋_GB2312" w:hAnsi="Arial" w:cs="Arial" w:hint="eastAsia"/>
          <w:color w:val="333333"/>
          <w:kern w:val="0"/>
          <w:sz w:val="32"/>
          <w:szCs w:val="32"/>
        </w:rPr>
        <w:t>不</w:t>
      </w:r>
      <w:proofErr w:type="gramEnd"/>
      <w:r w:rsidRPr="00065C92">
        <w:rPr>
          <w:rFonts w:ascii="仿宋_GB2312" w:eastAsia="仿宋_GB2312" w:hAnsi="Arial" w:cs="Arial" w:hint="eastAsia"/>
          <w:color w:val="333333"/>
          <w:kern w:val="0"/>
          <w:sz w:val="32"/>
          <w:szCs w:val="32"/>
        </w:rPr>
        <w:t>出具财政部门统一制发的罚款收据的，当事人有权拒绝缴纳罚款。</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第五十条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执法人员当场收缴的罚款，应当自收缴罚款之日起二日内，交至行政机关；在水上当场收缴的罚款，应当自抵岸之日起二日内交至行政机关；行政机关应当在二日内将罚款缴付指定的银行。</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第五十一条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当事人逾期不履行行政处罚决定的，</w:t>
      </w:r>
      <w:proofErr w:type="gramStart"/>
      <w:r w:rsidRPr="00065C92">
        <w:rPr>
          <w:rFonts w:ascii="仿宋_GB2312" w:eastAsia="仿宋_GB2312" w:hAnsi="Arial" w:cs="Arial" w:hint="eastAsia"/>
          <w:color w:val="333333"/>
          <w:kern w:val="0"/>
          <w:sz w:val="32"/>
          <w:szCs w:val="32"/>
        </w:rPr>
        <w:t>作出</w:t>
      </w:r>
      <w:proofErr w:type="gramEnd"/>
      <w:r w:rsidRPr="00065C92">
        <w:rPr>
          <w:rFonts w:ascii="仿宋_GB2312" w:eastAsia="仿宋_GB2312" w:hAnsi="Arial" w:cs="Arial" w:hint="eastAsia"/>
          <w:color w:val="333333"/>
          <w:kern w:val="0"/>
          <w:sz w:val="32"/>
          <w:szCs w:val="32"/>
        </w:rPr>
        <w:t>行政处罚决定的行政机关可以采取下列措施: （一）到期不缴纳罚款的，每日按罚款数额的百分之三加处罚款； （二）根据法律规定，将查封、扣押的财物拍卖或者将冻结的存款划拨抵缴罚款； （三）申请人民法院强制执行。</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第五十二条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lastRenderedPageBreak/>
        <w:t>当事人确有经济困难，需要延期或者分期缴纳罚款的，经当事人申请和行政机关批准，可以暂缓或者分期缴纳。</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第五十三条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除依法应当予以销毁的物品外，依法没收的非法财物必须按照国家规定公开拍卖或者按照国家有关规定处理。 罚款、没收违法所得或者没收非法财物拍卖的款项，必须全部上缴国库，任何行政机关或者个人不得以任何形式截留、私分或者变相私分；财政部门不得以任何形式向</w:t>
      </w:r>
      <w:proofErr w:type="gramStart"/>
      <w:r w:rsidRPr="00065C92">
        <w:rPr>
          <w:rFonts w:ascii="仿宋_GB2312" w:eastAsia="仿宋_GB2312" w:hAnsi="Arial" w:cs="Arial" w:hint="eastAsia"/>
          <w:color w:val="333333"/>
          <w:kern w:val="0"/>
          <w:sz w:val="32"/>
          <w:szCs w:val="32"/>
        </w:rPr>
        <w:t>作出</w:t>
      </w:r>
      <w:proofErr w:type="gramEnd"/>
      <w:r w:rsidRPr="00065C92">
        <w:rPr>
          <w:rFonts w:ascii="仿宋_GB2312" w:eastAsia="仿宋_GB2312" w:hAnsi="Arial" w:cs="Arial" w:hint="eastAsia"/>
          <w:color w:val="333333"/>
          <w:kern w:val="0"/>
          <w:sz w:val="32"/>
          <w:szCs w:val="32"/>
        </w:rPr>
        <w:t>行政处罚决定的行政机关返还罚款、没收的违法所得或者返还没收非法财物的拍卖款项。</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第五十四条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行政机关应当建立健全对行政处罚的监督制度。县级以上人民政府应当加强对行政处罚的监督检查。 公民、法人或者其他组织对行政机关</w:t>
      </w:r>
      <w:proofErr w:type="gramStart"/>
      <w:r w:rsidRPr="00065C92">
        <w:rPr>
          <w:rFonts w:ascii="仿宋_GB2312" w:eastAsia="仿宋_GB2312" w:hAnsi="Arial" w:cs="Arial" w:hint="eastAsia"/>
          <w:color w:val="333333"/>
          <w:kern w:val="0"/>
          <w:sz w:val="32"/>
          <w:szCs w:val="32"/>
        </w:rPr>
        <w:t>作出</w:t>
      </w:r>
      <w:proofErr w:type="gramEnd"/>
      <w:r w:rsidRPr="00065C92">
        <w:rPr>
          <w:rFonts w:ascii="仿宋_GB2312" w:eastAsia="仿宋_GB2312" w:hAnsi="Arial" w:cs="Arial" w:hint="eastAsia"/>
          <w:color w:val="333333"/>
          <w:kern w:val="0"/>
          <w:sz w:val="32"/>
          <w:szCs w:val="32"/>
        </w:rPr>
        <w:t>的行政处罚，有权申诉或者检举；行政机关应当认真审查，发现行政处罚有错误的，应当主动改正。</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000000"/>
          <w:kern w:val="0"/>
          <w:sz w:val="32"/>
          <w:szCs w:val="32"/>
        </w:rPr>
      </w:pPr>
      <w:r w:rsidRPr="00065C92">
        <w:rPr>
          <w:rFonts w:ascii="仿宋_GB2312" w:eastAsia="仿宋_GB2312" w:hAnsi="Arial" w:cs="Arial" w:hint="eastAsia"/>
          <w:b/>
          <w:bCs/>
          <w:color w:val="000000"/>
          <w:kern w:val="0"/>
          <w:sz w:val="32"/>
          <w:szCs w:val="32"/>
        </w:rPr>
        <w:t>第七章　法律责任</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第五十五条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lastRenderedPageBreak/>
        <w:t>第五十六条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第五十七条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第五十八条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行政机关将罚款、没收的违法所得或者财物截留、私分或者变相私分的，由财政部门或者有关部门予以追缴，对直接负责的主管人员和其他直接责任人员依法给予行政处分；情节严重构成犯罪的，依法追究刑事责任。 执法人员利用职务上的便利，索取或者收受他人财物、收缴罚款据为己有，构成犯罪的，依法追究刑事责任；情节轻微不构成犯罪的，依法给予行政处分。</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第五十九条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行政机关使用或者损毁扣押的财物，对当事人造成损失的，应当依法予以赔偿，对直接负责的主管人员和其他直接责任人员依法给予行政处分。</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lastRenderedPageBreak/>
        <w:t>第六十条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第六十一条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行政机关为牟取本单位私利，对应当依法移交司法机关追究刑事责任的不移交，以行政处罚代替刑罚，由上级行政机关或者有关部门责令纠正；拒不纠正的，对直接负责的主管人员给予行政处分；徇私舞弊、包庇纵容违法行为的，依照刑法有关规定追究刑事责任。</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第六十二条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000000"/>
          <w:kern w:val="0"/>
          <w:sz w:val="32"/>
          <w:szCs w:val="32"/>
        </w:rPr>
      </w:pPr>
      <w:r w:rsidRPr="00065C92">
        <w:rPr>
          <w:rFonts w:ascii="仿宋_GB2312" w:eastAsia="仿宋_GB2312" w:hAnsi="Arial" w:cs="Arial" w:hint="eastAsia"/>
          <w:b/>
          <w:bCs/>
          <w:color w:val="000000"/>
          <w:kern w:val="0"/>
          <w:sz w:val="32"/>
          <w:szCs w:val="32"/>
        </w:rPr>
        <w:t>第八章　附　　则</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第六十三条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t>本法第四十六条罚款决定与罚款收缴分离的规定，由国务院制定具体实施办法。</w:t>
      </w:r>
    </w:p>
    <w:p w:rsidR="00065C92" w:rsidRPr="00065C92" w:rsidRDefault="00065C92" w:rsidP="00B031C0">
      <w:pPr>
        <w:widowControl/>
        <w:spacing w:line="560" w:lineRule="exact"/>
        <w:ind w:firstLineChars="200" w:firstLine="643"/>
        <w:rPr>
          <w:rFonts w:ascii="仿宋_GB2312" w:eastAsia="仿宋_GB2312" w:hAnsi="Arial" w:cs="Arial" w:hint="eastAsia"/>
          <w:b/>
          <w:bCs/>
          <w:color w:val="333333"/>
          <w:kern w:val="0"/>
          <w:sz w:val="32"/>
          <w:szCs w:val="32"/>
        </w:rPr>
      </w:pPr>
      <w:r w:rsidRPr="00065C92">
        <w:rPr>
          <w:rFonts w:ascii="仿宋_GB2312" w:eastAsia="仿宋_GB2312" w:hAnsi="Arial" w:cs="Arial" w:hint="eastAsia"/>
          <w:b/>
          <w:bCs/>
          <w:color w:val="333333"/>
          <w:kern w:val="0"/>
          <w:sz w:val="32"/>
          <w:szCs w:val="32"/>
        </w:rPr>
        <w:t>第六十四条</w:t>
      </w:r>
    </w:p>
    <w:p w:rsidR="00065C92" w:rsidRPr="00065C92" w:rsidRDefault="00065C92" w:rsidP="00B031C0">
      <w:pPr>
        <w:widowControl/>
        <w:spacing w:line="560" w:lineRule="exact"/>
        <w:ind w:firstLineChars="200" w:firstLine="640"/>
        <w:rPr>
          <w:rFonts w:ascii="仿宋_GB2312" w:eastAsia="仿宋_GB2312" w:hAnsi="Arial" w:cs="Arial" w:hint="eastAsia"/>
          <w:color w:val="333333"/>
          <w:kern w:val="0"/>
          <w:sz w:val="32"/>
          <w:szCs w:val="32"/>
        </w:rPr>
      </w:pPr>
      <w:r w:rsidRPr="00065C92">
        <w:rPr>
          <w:rFonts w:ascii="仿宋_GB2312" w:eastAsia="仿宋_GB2312" w:hAnsi="Arial" w:cs="Arial" w:hint="eastAsia"/>
          <w:color w:val="333333"/>
          <w:kern w:val="0"/>
          <w:sz w:val="32"/>
          <w:szCs w:val="32"/>
        </w:rPr>
        <w:lastRenderedPageBreak/>
        <w:t>本法自1996年10月1日起施行。 本法公布前制定的法规和规章关于行政处罚的规定与本法不符合的，应当自本法公布之日起，依照本法规定予以修订，在1997年12月31日前修订完毕。</w:t>
      </w:r>
    </w:p>
    <w:p w:rsidR="00FB13FC" w:rsidRPr="00065C92" w:rsidRDefault="00FB13FC" w:rsidP="00B031C0">
      <w:pPr>
        <w:spacing w:line="560" w:lineRule="exact"/>
        <w:ind w:firstLineChars="200" w:firstLine="640"/>
        <w:rPr>
          <w:rFonts w:ascii="仿宋_GB2312" w:eastAsia="仿宋_GB2312" w:hint="eastAsia"/>
          <w:sz w:val="32"/>
          <w:szCs w:val="32"/>
        </w:rPr>
      </w:pPr>
    </w:p>
    <w:sectPr w:rsidR="00FB13FC" w:rsidRPr="00065C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3FC"/>
    <w:rsid w:val="00065C92"/>
    <w:rsid w:val="00B031C0"/>
    <w:rsid w:val="00CF06B3"/>
    <w:rsid w:val="00FB1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ABF657-D494-431B-9227-29FBF94E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13F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B13FC"/>
    <w:rPr>
      <w:b/>
      <w:bCs/>
    </w:rPr>
  </w:style>
  <w:style w:type="character" w:customStyle="1" w:styleId="c-font-big">
    <w:name w:val="c-font-big"/>
    <w:basedOn w:val="a0"/>
    <w:rsid w:val="00065C92"/>
  </w:style>
  <w:style w:type="character" w:customStyle="1" w:styleId="statute-detail-label-item">
    <w:name w:val="statute-detail-label-item"/>
    <w:basedOn w:val="a0"/>
    <w:rsid w:val="00065C92"/>
  </w:style>
  <w:style w:type="character" w:customStyle="1" w:styleId="statute-detail-info-item">
    <w:name w:val="statute-detail-info-item"/>
    <w:basedOn w:val="a0"/>
    <w:rsid w:val="00065C92"/>
  </w:style>
  <w:style w:type="character" w:customStyle="1" w:styleId="statute-detail-baseinfo-key">
    <w:name w:val="statute-detail-baseinfo-key"/>
    <w:basedOn w:val="a0"/>
    <w:rsid w:val="00065C92"/>
  </w:style>
  <w:style w:type="character" w:customStyle="1" w:styleId="statute-detail-baseinfo-value">
    <w:name w:val="statute-detail-baseinfo-value"/>
    <w:basedOn w:val="a0"/>
    <w:rsid w:val="00065C92"/>
  </w:style>
  <w:style w:type="character" w:styleId="a5">
    <w:name w:val="Hyperlink"/>
    <w:basedOn w:val="a0"/>
    <w:uiPriority w:val="99"/>
    <w:semiHidden/>
    <w:unhideWhenUsed/>
    <w:rsid w:val="00065C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887581">
      <w:bodyDiv w:val="1"/>
      <w:marLeft w:val="0"/>
      <w:marRight w:val="0"/>
      <w:marTop w:val="0"/>
      <w:marBottom w:val="0"/>
      <w:divBdr>
        <w:top w:val="none" w:sz="0" w:space="0" w:color="auto"/>
        <w:left w:val="none" w:sz="0" w:space="0" w:color="auto"/>
        <w:bottom w:val="none" w:sz="0" w:space="0" w:color="auto"/>
        <w:right w:val="none" w:sz="0" w:space="0" w:color="auto"/>
      </w:divBdr>
      <w:divsChild>
        <w:div w:id="568003024">
          <w:marLeft w:val="0"/>
          <w:marRight w:val="0"/>
          <w:marTop w:val="0"/>
          <w:marBottom w:val="0"/>
          <w:divBdr>
            <w:top w:val="none" w:sz="0" w:space="0" w:color="auto"/>
            <w:left w:val="none" w:sz="0" w:space="0" w:color="auto"/>
            <w:bottom w:val="none" w:sz="0" w:space="0" w:color="auto"/>
            <w:right w:val="none" w:sz="0" w:space="0" w:color="auto"/>
          </w:divBdr>
          <w:divsChild>
            <w:div w:id="948706588">
              <w:marLeft w:val="0"/>
              <w:marRight w:val="0"/>
              <w:marTop w:val="450"/>
              <w:marBottom w:val="0"/>
              <w:divBdr>
                <w:top w:val="none" w:sz="0" w:space="0" w:color="auto"/>
                <w:left w:val="none" w:sz="0" w:space="0" w:color="auto"/>
                <w:bottom w:val="none" w:sz="0" w:space="0" w:color="auto"/>
                <w:right w:val="none" w:sz="0" w:space="0" w:color="auto"/>
              </w:divBdr>
            </w:div>
            <w:div w:id="5252299">
              <w:marLeft w:val="0"/>
              <w:marRight w:val="0"/>
              <w:marTop w:val="0"/>
              <w:marBottom w:val="0"/>
              <w:divBdr>
                <w:top w:val="none" w:sz="0" w:space="0" w:color="auto"/>
                <w:left w:val="none" w:sz="0" w:space="0" w:color="auto"/>
                <w:bottom w:val="none" w:sz="0" w:space="0" w:color="auto"/>
                <w:right w:val="none" w:sz="0" w:space="0" w:color="auto"/>
              </w:divBdr>
              <w:divsChild>
                <w:div w:id="1187476122">
                  <w:marLeft w:val="0"/>
                  <w:marRight w:val="0"/>
                  <w:marTop w:val="0"/>
                  <w:marBottom w:val="0"/>
                  <w:divBdr>
                    <w:top w:val="none" w:sz="0" w:space="0" w:color="auto"/>
                    <w:left w:val="none" w:sz="0" w:space="0" w:color="auto"/>
                    <w:bottom w:val="none" w:sz="0" w:space="0" w:color="auto"/>
                    <w:right w:val="none" w:sz="0" w:space="0" w:color="auto"/>
                  </w:divBdr>
                </w:div>
                <w:div w:id="597565050">
                  <w:marLeft w:val="0"/>
                  <w:marRight w:val="0"/>
                  <w:marTop w:val="0"/>
                  <w:marBottom w:val="0"/>
                  <w:divBdr>
                    <w:top w:val="none" w:sz="0" w:space="0" w:color="auto"/>
                    <w:left w:val="none" w:sz="0" w:space="0" w:color="auto"/>
                    <w:bottom w:val="none" w:sz="0" w:space="0" w:color="auto"/>
                    <w:right w:val="none" w:sz="0" w:space="0" w:color="auto"/>
                  </w:divBdr>
                </w:div>
                <w:div w:id="1302149978">
                  <w:marLeft w:val="0"/>
                  <w:marRight w:val="0"/>
                  <w:marTop w:val="0"/>
                  <w:marBottom w:val="0"/>
                  <w:divBdr>
                    <w:top w:val="none" w:sz="0" w:space="0" w:color="auto"/>
                    <w:left w:val="none" w:sz="0" w:space="0" w:color="auto"/>
                    <w:bottom w:val="none" w:sz="0" w:space="0" w:color="auto"/>
                    <w:right w:val="none" w:sz="0" w:space="0" w:color="auto"/>
                  </w:divBdr>
                </w:div>
                <w:div w:id="341787396">
                  <w:marLeft w:val="0"/>
                  <w:marRight w:val="0"/>
                  <w:marTop w:val="0"/>
                  <w:marBottom w:val="0"/>
                  <w:divBdr>
                    <w:top w:val="none" w:sz="0" w:space="0" w:color="auto"/>
                    <w:left w:val="none" w:sz="0" w:space="0" w:color="auto"/>
                    <w:bottom w:val="none" w:sz="0" w:space="0" w:color="auto"/>
                    <w:right w:val="none" w:sz="0" w:space="0" w:color="auto"/>
                  </w:divBdr>
                </w:div>
                <w:div w:id="155150930">
                  <w:marLeft w:val="0"/>
                  <w:marRight w:val="0"/>
                  <w:marTop w:val="0"/>
                  <w:marBottom w:val="0"/>
                  <w:divBdr>
                    <w:top w:val="none" w:sz="0" w:space="0" w:color="auto"/>
                    <w:left w:val="none" w:sz="0" w:space="0" w:color="auto"/>
                    <w:bottom w:val="none" w:sz="0" w:space="0" w:color="auto"/>
                    <w:right w:val="none" w:sz="0" w:space="0" w:color="auto"/>
                  </w:divBdr>
                </w:div>
                <w:div w:id="18676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2874">
          <w:marLeft w:val="0"/>
          <w:marRight w:val="0"/>
          <w:marTop w:val="0"/>
          <w:marBottom w:val="0"/>
          <w:divBdr>
            <w:top w:val="none" w:sz="0" w:space="0" w:color="auto"/>
            <w:left w:val="none" w:sz="0" w:space="0" w:color="auto"/>
            <w:bottom w:val="none" w:sz="0" w:space="0" w:color="auto"/>
            <w:right w:val="none" w:sz="0" w:space="0" w:color="auto"/>
          </w:divBdr>
          <w:divsChild>
            <w:div w:id="2082747777">
              <w:marLeft w:val="0"/>
              <w:marRight w:val="0"/>
              <w:marTop w:val="450"/>
              <w:marBottom w:val="0"/>
              <w:divBdr>
                <w:top w:val="none" w:sz="0" w:space="0" w:color="auto"/>
                <w:left w:val="none" w:sz="0" w:space="0" w:color="auto"/>
                <w:bottom w:val="none" w:sz="0" w:space="0" w:color="auto"/>
                <w:right w:val="none" w:sz="0" w:space="0" w:color="auto"/>
              </w:divBdr>
            </w:div>
            <w:div w:id="446657524">
              <w:marLeft w:val="0"/>
              <w:marRight w:val="0"/>
              <w:marTop w:val="0"/>
              <w:marBottom w:val="0"/>
              <w:divBdr>
                <w:top w:val="none" w:sz="0" w:space="0" w:color="auto"/>
                <w:left w:val="none" w:sz="0" w:space="0" w:color="auto"/>
                <w:bottom w:val="none" w:sz="0" w:space="0" w:color="auto"/>
                <w:right w:val="none" w:sz="0" w:space="0" w:color="auto"/>
              </w:divBdr>
            </w:div>
            <w:div w:id="1900048075">
              <w:marLeft w:val="0"/>
              <w:marRight w:val="0"/>
              <w:marTop w:val="0"/>
              <w:marBottom w:val="0"/>
              <w:divBdr>
                <w:top w:val="none" w:sz="0" w:space="0" w:color="auto"/>
                <w:left w:val="none" w:sz="0" w:space="0" w:color="auto"/>
                <w:bottom w:val="none" w:sz="0" w:space="0" w:color="auto"/>
                <w:right w:val="none" w:sz="0" w:space="0" w:color="auto"/>
              </w:divBdr>
              <w:divsChild>
                <w:div w:id="102963816">
                  <w:marLeft w:val="0"/>
                  <w:marRight w:val="0"/>
                  <w:marTop w:val="0"/>
                  <w:marBottom w:val="0"/>
                  <w:divBdr>
                    <w:top w:val="none" w:sz="0" w:space="0" w:color="auto"/>
                    <w:left w:val="none" w:sz="0" w:space="0" w:color="auto"/>
                    <w:bottom w:val="none" w:sz="0" w:space="0" w:color="auto"/>
                    <w:right w:val="none" w:sz="0" w:space="0" w:color="auto"/>
                  </w:divBdr>
                </w:div>
                <w:div w:id="5971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4134">
          <w:marLeft w:val="0"/>
          <w:marRight w:val="0"/>
          <w:marTop w:val="0"/>
          <w:marBottom w:val="0"/>
          <w:divBdr>
            <w:top w:val="none" w:sz="0" w:space="0" w:color="auto"/>
            <w:left w:val="none" w:sz="0" w:space="0" w:color="auto"/>
            <w:bottom w:val="none" w:sz="0" w:space="0" w:color="auto"/>
            <w:right w:val="none" w:sz="0" w:space="0" w:color="auto"/>
          </w:divBdr>
          <w:divsChild>
            <w:div w:id="479350996">
              <w:marLeft w:val="0"/>
              <w:marRight w:val="0"/>
              <w:marTop w:val="450"/>
              <w:marBottom w:val="0"/>
              <w:divBdr>
                <w:top w:val="none" w:sz="0" w:space="0" w:color="auto"/>
                <w:left w:val="none" w:sz="0" w:space="0" w:color="auto"/>
                <w:bottom w:val="none" w:sz="0" w:space="0" w:color="auto"/>
                <w:right w:val="none" w:sz="0" w:space="0" w:color="auto"/>
              </w:divBdr>
            </w:div>
            <w:div w:id="1136989583">
              <w:marLeft w:val="0"/>
              <w:marRight w:val="0"/>
              <w:marTop w:val="0"/>
              <w:marBottom w:val="0"/>
              <w:divBdr>
                <w:top w:val="none" w:sz="0" w:space="0" w:color="auto"/>
                <w:left w:val="none" w:sz="0" w:space="0" w:color="auto"/>
                <w:bottom w:val="none" w:sz="0" w:space="0" w:color="auto"/>
                <w:right w:val="none" w:sz="0" w:space="0" w:color="auto"/>
              </w:divBdr>
              <w:divsChild>
                <w:div w:id="1983728578">
                  <w:marLeft w:val="0"/>
                  <w:marRight w:val="0"/>
                  <w:marTop w:val="0"/>
                  <w:marBottom w:val="0"/>
                  <w:divBdr>
                    <w:top w:val="none" w:sz="0" w:space="0" w:color="auto"/>
                    <w:left w:val="none" w:sz="0" w:space="0" w:color="auto"/>
                    <w:bottom w:val="none" w:sz="0" w:space="0" w:color="auto"/>
                    <w:right w:val="none" w:sz="0" w:space="0" w:color="auto"/>
                  </w:divBdr>
                  <w:divsChild>
                    <w:div w:id="2084601333">
                      <w:marLeft w:val="0"/>
                      <w:marRight w:val="0"/>
                      <w:marTop w:val="0"/>
                      <w:marBottom w:val="0"/>
                      <w:divBdr>
                        <w:top w:val="none" w:sz="0" w:space="0" w:color="auto"/>
                        <w:left w:val="none" w:sz="0" w:space="0" w:color="auto"/>
                        <w:bottom w:val="none" w:sz="0" w:space="0" w:color="auto"/>
                        <w:right w:val="none" w:sz="0" w:space="0" w:color="auto"/>
                      </w:divBdr>
                    </w:div>
                    <w:div w:id="1699163736">
                      <w:marLeft w:val="0"/>
                      <w:marRight w:val="0"/>
                      <w:marTop w:val="0"/>
                      <w:marBottom w:val="0"/>
                      <w:divBdr>
                        <w:top w:val="none" w:sz="0" w:space="0" w:color="auto"/>
                        <w:left w:val="none" w:sz="0" w:space="0" w:color="auto"/>
                        <w:bottom w:val="none" w:sz="0" w:space="0" w:color="auto"/>
                        <w:right w:val="none" w:sz="0" w:space="0" w:color="auto"/>
                      </w:divBdr>
                      <w:divsChild>
                        <w:div w:id="987242683">
                          <w:marLeft w:val="0"/>
                          <w:marRight w:val="0"/>
                          <w:marTop w:val="0"/>
                          <w:marBottom w:val="0"/>
                          <w:divBdr>
                            <w:top w:val="none" w:sz="0" w:space="0" w:color="auto"/>
                            <w:left w:val="none" w:sz="0" w:space="0" w:color="auto"/>
                            <w:bottom w:val="none" w:sz="0" w:space="0" w:color="auto"/>
                            <w:right w:val="none" w:sz="0" w:space="0" w:color="auto"/>
                          </w:divBdr>
                        </w:div>
                        <w:div w:id="1162697964">
                          <w:marLeft w:val="0"/>
                          <w:marRight w:val="0"/>
                          <w:marTop w:val="0"/>
                          <w:marBottom w:val="0"/>
                          <w:divBdr>
                            <w:top w:val="none" w:sz="0" w:space="0" w:color="auto"/>
                            <w:left w:val="none" w:sz="0" w:space="0" w:color="auto"/>
                            <w:bottom w:val="none" w:sz="0" w:space="0" w:color="auto"/>
                            <w:right w:val="none" w:sz="0" w:space="0" w:color="auto"/>
                          </w:divBdr>
                        </w:div>
                      </w:divsChild>
                    </w:div>
                    <w:div w:id="725377141">
                      <w:marLeft w:val="0"/>
                      <w:marRight w:val="0"/>
                      <w:marTop w:val="0"/>
                      <w:marBottom w:val="0"/>
                      <w:divBdr>
                        <w:top w:val="none" w:sz="0" w:space="0" w:color="auto"/>
                        <w:left w:val="none" w:sz="0" w:space="0" w:color="auto"/>
                        <w:bottom w:val="none" w:sz="0" w:space="0" w:color="auto"/>
                        <w:right w:val="none" w:sz="0" w:space="0" w:color="auto"/>
                      </w:divBdr>
                      <w:divsChild>
                        <w:div w:id="1810971031">
                          <w:marLeft w:val="0"/>
                          <w:marRight w:val="0"/>
                          <w:marTop w:val="0"/>
                          <w:marBottom w:val="0"/>
                          <w:divBdr>
                            <w:top w:val="none" w:sz="0" w:space="0" w:color="auto"/>
                            <w:left w:val="none" w:sz="0" w:space="0" w:color="auto"/>
                            <w:bottom w:val="none" w:sz="0" w:space="0" w:color="auto"/>
                            <w:right w:val="none" w:sz="0" w:space="0" w:color="auto"/>
                          </w:divBdr>
                        </w:div>
                        <w:div w:id="23068873">
                          <w:marLeft w:val="0"/>
                          <w:marRight w:val="0"/>
                          <w:marTop w:val="0"/>
                          <w:marBottom w:val="0"/>
                          <w:divBdr>
                            <w:top w:val="none" w:sz="0" w:space="0" w:color="auto"/>
                            <w:left w:val="none" w:sz="0" w:space="0" w:color="auto"/>
                            <w:bottom w:val="none" w:sz="0" w:space="0" w:color="auto"/>
                            <w:right w:val="none" w:sz="0" w:space="0" w:color="auto"/>
                          </w:divBdr>
                        </w:div>
                      </w:divsChild>
                    </w:div>
                    <w:div w:id="1982613925">
                      <w:marLeft w:val="0"/>
                      <w:marRight w:val="0"/>
                      <w:marTop w:val="0"/>
                      <w:marBottom w:val="0"/>
                      <w:divBdr>
                        <w:top w:val="none" w:sz="0" w:space="0" w:color="auto"/>
                        <w:left w:val="none" w:sz="0" w:space="0" w:color="auto"/>
                        <w:bottom w:val="none" w:sz="0" w:space="0" w:color="auto"/>
                        <w:right w:val="none" w:sz="0" w:space="0" w:color="auto"/>
                      </w:divBdr>
                      <w:divsChild>
                        <w:div w:id="324090555">
                          <w:marLeft w:val="0"/>
                          <w:marRight w:val="0"/>
                          <w:marTop w:val="0"/>
                          <w:marBottom w:val="0"/>
                          <w:divBdr>
                            <w:top w:val="none" w:sz="0" w:space="0" w:color="auto"/>
                            <w:left w:val="none" w:sz="0" w:space="0" w:color="auto"/>
                            <w:bottom w:val="none" w:sz="0" w:space="0" w:color="auto"/>
                            <w:right w:val="none" w:sz="0" w:space="0" w:color="auto"/>
                          </w:divBdr>
                        </w:div>
                        <w:div w:id="664166793">
                          <w:marLeft w:val="0"/>
                          <w:marRight w:val="0"/>
                          <w:marTop w:val="0"/>
                          <w:marBottom w:val="0"/>
                          <w:divBdr>
                            <w:top w:val="none" w:sz="0" w:space="0" w:color="auto"/>
                            <w:left w:val="none" w:sz="0" w:space="0" w:color="auto"/>
                            <w:bottom w:val="none" w:sz="0" w:space="0" w:color="auto"/>
                            <w:right w:val="none" w:sz="0" w:space="0" w:color="auto"/>
                          </w:divBdr>
                        </w:div>
                      </w:divsChild>
                    </w:div>
                    <w:div w:id="552086559">
                      <w:marLeft w:val="0"/>
                      <w:marRight w:val="0"/>
                      <w:marTop w:val="0"/>
                      <w:marBottom w:val="0"/>
                      <w:divBdr>
                        <w:top w:val="none" w:sz="0" w:space="0" w:color="auto"/>
                        <w:left w:val="none" w:sz="0" w:space="0" w:color="auto"/>
                        <w:bottom w:val="none" w:sz="0" w:space="0" w:color="auto"/>
                        <w:right w:val="none" w:sz="0" w:space="0" w:color="auto"/>
                      </w:divBdr>
                      <w:divsChild>
                        <w:div w:id="1297880168">
                          <w:marLeft w:val="0"/>
                          <w:marRight w:val="0"/>
                          <w:marTop w:val="0"/>
                          <w:marBottom w:val="0"/>
                          <w:divBdr>
                            <w:top w:val="none" w:sz="0" w:space="0" w:color="auto"/>
                            <w:left w:val="none" w:sz="0" w:space="0" w:color="auto"/>
                            <w:bottom w:val="none" w:sz="0" w:space="0" w:color="auto"/>
                            <w:right w:val="none" w:sz="0" w:space="0" w:color="auto"/>
                          </w:divBdr>
                        </w:div>
                        <w:div w:id="1644920318">
                          <w:marLeft w:val="0"/>
                          <w:marRight w:val="0"/>
                          <w:marTop w:val="0"/>
                          <w:marBottom w:val="0"/>
                          <w:divBdr>
                            <w:top w:val="none" w:sz="0" w:space="0" w:color="auto"/>
                            <w:left w:val="none" w:sz="0" w:space="0" w:color="auto"/>
                            <w:bottom w:val="none" w:sz="0" w:space="0" w:color="auto"/>
                            <w:right w:val="none" w:sz="0" w:space="0" w:color="auto"/>
                          </w:divBdr>
                        </w:div>
                      </w:divsChild>
                    </w:div>
                    <w:div w:id="1825899772">
                      <w:marLeft w:val="0"/>
                      <w:marRight w:val="0"/>
                      <w:marTop w:val="0"/>
                      <w:marBottom w:val="0"/>
                      <w:divBdr>
                        <w:top w:val="none" w:sz="0" w:space="0" w:color="auto"/>
                        <w:left w:val="none" w:sz="0" w:space="0" w:color="auto"/>
                        <w:bottom w:val="none" w:sz="0" w:space="0" w:color="auto"/>
                        <w:right w:val="none" w:sz="0" w:space="0" w:color="auto"/>
                      </w:divBdr>
                      <w:divsChild>
                        <w:div w:id="1119445970">
                          <w:marLeft w:val="0"/>
                          <w:marRight w:val="0"/>
                          <w:marTop w:val="0"/>
                          <w:marBottom w:val="0"/>
                          <w:divBdr>
                            <w:top w:val="none" w:sz="0" w:space="0" w:color="auto"/>
                            <w:left w:val="none" w:sz="0" w:space="0" w:color="auto"/>
                            <w:bottom w:val="none" w:sz="0" w:space="0" w:color="auto"/>
                            <w:right w:val="none" w:sz="0" w:space="0" w:color="auto"/>
                          </w:divBdr>
                        </w:div>
                        <w:div w:id="436948083">
                          <w:marLeft w:val="0"/>
                          <w:marRight w:val="0"/>
                          <w:marTop w:val="0"/>
                          <w:marBottom w:val="0"/>
                          <w:divBdr>
                            <w:top w:val="none" w:sz="0" w:space="0" w:color="auto"/>
                            <w:left w:val="none" w:sz="0" w:space="0" w:color="auto"/>
                            <w:bottom w:val="none" w:sz="0" w:space="0" w:color="auto"/>
                            <w:right w:val="none" w:sz="0" w:space="0" w:color="auto"/>
                          </w:divBdr>
                        </w:div>
                      </w:divsChild>
                    </w:div>
                    <w:div w:id="392582637">
                      <w:marLeft w:val="0"/>
                      <w:marRight w:val="0"/>
                      <w:marTop w:val="0"/>
                      <w:marBottom w:val="0"/>
                      <w:divBdr>
                        <w:top w:val="none" w:sz="0" w:space="0" w:color="auto"/>
                        <w:left w:val="none" w:sz="0" w:space="0" w:color="auto"/>
                        <w:bottom w:val="none" w:sz="0" w:space="0" w:color="auto"/>
                        <w:right w:val="none" w:sz="0" w:space="0" w:color="auto"/>
                      </w:divBdr>
                      <w:divsChild>
                        <w:div w:id="1158115534">
                          <w:marLeft w:val="0"/>
                          <w:marRight w:val="0"/>
                          <w:marTop w:val="0"/>
                          <w:marBottom w:val="0"/>
                          <w:divBdr>
                            <w:top w:val="none" w:sz="0" w:space="0" w:color="auto"/>
                            <w:left w:val="none" w:sz="0" w:space="0" w:color="auto"/>
                            <w:bottom w:val="none" w:sz="0" w:space="0" w:color="auto"/>
                            <w:right w:val="none" w:sz="0" w:space="0" w:color="auto"/>
                          </w:divBdr>
                        </w:div>
                        <w:div w:id="986932418">
                          <w:marLeft w:val="0"/>
                          <w:marRight w:val="0"/>
                          <w:marTop w:val="0"/>
                          <w:marBottom w:val="0"/>
                          <w:divBdr>
                            <w:top w:val="none" w:sz="0" w:space="0" w:color="auto"/>
                            <w:left w:val="none" w:sz="0" w:space="0" w:color="auto"/>
                            <w:bottom w:val="none" w:sz="0" w:space="0" w:color="auto"/>
                            <w:right w:val="none" w:sz="0" w:space="0" w:color="auto"/>
                          </w:divBdr>
                        </w:div>
                      </w:divsChild>
                    </w:div>
                    <w:div w:id="90325150">
                      <w:marLeft w:val="0"/>
                      <w:marRight w:val="0"/>
                      <w:marTop w:val="0"/>
                      <w:marBottom w:val="0"/>
                      <w:divBdr>
                        <w:top w:val="none" w:sz="0" w:space="0" w:color="auto"/>
                        <w:left w:val="none" w:sz="0" w:space="0" w:color="auto"/>
                        <w:bottom w:val="none" w:sz="0" w:space="0" w:color="auto"/>
                        <w:right w:val="none" w:sz="0" w:space="0" w:color="auto"/>
                      </w:divBdr>
                      <w:divsChild>
                        <w:div w:id="2061979987">
                          <w:marLeft w:val="0"/>
                          <w:marRight w:val="0"/>
                          <w:marTop w:val="0"/>
                          <w:marBottom w:val="0"/>
                          <w:divBdr>
                            <w:top w:val="none" w:sz="0" w:space="0" w:color="auto"/>
                            <w:left w:val="none" w:sz="0" w:space="0" w:color="auto"/>
                            <w:bottom w:val="none" w:sz="0" w:space="0" w:color="auto"/>
                            <w:right w:val="none" w:sz="0" w:space="0" w:color="auto"/>
                          </w:divBdr>
                        </w:div>
                        <w:div w:id="843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6874">
                  <w:marLeft w:val="0"/>
                  <w:marRight w:val="0"/>
                  <w:marTop w:val="0"/>
                  <w:marBottom w:val="0"/>
                  <w:divBdr>
                    <w:top w:val="none" w:sz="0" w:space="0" w:color="auto"/>
                    <w:left w:val="none" w:sz="0" w:space="0" w:color="auto"/>
                    <w:bottom w:val="none" w:sz="0" w:space="0" w:color="auto"/>
                    <w:right w:val="none" w:sz="0" w:space="0" w:color="auto"/>
                  </w:divBdr>
                  <w:divsChild>
                    <w:div w:id="1890797545">
                      <w:marLeft w:val="0"/>
                      <w:marRight w:val="0"/>
                      <w:marTop w:val="0"/>
                      <w:marBottom w:val="0"/>
                      <w:divBdr>
                        <w:top w:val="none" w:sz="0" w:space="0" w:color="auto"/>
                        <w:left w:val="none" w:sz="0" w:space="0" w:color="auto"/>
                        <w:bottom w:val="none" w:sz="0" w:space="0" w:color="auto"/>
                        <w:right w:val="none" w:sz="0" w:space="0" w:color="auto"/>
                      </w:divBdr>
                    </w:div>
                    <w:div w:id="983464276">
                      <w:marLeft w:val="0"/>
                      <w:marRight w:val="0"/>
                      <w:marTop w:val="0"/>
                      <w:marBottom w:val="0"/>
                      <w:divBdr>
                        <w:top w:val="none" w:sz="0" w:space="0" w:color="auto"/>
                        <w:left w:val="none" w:sz="0" w:space="0" w:color="auto"/>
                        <w:bottom w:val="none" w:sz="0" w:space="0" w:color="auto"/>
                        <w:right w:val="none" w:sz="0" w:space="0" w:color="auto"/>
                      </w:divBdr>
                      <w:divsChild>
                        <w:div w:id="1268735749">
                          <w:marLeft w:val="0"/>
                          <w:marRight w:val="0"/>
                          <w:marTop w:val="0"/>
                          <w:marBottom w:val="0"/>
                          <w:divBdr>
                            <w:top w:val="none" w:sz="0" w:space="0" w:color="auto"/>
                            <w:left w:val="none" w:sz="0" w:space="0" w:color="auto"/>
                            <w:bottom w:val="none" w:sz="0" w:space="0" w:color="auto"/>
                            <w:right w:val="none" w:sz="0" w:space="0" w:color="auto"/>
                          </w:divBdr>
                        </w:div>
                        <w:div w:id="1875264255">
                          <w:marLeft w:val="0"/>
                          <w:marRight w:val="0"/>
                          <w:marTop w:val="0"/>
                          <w:marBottom w:val="0"/>
                          <w:divBdr>
                            <w:top w:val="none" w:sz="0" w:space="0" w:color="auto"/>
                            <w:left w:val="none" w:sz="0" w:space="0" w:color="auto"/>
                            <w:bottom w:val="none" w:sz="0" w:space="0" w:color="auto"/>
                            <w:right w:val="none" w:sz="0" w:space="0" w:color="auto"/>
                          </w:divBdr>
                        </w:div>
                      </w:divsChild>
                    </w:div>
                    <w:div w:id="259459093">
                      <w:marLeft w:val="0"/>
                      <w:marRight w:val="0"/>
                      <w:marTop w:val="0"/>
                      <w:marBottom w:val="0"/>
                      <w:divBdr>
                        <w:top w:val="none" w:sz="0" w:space="0" w:color="auto"/>
                        <w:left w:val="none" w:sz="0" w:space="0" w:color="auto"/>
                        <w:bottom w:val="none" w:sz="0" w:space="0" w:color="auto"/>
                        <w:right w:val="none" w:sz="0" w:space="0" w:color="auto"/>
                      </w:divBdr>
                      <w:divsChild>
                        <w:div w:id="854927770">
                          <w:marLeft w:val="0"/>
                          <w:marRight w:val="0"/>
                          <w:marTop w:val="0"/>
                          <w:marBottom w:val="0"/>
                          <w:divBdr>
                            <w:top w:val="none" w:sz="0" w:space="0" w:color="auto"/>
                            <w:left w:val="none" w:sz="0" w:space="0" w:color="auto"/>
                            <w:bottom w:val="none" w:sz="0" w:space="0" w:color="auto"/>
                            <w:right w:val="none" w:sz="0" w:space="0" w:color="auto"/>
                          </w:divBdr>
                        </w:div>
                        <w:div w:id="307706724">
                          <w:marLeft w:val="0"/>
                          <w:marRight w:val="0"/>
                          <w:marTop w:val="0"/>
                          <w:marBottom w:val="0"/>
                          <w:divBdr>
                            <w:top w:val="none" w:sz="0" w:space="0" w:color="auto"/>
                            <w:left w:val="none" w:sz="0" w:space="0" w:color="auto"/>
                            <w:bottom w:val="none" w:sz="0" w:space="0" w:color="auto"/>
                            <w:right w:val="none" w:sz="0" w:space="0" w:color="auto"/>
                          </w:divBdr>
                        </w:div>
                      </w:divsChild>
                    </w:div>
                    <w:div w:id="1715690814">
                      <w:marLeft w:val="0"/>
                      <w:marRight w:val="0"/>
                      <w:marTop w:val="0"/>
                      <w:marBottom w:val="0"/>
                      <w:divBdr>
                        <w:top w:val="none" w:sz="0" w:space="0" w:color="auto"/>
                        <w:left w:val="none" w:sz="0" w:space="0" w:color="auto"/>
                        <w:bottom w:val="none" w:sz="0" w:space="0" w:color="auto"/>
                        <w:right w:val="none" w:sz="0" w:space="0" w:color="auto"/>
                      </w:divBdr>
                      <w:divsChild>
                        <w:div w:id="307394836">
                          <w:marLeft w:val="0"/>
                          <w:marRight w:val="0"/>
                          <w:marTop w:val="0"/>
                          <w:marBottom w:val="0"/>
                          <w:divBdr>
                            <w:top w:val="none" w:sz="0" w:space="0" w:color="auto"/>
                            <w:left w:val="none" w:sz="0" w:space="0" w:color="auto"/>
                            <w:bottom w:val="none" w:sz="0" w:space="0" w:color="auto"/>
                            <w:right w:val="none" w:sz="0" w:space="0" w:color="auto"/>
                          </w:divBdr>
                        </w:div>
                        <w:div w:id="658772395">
                          <w:marLeft w:val="0"/>
                          <w:marRight w:val="0"/>
                          <w:marTop w:val="0"/>
                          <w:marBottom w:val="0"/>
                          <w:divBdr>
                            <w:top w:val="none" w:sz="0" w:space="0" w:color="auto"/>
                            <w:left w:val="none" w:sz="0" w:space="0" w:color="auto"/>
                            <w:bottom w:val="none" w:sz="0" w:space="0" w:color="auto"/>
                            <w:right w:val="none" w:sz="0" w:space="0" w:color="auto"/>
                          </w:divBdr>
                        </w:div>
                      </w:divsChild>
                    </w:div>
                    <w:div w:id="1187402423">
                      <w:marLeft w:val="0"/>
                      <w:marRight w:val="0"/>
                      <w:marTop w:val="0"/>
                      <w:marBottom w:val="0"/>
                      <w:divBdr>
                        <w:top w:val="none" w:sz="0" w:space="0" w:color="auto"/>
                        <w:left w:val="none" w:sz="0" w:space="0" w:color="auto"/>
                        <w:bottom w:val="none" w:sz="0" w:space="0" w:color="auto"/>
                        <w:right w:val="none" w:sz="0" w:space="0" w:color="auto"/>
                      </w:divBdr>
                      <w:divsChild>
                        <w:div w:id="695543410">
                          <w:marLeft w:val="0"/>
                          <w:marRight w:val="0"/>
                          <w:marTop w:val="0"/>
                          <w:marBottom w:val="0"/>
                          <w:divBdr>
                            <w:top w:val="none" w:sz="0" w:space="0" w:color="auto"/>
                            <w:left w:val="none" w:sz="0" w:space="0" w:color="auto"/>
                            <w:bottom w:val="none" w:sz="0" w:space="0" w:color="auto"/>
                            <w:right w:val="none" w:sz="0" w:space="0" w:color="auto"/>
                          </w:divBdr>
                        </w:div>
                        <w:div w:id="100927287">
                          <w:marLeft w:val="0"/>
                          <w:marRight w:val="0"/>
                          <w:marTop w:val="0"/>
                          <w:marBottom w:val="0"/>
                          <w:divBdr>
                            <w:top w:val="none" w:sz="0" w:space="0" w:color="auto"/>
                            <w:left w:val="none" w:sz="0" w:space="0" w:color="auto"/>
                            <w:bottom w:val="none" w:sz="0" w:space="0" w:color="auto"/>
                            <w:right w:val="none" w:sz="0" w:space="0" w:color="auto"/>
                          </w:divBdr>
                        </w:div>
                      </w:divsChild>
                    </w:div>
                    <w:div w:id="1143886151">
                      <w:marLeft w:val="0"/>
                      <w:marRight w:val="0"/>
                      <w:marTop w:val="0"/>
                      <w:marBottom w:val="0"/>
                      <w:divBdr>
                        <w:top w:val="none" w:sz="0" w:space="0" w:color="auto"/>
                        <w:left w:val="none" w:sz="0" w:space="0" w:color="auto"/>
                        <w:bottom w:val="none" w:sz="0" w:space="0" w:color="auto"/>
                        <w:right w:val="none" w:sz="0" w:space="0" w:color="auto"/>
                      </w:divBdr>
                      <w:divsChild>
                        <w:div w:id="1596282993">
                          <w:marLeft w:val="0"/>
                          <w:marRight w:val="0"/>
                          <w:marTop w:val="0"/>
                          <w:marBottom w:val="0"/>
                          <w:divBdr>
                            <w:top w:val="none" w:sz="0" w:space="0" w:color="auto"/>
                            <w:left w:val="none" w:sz="0" w:space="0" w:color="auto"/>
                            <w:bottom w:val="none" w:sz="0" w:space="0" w:color="auto"/>
                            <w:right w:val="none" w:sz="0" w:space="0" w:color="auto"/>
                          </w:divBdr>
                        </w:div>
                        <w:div w:id="377583069">
                          <w:marLeft w:val="0"/>
                          <w:marRight w:val="0"/>
                          <w:marTop w:val="0"/>
                          <w:marBottom w:val="0"/>
                          <w:divBdr>
                            <w:top w:val="none" w:sz="0" w:space="0" w:color="auto"/>
                            <w:left w:val="none" w:sz="0" w:space="0" w:color="auto"/>
                            <w:bottom w:val="none" w:sz="0" w:space="0" w:color="auto"/>
                            <w:right w:val="none" w:sz="0" w:space="0" w:color="auto"/>
                          </w:divBdr>
                        </w:div>
                      </w:divsChild>
                    </w:div>
                    <w:div w:id="933981007">
                      <w:marLeft w:val="0"/>
                      <w:marRight w:val="0"/>
                      <w:marTop w:val="0"/>
                      <w:marBottom w:val="0"/>
                      <w:divBdr>
                        <w:top w:val="none" w:sz="0" w:space="0" w:color="auto"/>
                        <w:left w:val="none" w:sz="0" w:space="0" w:color="auto"/>
                        <w:bottom w:val="none" w:sz="0" w:space="0" w:color="auto"/>
                        <w:right w:val="none" w:sz="0" w:space="0" w:color="auto"/>
                      </w:divBdr>
                      <w:divsChild>
                        <w:div w:id="994453016">
                          <w:marLeft w:val="0"/>
                          <w:marRight w:val="0"/>
                          <w:marTop w:val="0"/>
                          <w:marBottom w:val="0"/>
                          <w:divBdr>
                            <w:top w:val="none" w:sz="0" w:space="0" w:color="auto"/>
                            <w:left w:val="none" w:sz="0" w:space="0" w:color="auto"/>
                            <w:bottom w:val="none" w:sz="0" w:space="0" w:color="auto"/>
                            <w:right w:val="none" w:sz="0" w:space="0" w:color="auto"/>
                          </w:divBdr>
                        </w:div>
                        <w:div w:id="1970553578">
                          <w:marLeft w:val="0"/>
                          <w:marRight w:val="0"/>
                          <w:marTop w:val="0"/>
                          <w:marBottom w:val="0"/>
                          <w:divBdr>
                            <w:top w:val="none" w:sz="0" w:space="0" w:color="auto"/>
                            <w:left w:val="none" w:sz="0" w:space="0" w:color="auto"/>
                            <w:bottom w:val="none" w:sz="0" w:space="0" w:color="auto"/>
                            <w:right w:val="none" w:sz="0" w:space="0" w:color="auto"/>
                          </w:divBdr>
                        </w:div>
                      </w:divsChild>
                    </w:div>
                    <w:div w:id="8721199">
                      <w:marLeft w:val="0"/>
                      <w:marRight w:val="0"/>
                      <w:marTop w:val="0"/>
                      <w:marBottom w:val="0"/>
                      <w:divBdr>
                        <w:top w:val="none" w:sz="0" w:space="0" w:color="auto"/>
                        <w:left w:val="none" w:sz="0" w:space="0" w:color="auto"/>
                        <w:bottom w:val="none" w:sz="0" w:space="0" w:color="auto"/>
                        <w:right w:val="none" w:sz="0" w:space="0" w:color="auto"/>
                      </w:divBdr>
                      <w:divsChild>
                        <w:div w:id="1313099086">
                          <w:marLeft w:val="0"/>
                          <w:marRight w:val="0"/>
                          <w:marTop w:val="0"/>
                          <w:marBottom w:val="0"/>
                          <w:divBdr>
                            <w:top w:val="none" w:sz="0" w:space="0" w:color="auto"/>
                            <w:left w:val="none" w:sz="0" w:space="0" w:color="auto"/>
                            <w:bottom w:val="none" w:sz="0" w:space="0" w:color="auto"/>
                            <w:right w:val="none" w:sz="0" w:space="0" w:color="auto"/>
                          </w:divBdr>
                        </w:div>
                        <w:div w:id="9135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43014">
                  <w:marLeft w:val="0"/>
                  <w:marRight w:val="0"/>
                  <w:marTop w:val="0"/>
                  <w:marBottom w:val="0"/>
                  <w:divBdr>
                    <w:top w:val="none" w:sz="0" w:space="0" w:color="auto"/>
                    <w:left w:val="none" w:sz="0" w:space="0" w:color="auto"/>
                    <w:bottom w:val="none" w:sz="0" w:space="0" w:color="auto"/>
                    <w:right w:val="none" w:sz="0" w:space="0" w:color="auto"/>
                  </w:divBdr>
                  <w:divsChild>
                    <w:div w:id="1111168338">
                      <w:marLeft w:val="0"/>
                      <w:marRight w:val="0"/>
                      <w:marTop w:val="0"/>
                      <w:marBottom w:val="0"/>
                      <w:divBdr>
                        <w:top w:val="none" w:sz="0" w:space="0" w:color="auto"/>
                        <w:left w:val="none" w:sz="0" w:space="0" w:color="auto"/>
                        <w:bottom w:val="none" w:sz="0" w:space="0" w:color="auto"/>
                        <w:right w:val="none" w:sz="0" w:space="0" w:color="auto"/>
                      </w:divBdr>
                    </w:div>
                    <w:div w:id="1622567473">
                      <w:marLeft w:val="0"/>
                      <w:marRight w:val="0"/>
                      <w:marTop w:val="0"/>
                      <w:marBottom w:val="0"/>
                      <w:divBdr>
                        <w:top w:val="none" w:sz="0" w:space="0" w:color="auto"/>
                        <w:left w:val="none" w:sz="0" w:space="0" w:color="auto"/>
                        <w:bottom w:val="none" w:sz="0" w:space="0" w:color="auto"/>
                        <w:right w:val="none" w:sz="0" w:space="0" w:color="auto"/>
                      </w:divBdr>
                      <w:divsChild>
                        <w:div w:id="2018147202">
                          <w:marLeft w:val="0"/>
                          <w:marRight w:val="0"/>
                          <w:marTop w:val="0"/>
                          <w:marBottom w:val="0"/>
                          <w:divBdr>
                            <w:top w:val="none" w:sz="0" w:space="0" w:color="auto"/>
                            <w:left w:val="none" w:sz="0" w:space="0" w:color="auto"/>
                            <w:bottom w:val="none" w:sz="0" w:space="0" w:color="auto"/>
                            <w:right w:val="none" w:sz="0" w:space="0" w:color="auto"/>
                          </w:divBdr>
                        </w:div>
                        <w:div w:id="1554926903">
                          <w:marLeft w:val="0"/>
                          <w:marRight w:val="0"/>
                          <w:marTop w:val="0"/>
                          <w:marBottom w:val="0"/>
                          <w:divBdr>
                            <w:top w:val="none" w:sz="0" w:space="0" w:color="auto"/>
                            <w:left w:val="none" w:sz="0" w:space="0" w:color="auto"/>
                            <w:bottom w:val="none" w:sz="0" w:space="0" w:color="auto"/>
                            <w:right w:val="none" w:sz="0" w:space="0" w:color="auto"/>
                          </w:divBdr>
                        </w:div>
                      </w:divsChild>
                    </w:div>
                    <w:div w:id="1136292961">
                      <w:marLeft w:val="0"/>
                      <w:marRight w:val="0"/>
                      <w:marTop w:val="0"/>
                      <w:marBottom w:val="0"/>
                      <w:divBdr>
                        <w:top w:val="none" w:sz="0" w:space="0" w:color="auto"/>
                        <w:left w:val="none" w:sz="0" w:space="0" w:color="auto"/>
                        <w:bottom w:val="none" w:sz="0" w:space="0" w:color="auto"/>
                        <w:right w:val="none" w:sz="0" w:space="0" w:color="auto"/>
                      </w:divBdr>
                      <w:divsChild>
                        <w:div w:id="2025864513">
                          <w:marLeft w:val="0"/>
                          <w:marRight w:val="0"/>
                          <w:marTop w:val="0"/>
                          <w:marBottom w:val="0"/>
                          <w:divBdr>
                            <w:top w:val="none" w:sz="0" w:space="0" w:color="auto"/>
                            <w:left w:val="none" w:sz="0" w:space="0" w:color="auto"/>
                            <w:bottom w:val="none" w:sz="0" w:space="0" w:color="auto"/>
                            <w:right w:val="none" w:sz="0" w:space="0" w:color="auto"/>
                          </w:divBdr>
                        </w:div>
                        <w:div w:id="262684805">
                          <w:marLeft w:val="0"/>
                          <w:marRight w:val="0"/>
                          <w:marTop w:val="0"/>
                          <w:marBottom w:val="0"/>
                          <w:divBdr>
                            <w:top w:val="none" w:sz="0" w:space="0" w:color="auto"/>
                            <w:left w:val="none" w:sz="0" w:space="0" w:color="auto"/>
                            <w:bottom w:val="none" w:sz="0" w:space="0" w:color="auto"/>
                            <w:right w:val="none" w:sz="0" w:space="0" w:color="auto"/>
                          </w:divBdr>
                        </w:div>
                      </w:divsChild>
                    </w:div>
                    <w:div w:id="143157030">
                      <w:marLeft w:val="0"/>
                      <w:marRight w:val="0"/>
                      <w:marTop w:val="0"/>
                      <w:marBottom w:val="0"/>
                      <w:divBdr>
                        <w:top w:val="none" w:sz="0" w:space="0" w:color="auto"/>
                        <w:left w:val="none" w:sz="0" w:space="0" w:color="auto"/>
                        <w:bottom w:val="none" w:sz="0" w:space="0" w:color="auto"/>
                        <w:right w:val="none" w:sz="0" w:space="0" w:color="auto"/>
                      </w:divBdr>
                      <w:divsChild>
                        <w:div w:id="1300528248">
                          <w:marLeft w:val="0"/>
                          <w:marRight w:val="0"/>
                          <w:marTop w:val="0"/>
                          <w:marBottom w:val="0"/>
                          <w:divBdr>
                            <w:top w:val="none" w:sz="0" w:space="0" w:color="auto"/>
                            <w:left w:val="none" w:sz="0" w:space="0" w:color="auto"/>
                            <w:bottom w:val="none" w:sz="0" w:space="0" w:color="auto"/>
                            <w:right w:val="none" w:sz="0" w:space="0" w:color="auto"/>
                          </w:divBdr>
                        </w:div>
                        <w:div w:id="755512894">
                          <w:marLeft w:val="0"/>
                          <w:marRight w:val="0"/>
                          <w:marTop w:val="0"/>
                          <w:marBottom w:val="0"/>
                          <w:divBdr>
                            <w:top w:val="none" w:sz="0" w:space="0" w:color="auto"/>
                            <w:left w:val="none" w:sz="0" w:space="0" w:color="auto"/>
                            <w:bottom w:val="none" w:sz="0" w:space="0" w:color="auto"/>
                            <w:right w:val="none" w:sz="0" w:space="0" w:color="auto"/>
                          </w:divBdr>
                        </w:div>
                      </w:divsChild>
                    </w:div>
                    <w:div w:id="1154948756">
                      <w:marLeft w:val="0"/>
                      <w:marRight w:val="0"/>
                      <w:marTop w:val="0"/>
                      <w:marBottom w:val="0"/>
                      <w:divBdr>
                        <w:top w:val="none" w:sz="0" w:space="0" w:color="auto"/>
                        <w:left w:val="none" w:sz="0" w:space="0" w:color="auto"/>
                        <w:bottom w:val="none" w:sz="0" w:space="0" w:color="auto"/>
                        <w:right w:val="none" w:sz="0" w:space="0" w:color="auto"/>
                      </w:divBdr>
                      <w:divsChild>
                        <w:div w:id="1148594057">
                          <w:marLeft w:val="0"/>
                          <w:marRight w:val="0"/>
                          <w:marTop w:val="0"/>
                          <w:marBottom w:val="0"/>
                          <w:divBdr>
                            <w:top w:val="none" w:sz="0" w:space="0" w:color="auto"/>
                            <w:left w:val="none" w:sz="0" w:space="0" w:color="auto"/>
                            <w:bottom w:val="none" w:sz="0" w:space="0" w:color="auto"/>
                            <w:right w:val="none" w:sz="0" w:space="0" w:color="auto"/>
                          </w:divBdr>
                        </w:div>
                        <w:div w:id="1195269342">
                          <w:marLeft w:val="0"/>
                          <w:marRight w:val="0"/>
                          <w:marTop w:val="0"/>
                          <w:marBottom w:val="0"/>
                          <w:divBdr>
                            <w:top w:val="none" w:sz="0" w:space="0" w:color="auto"/>
                            <w:left w:val="none" w:sz="0" w:space="0" w:color="auto"/>
                            <w:bottom w:val="none" w:sz="0" w:space="0" w:color="auto"/>
                            <w:right w:val="none" w:sz="0" w:space="0" w:color="auto"/>
                          </w:divBdr>
                        </w:div>
                      </w:divsChild>
                    </w:div>
                    <w:div w:id="428427956">
                      <w:marLeft w:val="0"/>
                      <w:marRight w:val="0"/>
                      <w:marTop w:val="0"/>
                      <w:marBottom w:val="0"/>
                      <w:divBdr>
                        <w:top w:val="none" w:sz="0" w:space="0" w:color="auto"/>
                        <w:left w:val="none" w:sz="0" w:space="0" w:color="auto"/>
                        <w:bottom w:val="none" w:sz="0" w:space="0" w:color="auto"/>
                        <w:right w:val="none" w:sz="0" w:space="0" w:color="auto"/>
                      </w:divBdr>
                      <w:divsChild>
                        <w:div w:id="645084414">
                          <w:marLeft w:val="0"/>
                          <w:marRight w:val="0"/>
                          <w:marTop w:val="0"/>
                          <w:marBottom w:val="0"/>
                          <w:divBdr>
                            <w:top w:val="none" w:sz="0" w:space="0" w:color="auto"/>
                            <w:left w:val="none" w:sz="0" w:space="0" w:color="auto"/>
                            <w:bottom w:val="none" w:sz="0" w:space="0" w:color="auto"/>
                            <w:right w:val="none" w:sz="0" w:space="0" w:color="auto"/>
                          </w:divBdr>
                        </w:div>
                        <w:div w:id="3166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155608">
                  <w:marLeft w:val="0"/>
                  <w:marRight w:val="0"/>
                  <w:marTop w:val="0"/>
                  <w:marBottom w:val="0"/>
                  <w:divBdr>
                    <w:top w:val="none" w:sz="0" w:space="0" w:color="auto"/>
                    <w:left w:val="none" w:sz="0" w:space="0" w:color="auto"/>
                    <w:bottom w:val="none" w:sz="0" w:space="0" w:color="auto"/>
                    <w:right w:val="none" w:sz="0" w:space="0" w:color="auto"/>
                  </w:divBdr>
                  <w:divsChild>
                    <w:div w:id="1995252259">
                      <w:marLeft w:val="0"/>
                      <w:marRight w:val="0"/>
                      <w:marTop w:val="0"/>
                      <w:marBottom w:val="0"/>
                      <w:divBdr>
                        <w:top w:val="none" w:sz="0" w:space="0" w:color="auto"/>
                        <w:left w:val="none" w:sz="0" w:space="0" w:color="auto"/>
                        <w:bottom w:val="none" w:sz="0" w:space="0" w:color="auto"/>
                        <w:right w:val="none" w:sz="0" w:space="0" w:color="auto"/>
                      </w:divBdr>
                    </w:div>
                    <w:div w:id="138691761">
                      <w:marLeft w:val="0"/>
                      <w:marRight w:val="0"/>
                      <w:marTop w:val="0"/>
                      <w:marBottom w:val="0"/>
                      <w:divBdr>
                        <w:top w:val="none" w:sz="0" w:space="0" w:color="auto"/>
                        <w:left w:val="none" w:sz="0" w:space="0" w:color="auto"/>
                        <w:bottom w:val="none" w:sz="0" w:space="0" w:color="auto"/>
                        <w:right w:val="none" w:sz="0" w:space="0" w:color="auto"/>
                      </w:divBdr>
                      <w:divsChild>
                        <w:div w:id="680208684">
                          <w:marLeft w:val="0"/>
                          <w:marRight w:val="0"/>
                          <w:marTop w:val="0"/>
                          <w:marBottom w:val="0"/>
                          <w:divBdr>
                            <w:top w:val="none" w:sz="0" w:space="0" w:color="auto"/>
                            <w:left w:val="none" w:sz="0" w:space="0" w:color="auto"/>
                            <w:bottom w:val="none" w:sz="0" w:space="0" w:color="auto"/>
                            <w:right w:val="none" w:sz="0" w:space="0" w:color="auto"/>
                          </w:divBdr>
                        </w:div>
                        <w:div w:id="187523796">
                          <w:marLeft w:val="0"/>
                          <w:marRight w:val="0"/>
                          <w:marTop w:val="0"/>
                          <w:marBottom w:val="0"/>
                          <w:divBdr>
                            <w:top w:val="none" w:sz="0" w:space="0" w:color="auto"/>
                            <w:left w:val="none" w:sz="0" w:space="0" w:color="auto"/>
                            <w:bottom w:val="none" w:sz="0" w:space="0" w:color="auto"/>
                            <w:right w:val="none" w:sz="0" w:space="0" w:color="auto"/>
                          </w:divBdr>
                        </w:div>
                      </w:divsChild>
                    </w:div>
                    <w:div w:id="266618898">
                      <w:marLeft w:val="0"/>
                      <w:marRight w:val="0"/>
                      <w:marTop w:val="0"/>
                      <w:marBottom w:val="0"/>
                      <w:divBdr>
                        <w:top w:val="none" w:sz="0" w:space="0" w:color="auto"/>
                        <w:left w:val="none" w:sz="0" w:space="0" w:color="auto"/>
                        <w:bottom w:val="none" w:sz="0" w:space="0" w:color="auto"/>
                        <w:right w:val="none" w:sz="0" w:space="0" w:color="auto"/>
                      </w:divBdr>
                      <w:divsChild>
                        <w:div w:id="1340431200">
                          <w:marLeft w:val="0"/>
                          <w:marRight w:val="0"/>
                          <w:marTop w:val="0"/>
                          <w:marBottom w:val="0"/>
                          <w:divBdr>
                            <w:top w:val="none" w:sz="0" w:space="0" w:color="auto"/>
                            <w:left w:val="none" w:sz="0" w:space="0" w:color="auto"/>
                            <w:bottom w:val="none" w:sz="0" w:space="0" w:color="auto"/>
                            <w:right w:val="none" w:sz="0" w:space="0" w:color="auto"/>
                          </w:divBdr>
                        </w:div>
                        <w:div w:id="135102156">
                          <w:marLeft w:val="0"/>
                          <w:marRight w:val="0"/>
                          <w:marTop w:val="0"/>
                          <w:marBottom w:val="0"/>
                          <w:divBdr>
                            <w:top w:val="none" w:sz="0" w:space="0" w:color="auto"/>
                            <w:left w:val="none" w:sz="0" w:space="0" w:color="auto"/>
                            <w:bottom w:val="none" w:sz="0" w:space="0" w:color="auto"/>
                            <w:right w:val="none" w:sz="0" w:space="0" w:color="auto"/>
                          </w:divBdr>
                        </w:div>
                      </w:divsChild>
                    </w:div>
                    <w:div w:id="269820580">
                      <w:marLeft w:val="0"/>
                      <w:marRight w:val="0"/>
                      <w:marTop w:val="0"/>
                      <w:marBottom w:val="0"/>
                      <w:divBdr>
                        <w:top w:val="none" w:sz="0" w:space="0" w:color="auto"/>
                        <w:left w:val="none" w:sz="0" w:space="0" w:color="auto"/>
                        <w:bottom w:val="none" w:sz="0" w:space="0" w:color="auto"/>
                        <w:right w:val="none" w:sz="0" w:space="0" w:color="auto"/>
                      </w:divBdr>
                      <w:divsChild>
                        <w:div w:id="136916223">
                          <w:marLeft w:val="0"/>
                          <w:marRight w:val="0"/>
                          <w:marTop w:val="0"/>
                          <w:marBottom w:val="0"/>
                          <w:divBdr>
                            <w:top w:val="none" w:sz="0" w:space="0" w:color="auto"/>
                            <w:left w:val="none" w:sz="0" w:space="0" w:color="auto"/>
                            <w:bottom w:val="none" w:sz="0" w:space="0" w:color="auto"/>
                            <w:right w:val="none" w:sz="0" w:space="0" w:color="auto"/>
                          </w:divBdr>
                        </w:div>
                        <w:div w:id="903679097">
                          <w:marLeft w:val="0"/>
                          <w:marRight w:val="0"/>
                          <w:marTop w:val="0"/>
                          <w:marBottom w:val="0"/>
                          <w:divBdr>
                            <w:top w:val="none" w:sz="0" w:space="0" w:color="auto"/>
                            <w:left w:val="none" w:sz="0" w:space="0" w:color="auto"/>
                            <w:bottom w:val="none" w:sz="0" w:space="0" w:color="auto"/>
                            <w:right w:val="none" w:sz="0" w:space="0" w:color="auto"/>
                          </w:divBdr>
                        </w:div>
                      </w:divsChild>
                    </w:div>
                    <w:div w:id="1142310523">
                      <w:marLeft w:val="0"/>
                      <w:marRight w:val="0"/>
                      <w:marTop w:val="0"/>
                      <w:marBottom w:val="0"/>
                      <w:divBdr>
                        <w:top w:val="none" w:sz="0" w:space="0" w:color="auto"/>
                        <w:left w:val="none" w:sz="0" w:space="0" w:color="auto"/>
                        <w:bottom w:val="none" w:sz="0" w:space="0" w:color="auto"/>
                        <w:right w:val="none" w:sz="0" w:space="0" w:color="auto"/>
                      </w:divBdr>
                      <w:divsChild>
                        <w:div w:id="2021347394">
                          <w:marLeft w:val="0"/>
                          <w:marRight w:val="0"/>
                          <w:marTop w:val="0"/>
                          <w:marBottom w:val="0"/>
                          <w:divBdr>
                            <w:top w:val="none" w:sz="0" w:space="0" w:color="auto"/>
                            <w:left w:val="none" w:sz="0" w:space="0" w:color="auto"/>
                            <w:bottom w:val="none" w:sz="0" w:space="0" w:color="auto"/>
                            <w:right w:val="none" w:sz="0" w:space="0" w:color="auto"/>
                          </w:divBdr>
                        </w:div>
                        <w:div w:id="515508480">
                          <w:marLeft w:val="0"/>
                          <w:marRight w:val="0"/>
                          <w:marTop w:val="0"/>
                          <w:marBottom w:val="0"/>
                          <w:divBdr>
                            <w:top w:val="none" w:sz="0" w:space="0" w:color="auto"/>
                            <w:left w:val="none" w:sz="0" w:space="0" w:color="auto"/>
                            <w:bottom w:val="none" w:sz="0" w:space="0" w:color="auto"/>
                            <w:right w:val="none" w:sz="0" w:space="0" w:color="auto"/>
                          </w:divBdr>
                        </w:div>
                      </w:divsChild>
                    </w:div>
                    <w:div w:id="1200820742">
                      <w:marLeft w:val="0"/>
                      <w:marRight w:val="0"/>
                      <w:marTop w:val="0"/>
                      <w:marBottom w:val="0"/>
                      <w:divBdr>
                        <w:top w:val="none" w:sz="0" w:space="0" w:color="auto"/>
                        <w:left w:val="none" w:sz="0" w:space="0" w:color="auto"/>
                        <w:bottom w:val="none" w:sz="0" w:space="0" w:color="auto"/>
                        <w:right w:val="none" w:sz="0" w:space="0" w:color="auto"/>
                      </w:divBdr>
                      <w:divsChild>
                        <w:div w:id="2046783401">
                          <w:marLeft w:val="0"/>
                          <w:marRight w:val="0"/>
                          <w:marTop w:val="0"/>
                          <w:marBottom w:val="0"/>
                          <w:divBdr>
                            <w:top w:val="none" w:sz="0" w:space="0" w:color="auto"/>
                            <w:left w:val="none" w:sz="0" w:space="0" w:color="auto"/>
                            <w:bottom w:val="none" w:sz="0" w:space="0" w:color="auto"/>
                            <w:right w:val="none" w:sz="0" w:space="0" w:color="auto"/>
                          </w:divBdr>
                        </w:div>
                        <w:div w:id="1206211418">
                          <w:marLeft w:val="0"/>
                          <w:marRight w:val="0"/>
                          <w:marTop w:val="0"/>
                          <w:marBottom w:val="0"/>
                          <w:divBdr>
                            <w:top w:val="none" w:sz="0" w:space="0" w:color="auto"/>
                            <w:left w:val="none" w:sz="0" w:space="0" w:color="auto"/>
                            <w:bottom w:val="none" w:sz="0" w:space="0" w:color="auto"/>
                            <w:right w:val="none" w:sz="0" w:space="0" w:color="auto"/>
                          </w:divBdr>
                        </w:div>
                      </w:divsChild>
                    </w:div>
                    <w:div w:id="2076315019">
                      <w:marLeft w:val="0"/>
                      <w:marRight w:val="0"/>
                      <w:marTop w:val="0"/>
                      <w:marBottom w:val="0"/>
                      <w:divBdr>
                        <w:top w:val="none" w:sz="0" w:space="0" w:color="auto"/>
                        <w:left w:val="none" w:sz="0" w:space="0" w:color="auto"/>
                        <w:bottom w:val="none" w:sz="0" w:space="0" w:color="auto"/>
                        <w:right w:val="none" w:sz="0" w:space="0" w:color="auto"/>
                      </w:divBdr>
                      <w:divsChild>
                        <w:div w:id="87434462">
                          <w:marLeft w:val="0"/>
                          <w:marRight w:val="0"/>
                          <w:marTop w:val="0"/>
                          <w:marBottom w:val="0"/>
                          <w:divBdr>
                            <w:top w:val="none" w:sz="0" w:space="0" w:color="auto"/>
                            <w:left w:val="none" w:sz="0" w:space="0" w:color="auto"/>
                            <w:bottom w:val="none" w:sz="0" w:space="0" w:color="auto"/>
                            <w:right w:val="none" w:sz="0" w:space="0" w:color="auto"/>
                          </w:divBdr>
                        </w:div>
                        <w:div w:id="2103837806">
                          <w:marLeft w:val="0"/>
                          <w:marRight w:val="0"/>
                          <w:marTop w:val="0"/>
                          <w:marBottom w:val="0"/>
                          <w:divBdr>
                            <w:top w:val="none" w:sz="0" w:space="0" w:color="auto"/>
                            <w:left w:val="none" w:sz="0" w:space="0" w:color="auto"/>
                            <w:bottom w:val="none" w:sz="0" w:space="0" w:color="auto"/>
                            <w:right w:val="none" w:sz="0" w:space="0" w:color="auto"/>
                          </w:divBdr>
                        </w:div>
                      </w:divsChild>
                    </w:div>
                    <w:div w:id="17587749">
                      <w:marLeft w:val="0"/>
                      <w:marRight w:val="0"/>
                      <w:marTop w:val="0"/>
                      <w:marBottom w:val="0"/>
                      <w:divBdr>
                        <w:top w:val="none" w:sz="0" w:space="0" w:color="auto"/>
                        <w:left w:val="none" w:sz="0" w:space="0" w:color="auto"/>
                        <w:bottom w:val="none" w:sz="0" w:space="0" w:color="auto"/>
                        <w:right w:val="none" w:sz="0" w:space="0" w:color="auto"/>
                      </w:divBdr>
                      <w:divsChild>
                        <w:div w:id="145708256">
                          <w:marLeft w:val="0"/>
                          <w:marRight w:val="0"/>
                          <w:marTop w:val="0"/>
                          <w:marBottom w:val="0"/>
                          <w:divBdr>
                            <w:top w:val="none" w:sz="0" w:space="0" w:color="auto"/>
                            <w:left w:val="none" w:sz="0" w:space="0" w:color="auto"/>
                            <w:bottom w:val="none" w:sz="0" w:space="0" w:color="auto"/>
                            <w:right w:val="none" w:sz="0" w:space="0" w:color="auto"/>
                          </w:divBdr>
                        </w:div>
                        <w:div w:id="790321472">
                          <w:marLeft w:val="0"/>
                          <w:marRight w:val="0"/>
                          <w:marTop w:val="0"/>
                          <w:marBottom w:val="0"/>
                          <w:divBdr>
                            <w:top w:val="none" w:sz="0" w:space="0" w:color="auto"/>
                            <w:left w:val="none" w:sz="0" w:space="0" w:color="auto"/>
                            <w:bottom w:val="none" w:sz="0" w:space="0" w:color="auto"/>
                            <w:right w:val="none" w:sz="0" w:space="0" w:color="auto"/>
                          </w:divBdr>
                        </w:div>
                      </w:divsChild>
                    </w:div>
                    <w:div w:id="58790676">
                      <w:marLeft w:val="0"/>
                      <w:marRight w:val="0"/>
                      <w:marTop w:val="0"/>
                      <w:marBottom w:val="0"/>
                      <w:divBdr>
                        <w:top w:val="none" w:sz="0" w:space="0" w:color="auto"/>
                        <w:left w:val="none" w:sz="0" w:space="0" w:color="auto"/>
                        <w:bottom w:val="none" w:sz="0" w:space="0" w:color="auto"/>
                        <w:right w:val="none" w:sz="0" w:space="0" w:color="auto"/>
                      </w:divBdr>
                      <w:divsChild>
                        <w:div w:id="1137602171">
                          <w:marLeft w:val="0"/>
                          <w:marRight w:val="0"/>
                          <w:marTop w:val="0"/>
                          <w:marBottom w:val="0"/>
                          <w:divBdr>
                            <w:top w:val="none" w:sz="0" w:space="0" w:color="auto"/>
                            <w:left w:val="none" w:sz="0" w:space="0" w:color="auto"/>
                            <w:bottom w:val="none" w:sz="0" w:space="0" w:color="auto"/>
                            <w:right w:val="none" w:sz="0" w:space="0" w:color="auto"/>
                          </w:divBdr>
                        </w:div>
                        <w:div w:id="439449922">
                          <w:marLeft w:val="0"/>
                          <w:marRight w:val="0"/>
                          <w:marTop w:val="0"/>
                          <w:marBottom w:val="0"/>
                          <w:divBdr>
                            <w:top w:val="none" w:sz="0" w:space="0" w:color="auto"/>
                            <w:left w:val="none" w:sz="0" w:space="0" w:color="auto"/>
                            <w:bottom w:val="none" w:sz="0" w:space="0" w:color="auto"/>
                            <w:right w:val="none" w:sz="0" w:space="0" w:color="auto"/>
                          </w:divBdr>
                        </w:div>
                      </w:divsChild>
                    </w:div>
                    <w:div w:id="2004232930">
                      <w:marLeft w:val="0"/>
                      <w:marRight w:val="0"/>
                      <w:marTop w:val="0"/>
                      <w:marBottom w:val="0"/>
                      <w:divBdr>
                        <w:top w:val="none" w:sz="0" w:space="0" w:color="auto"/>
                        <w:left w:val="none" w:sz="0" w:space="0" w:color="auto"/>
                        <w:bottom w:val="none" w:sz="0" w:space="0" w:color="auto"/>
                        <w:right w:val="none" w:sz="0" w:space="0" w:color="auto"/>
                      </w:divBdr>
                      <w:divsChild>
                        <w:div w:id="1717586012">
                          <w:marLeft w:val="0"/>
                          <w:marRight w:val="0"/>
                          <w:marTop w:val="0"/>
                          <w:marBottom w:val="0"/>
                          <w:divBdr>
                            <w:top w:val="none" w:sz="0" w:space="0" w:color="auto"/>
                            <w:left w:val="none" w:sz="0" w:space="0" w:color="auto"/>
                            <w:bottom w:val="none" w:sz="0" w:space="0" w:color="auto"/>
                            <w:right w:val="none" w:sz="0" w:space="0" w:color="auto"/>
                          </w:divBdr>
                        </w:div>
                        <w:div w:id="343480615">
                          <w:marLeft w:val="0"/>
                          <w:marRight w:val="0"/>
                          <w:marTop w:val="0"/>
                          <w:marBottom w:val="0"/>
                          <w:divBdr>
                            <w:top w:val="none" w:sz="0" w:space="0" w:color="auto"/>
                            <w:left w:val="none" w:sz="0" w:space="0" w:color="auto"/>
                            <w:bottom w:val="none" w:sz="0" w:space="0" w:color="auto"/>
                            <w:right w:val="none" w:sz="0" w:space="0" w:color="auto"/>
                          </w:divBdr>
                        </w:div>
                      </w:divsChild>
                    </w:div>
                    <w:div w:id="2002922793">
                      <w:marLeft w:val="0"/>
                      <w:marRight w:val="0"/>
                      <w:marTop w:val="0"/>
                      <w:marBottom w:val="0"/>
                      <w:divBdr>
                        <w:top w:val="none" w:sz="0" w:space="0" w:color="auto"/>
                        <w:left w:val="none" w:sz="0" w:space="0" w:color="auto"/>
                        <w:bottom w:val="none" w:sz="0" w:space="0" w:color="auto"/>
                        <w:right w:val="none" w:sz="0" w:space="0" w:color="auto"/>
                      </w:divBdr>
                      <w:divsChild>
                        <w:div w:id="1024331806">
                          <w:marLeft w:val="0"/>
                          <w:marRight w:val="0"/>
                          <w:marTop w:val="0"/>
                          <w:marBottom w:val="0"/>
                          <w:divBdr>
                            <w:top w:val="none" w:sz="0" w:space="0" w:color="auto"/>
                            <w:left w:val="none" w:sz="0" w:space="0" w:color="auto"/>
                            <w:bottom w:val="none" w:sz="0" w:space="0" w:color="auto"/>
                            <w:right w:val="none" w:sz="0" w:space="0" w:color="auto"/>
                          </w:divBdr>
                        </w:div>
                        <w:div w:id="17835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58297">
                  <w:marLeft w:val="0"/>
                  <w:marRight w:val="0"/>
                  <w:marTop w:val="0"/>
                  <w:marBottom w:val="0"/>
                  <w:divBdr>
                    <w:top w:val="none" w:sz="0" w:space="0" w:color="auto"/>
                    <w:left w:val="none" w:sz="0" w:space="0" w:color="auto"/>
                    <w:bottom w:val="none" w:sz="0" w:space="0" w:color="auto"/>
                    <w:right w:val="none" w:sz="0" w:space="0" w:color="auto"/>
                  </w:divBdr>
                  <w:divsChild>
                    <w:div w:id="1999646709">
                      <w:marLeft w:val="0"/>
                      <w:marRight w:val="0"/>
                      <w:marTop w:val="0"/>
                      <w:marBottom w:val="0"/>
                      <w:divBdr>
                        <w:top w:val="none" w:sz="0" w:space="0" w:color="auto"/>
                        <w:left w:val="none" w:sz="0" w:space="0" w:color="auto"/>
                        <w:bottom w:val="none" w:sz="0" w:space="0" w:color="auto"/>
                        <w:right w:val="none" w:sz="0" w:space="0" w:color="auto"/>
                      </w:divBdr>
                    </w:div>
                    <w:div w:id="1941063332">
                      <w:marLeft w:val="0"/>
                      <w:marRight w:val="0"/>
                      <w:marTop w:val="0"/>
                      <w:marBottom w:val="0"/>
                      <w:divBdr>
                        <w:top w:val="none" w:sz="0" w:space="0" w:color="auto"/>
                        <w:left w:val="none" w:sz="0" w:space="0" w:color="auto"/>
                        <w:bottom w:val="none" w:sz="0" w:space="0" w:color="auto"/>
                        <w:right w:val="none" w:sz="0" w:space="0" w:color="auto"/>
                      </w:divBdr>
                      <w:divsChild>
                        <w:div w:id="1351759413">
                          <w:marLeft w:val="0"/>
                          <w:marRight w:val="0"/>
                          <w:marTop w:val="0"/>
                          <w:marBottom w:val="0"/>
                          <w:divBdr>
                            <w:top w:val="none" w:sz="0" w:space="0" w:color="auto"/>
                            <w:left w:val="none" w:sz="0" w:space="0" w:color="auto"/>
                            <w:bottom w:val="none" w:sz="0" w:space="0" w:color="auto"/>
                            <w:right w:val="none" w:sz="0" w:space="0" w:color="auto"/>
                          </w:divBdr>
                        </w:div>
                        <w:div w:id="605117269">
                          <w:marLeft w:val="0"/>
                          <w:marRight w:val="0"/>
                          <w:marTop w:val="0"/>
                          <w:marBottom w:val="0"/>
                          <w:divBdr>
                            <w:top w:val="none" w:sz="0" w:space="0" w:color="auto"/>
                            <w:left w:val="none" w:sz="0" w:space="0" w:color="auto"/>
                            <w:bottom w:val="none" w:sz="0" w:space="0" w:color="auto"/>
                            <w:right w:val="none" w:sz="0" w:space="0" w:color="auto"/>
                          </w:divBdr>
                        </w:div>
                      </w:divsChild>
                    </w:div>
                    <w:div w:id="660695001">
                      <w:marLeft w:val="0"/>
                      <w:marRight w:val="0"/>
                      <w:marTop w:val="0"/>
                      <w:marBottom w:val="0"/>
                      <w:divBdr>
                        <w:top w:val="none" w:sz="0" w:space="0" w:color="auto"/>
                        <w:left w:val="none" w:sz="0" w:space="0" w:color="auto"/>
                        <w:bottom w:val="none" w:sz="0" w:space="0" w:color="auto"/>
                        <w:right w:val="none" w:sz="0" w:space="0" w:color="auto"/>
                      </w:divBdr>
                      <w:divsChild>
                        <w:div w:id="508640004">
                          <w:marLeft w:val="0"/>
                          <w:marRight w:val="0"/>
                          <w:marTop w:val="0"/>
                          <w:marBottom w:val="0"/>
                          <w:divBdr>
                            <w:top w:val="none" w:sz="0" w:space="0" w:color="auto"/>
                            <w:left w:val="none" w:sz="0" w:space="0" w:color="auto"/>
                            <w:bottom w:val="none" w:sz="0" w:space="0" w:color="auto"/>
                            <w:right w:val="none" w:sz="0" w:space="0" w:color="auto"/>
                          </w:divBdr>
                        </w:div>
                        <w:div w:id="575625013">
                          <w:marLeft w:val="0"/>
                          <w:marRight w:val="0"/>
                          <w:marTop w:val="0"/>
                          <w:marBottom w:val="0"/>
                          <w:divBdr>
                            <w:top w:val="none" w:sz="0" w:space="0" w:color="auto"/>
                            <w:left w:val="none" w:sz="0" w:space="0" w:color="auto"/>
                            <w:bottom w:val="none" w:sz="0" w:space="0" w:color="auto"/>
                            <w:right w:val="none" w:sz="0" w:space="0" w:color="auto"/>
                          </w:divBdr>
                        </w:div>
                      </w:divsChild>
                    </w:div>
                    <w:div w:id="546067485">
                      <w:marLeft w:val="0"/>
                      <w:marRight w:val="0"/>
                      <w:marTop w:val="0"/>
                      <w:marBottom w:val="0"/>
                      <w:divBdr>
                        <w:top w:val="none" w:sz="0" w:space="0" w:color="auto"/>
                        <w:left w:val="none" w:sz="0" w:space="0" w:color="auto"/>
                        <w:bottom w:val="none" w:sz="0" w:space="0" w:color="auto"/>
                        <w:right w:val="none" w:sz="0" w:space="0" w:color="auto"/>
                      </w:divBdr>
                      <w:divsChild>
                        <w:div w:id="320281638">
                          <w:marLeft w:val="0"/>
                          <w:marRight w:val="0"/>
                          <w:marTop w:val="0"/>
                          <w:marBottom w:val="0"/>
                          <w:divBdr>
                            <w:top w:val="none" w:sz="0" w:space="0" w:color="auto"/>
                            <w:left w:val="none" w:sz="0" w:space="0" w:color="auto"/>
                            <w:bottom w:val="none" w:sz="0" w:space="0" w:color="auto"/>
                            <w:right w:val="none" w:sz="0" w:space="0" w:color="auto"/>
                          </w:divBdr>
                        </w:div>
                        <w:div w:id="1872262073">
                          <w:marLeft w:val="0"/>
                          <w:marRight w:val="0"/>
                          <w:marTop w:val="0"/>
                          <w:marBottom w:val="0"/>
                          <w:divBdr>
                            <w:top w:val="none" w:sz="0" w:space="0" w:color="auto"/>
                            <w:left w:val="none" w:sz="0" w:space="0" w:color="auto"/>
                            <w:bottom w:val="none" w:sz="0" w:space="0" w:color="auto"/>
                            <w:right w:val="none" w:sz="0" w:space="0" w:color="auto"/>
                          </w:divBdr>
                        </w:div>
                      </w:divsChild>
                    </w:div>
                    <w:div w:id="1158494945">
                      <w:marLeft w:val="0"/>
                      <w:marRight w:val="0"/>
                      <w:marTop w:val="0"/>
                      <w:marBottom w:val="0"/>
                      <w:divBdr>
                        <w:top w:val="none" w:sz="0" w:space="0" w:color="auto"/>
                        <w:left w:val="none" w:sz="0" w:space="0" w:color="auto"/>
                        <w:bottom w:val="none" w:sz="0" w:space="0" w:color="auto"/>
                        <w:right w:val="none" w:sz="0" w:space="0" w:color="auto"/>
                      </w:divBdr>
                      <w:divsChild>
                        <w:div w:id="1849639101">
                          <w:marLeft w:val="0"/>
                          <w:marRight w:val="0"/>
                          <w:marTop w:val="0"/>
                          <w:marBottom w:val="0"/>
                          <w:divBdr>
                            <w:top w:val="none" w:sz="0" w:space="0" w:color="auto"/>
                            <w:left w:val="none" w:sz="0" w:space="0" w:color="auto"/>
                            <w:bottom w:val="none" w:sz="0" w:space="0" w:color="auto"/>
                            <w:right w:val="none" w:sz="0" w:space="0" w:color="auto"/>
                          </w:divBdr>
                        </w:div>
                        <w:div w:id="938833486">
                          <w:marLeft w:val="0"/>
                          <w:marRight w:val="0"/>
                          <w:marTop w:val="0"/>
                          <w:marBottom w:val="0"/>
                          <w:divBdr>
                            <w:top w:val="none" w:sz="0" w:space="0" w:color="auto"/>
                            <w:left w:val="none" w:sz="0" w:space="0" w:color="auto"/>
                            <w:bottom w:val="none" w:sz="0" w:space="0" w:color="auto"/>
                            <w:right w:val="none" w:sz="0" w:space="0" w:color="auto"/>
                          </w:divBdr>
                        </w:div>
                      </w:divsChild>
                    </w:div>
                    <w:div w:id="2054504050">
                      <w:marLeft w:val="0"/>
                      <w:marRight w:val="0"/>
                      <w:marTop w:val="0"/>
                      <w:marBottom w:val="0"/>
                      <w:divBdr>
                        <w:top w:val="none" w:sz="0" w:space="0" w:color="auto"/>
                        <w:left w:val="none" w:sz="0" w:space="0" w:color="auto"/>
                        <w:bottom w:val="none" w:sz="0" w:space="0" w:color="auto"/>
                        <w:right w:val="none" w:sz="0" w:space="0" w:color="auto"/>
                      </w:divBdr>
                      <w:divsChild>
                        <w:div w:id="1594313383">
                          <w:marLeft w:val="0"/>
                          <w:marRight w:val="0"/>
                          <w:marTop w:val="0"/>
                          <w:marBottom w:val="0"/>
                          <w:divBdr>
                            <w:top w:val="none" w:sz="0" w:space="0" w:color="auto"/>
                            <w:left w:val="none" w:sz="0" w:space="0" w:color="auto"/>
                            <w:bottom w:val="none" w:sz="0" w:space="0" w:color="auto"/>
                            <w:right w:val="none" w:sz="0" w:space="0" w:color="auto"/>
                          </w:divBdr>
                        </w:div>
                        <w:div w:id="151603175">
                          <w:marLeft w:val="0"/>
                          <w:marRight w:val="0"/>
                          <w:marTop w:val="0"/>
                          <w:marBottom w:val="0"/>
                          <w:divBdr>
                            <w:top w:val="none" w:sz="0" w:space="0" w:color="auto"/>
                            <w:left w:val="none" w:sz="0" w:space="0" w:color="auto"/>
                            <w:bottom w:val="none" w:sz="0" w:space="0" w:color="auto"/>
                            <w:right w:val="none" w:sz="0" w:space="0" w:color="auto"/>
                          </w:divBdr>
                        </w:div>
                      </w:divsChild>
                    </w:div>
                    <w:div w:id="2081519704">
                      <w:marLeft w:val="0"/>
                      <w:marRight w:val="0"/>
                      <w:marTop w:val="0"/>
                      <w:marBottom w:val="0"/>
                      <w:divBdr>
                        <w:top w:val="none" w:sz="0" w:space="0" w:color="auto"/>
                        <w:left w:val="none" w:sz="0" w:space="0" w:color="auto"/>
                        <w:bottom w:val="none" w:sz="0" w:space="0" w:color="auto"/>
                        <w:right w:val="none" w:sz="0" w:space="0" w:color="auto"/>
                      </w:divBdr>
                      <w:divsChild>
                        <w:div w:id="757406393">
                          <w:marLeft w:val="0"/>
                          <w:marRight w:val="0"/>
                          <w:marTop w:val="0"/>
                          <w:marBottom w:val="0"/>
                          <w:divBdr>
                            <w:top w:val="none" w:sz="0" w:space="0" w:color="auto"/>
                            <w:left w:val="none" w:sz="0" w:space="0" w:color="auto"/>
                            <w:bottom w:val="none" w:sz="0" w:space="0" w:color="auto"/>
                            <w:right w:val="none" w:sz="0" w:space="0" w:color="auto"/>
                          </w:divBdr>
                        </w:div>
                        <w:div w:id="1090272700">
                          <w:marLeft w:val="0"/>
                          <w:marRight w:val="0"/>
                          <w:marTop w:val="0"/>
                          <w:marBottom w:val="0"/>
                          <w:divBdr>
                            <w:top w:val="none" w:sz="0" w:space="0" w:color="auto"/>
                            <w:left w:val="none" w:sz="0" w:space="0" w:color="auto"/>
                            <w:bottom w:val="none" w:sz="0" w:space="0" w:color="auto"/>
                            <w:right w:val="none" w:sz="0" w:space="0" w:color="auto"/>
                          </w:divBdr>
                        </w:div>
                      </w:divsChild>
                    </w:div>
                    <w:div w:id="748036701">
                      <w:marLeft w:val="0"/>
                      <w:marRight w:val="0"/>
                      <w:marTop w:val="0"/>
                      <w:marBottom w:val="0"/>
                      <w:divBdr>
                        <w:top w:val="none" w:sz="0" w:space="0" w:color="auto"/>
                        <w:left w:val="none" w:sz="0" w:space="0" w:color="auto"/>
                        <w:bottom w:val="none" w:sz="0" w:space="0" w:color="auto"/>
                        <w:right w:val="none" w:sz="0" w:space="0" w:color="auto"/>
                      </w:divBdr>
                      <w:divsChild>
                        <w:div w:id="1833183356">
                          <w:marLeft w:val="0"/>
                          <w:marRight w:val="0"/>
                          <w:marTop w:val="0"/>
                          <w:marBottom w:val="0"/>
                          <w:divBdr>
                            <w:top w:val="none" w:sz="0" w:space="0" w:color="auto"/>
                            <w:left w:val="none" w:sz="0" w:space="0" w:color="auto"/>
                            <w:bottom w:val="none" w:sz="0" w:space="0" w:color="auto"/>
                            <w:right w:val="none" w:sz="0" w:space="0" w:color="auto"/>
                          </w:divBdr>
                        </w:div>
                        <w:div w:id="799689888">
                          <w:marLeft w:val="0"/>
                          <w:marRight w:val="0"/>
                          <w:marTop w:val="0"/>
                          <w:marBottom w:val="0"/>
                          <w:divBdr>
                            <w:top w:val="none" w:sz="0" w:space="0" w:color="auto"/>
                            <w:left w:val="none" w:sz="0" w:space="0" w:color="auto"/>
                            <w:bottom w:val="none" w:sz="0" w:space="0" w:color="auto"/>
                            <w:right w:val="none" w:sz="0" w:space="0" w:color="auto"/>
                          </w:divBdr>
                        </w:div>
                      </w:divsChild>
                    </w:div>
                    <w:div w:id="195776428">
                      <w:marLeft w:val="0"/>
                      <w:marRight w:val="0"/>
                      <w:marTop w:val="0"/>
                      <w:marBottom w:val="0"/>
                      <w:divBdr>
                        <w:top w:val="none" w:sz="0" w:space="0" w:color="auto"/>
                        <w:left w:val="none" w:sz="0" w:space="0" w:color="auto"/>
                        <w:bottom w:val="none" w:sz="0" w:space="0" w:color="auto"/>
                        <w:right w:val="none" w:sz="0" w:space="0" w:color="auto"/>
                      </w:divBdr>
                      <w:divsChild>
                        <w:div w:id="1788618655">
                          <w:marLeft w:val="0"/>
                          <w:marRight w:val="0"/>
                          <w:marTop w:val="0"/>
                          <w:marBottom w:val="0"/>
                          <w:divBdr>
                            <w:top w:val="none" w:sz="0" w:space="0" w:color="auto"/>
                            <w:left w:val="none" w:sz="0" w:space="0" w:color="auto"/>
                            <w:bottom w:val="none" w:sz="0" w:space="0" w:color="auto"/>
                            <w:right w:val="none" w:sz="0" w:space="0" w:color="auto"/>
                          </w:divBdr>
                        </w:div>
                        <w:div w:id="244343018">
                          <w:marLeft w:val="0"/>
                          <w:marRight w:val="0"/>
                          <w:marTop w:val="0"/>
                          <w:marBottom w:val="0"/>
                          <w:divBdr>
                            <w:top w:val="none" w:sz="0" w:space="0" w:color="auto"/>
                            <w:left w:val="none" w:sz="0" w:space="0" w:color="auto"/>
                            <w:bottom w:val="none" w:sz="0" w:space="0" w:color="auto"/>
                            <w:right w:val="none" w:sz="0" w:space="0" w:color="auto"/>
                          </w:divBdr>
                        </w:div>
                      </w:divsChild>
                    </w:div>
                    <w:div w:id="897521322">
                      <w:marLeft w:val="0"/>
                      <w:marRight w:val="0"/>
                      <w:marTop w:val="0"/>
                      <w:marBottom w:val="0"/>
                      <w:divBdr>
                        <w:top w:val="none" w:sz="0" w:space="0" w:color="auto"/>
                        <w:left w:val="none" w:sz="0" w:space="0" w:color="auto"/>
                        <w:bottom w:val="none" w:sz="0" w:space="0" w:color="auto"/>
                        <w:right w:val="none" w:sz="0" w:space="0" w:color="auto"/>
                      </w:divBdr>
                      <w:divsChild>
                        <w:div w:id="180509444">
                          <w:marLeft w:val="0"/>
                          <w:marRight w:val="0"/>
                          <w:marTop w:val="0"/>
                          <w:marBottom w:val="0"/>
                          <w:divBdr>
                            <w:top w:val="none" w:sz="0" w:space="0" w:color="auto"/>
                            <w:left w:val="none" w:sz="0" w:space="0" w:color="auto"/>
                            <w:bottom w:val="none" w:sz="0" w:space="0" w:color="auto"/>
                            <w:right w:val="none" w:sz="0" w:space="0" w:color="auto"/>
                          </w:divBdr>
                        </w:div>
                        <w:div w:id="1462116235">
                          <w:marLeft w:val="0"/>
                          <w:marRight w:val="0"/>
                          <w:marTop w:val="0"/>
                          <w:marBottom w:val="0"/>
                          <w:divBdr>
                            <w:top w:val="none" w:sz="0" w:space="0" w:color="auto"/>
                            <w:left w:val="none" w:sz="0" w:space="0" w:color="auto"/>
                            <w:bottom w:val="none" w:sz="0" w:space="0" w:color="auto"/>
                            <w:right w:val="none" w:sz="0" w:space="0" w:color="auto"/>
                          </w:divBdr>
                        </w:div>
                      </w:divsChild>
                    </w:div>
                    <w:div w:id="1378816375">
                      <w:marLeft w:val="0"/>
                      <w:marRight w:val="0"/>
                      <w:marTop w:val="0"/>
                      <w:marBottom w:val="0"/>
                      <w:divBdr>
                        <w:top w:val="none" w:sz="0" w:space="0" w:color="auto"/>
                        <w:left w:val="none" w:sz="0" w:space="0" w:color="auto"/>
                        <w:bottom w:val="none" w:sz="0" w:space="0" w:color="auto"/>
                        <w:right w:val="none" w:sz="0" w:space="0" w:color="auto"/>
                      </w:divBdr>
                      <w:divsChild>
                        <w:div w:id="293294841">
                          <w:marLeft w:val="0"/>
                          <w:marRight w:val="0"/>
                          <w:marTop w:val="0"/>
                          <w:marBottom w:val="0"/>
                          <w:divBdr>
                            <w:top w:val="none" w:sz="0" w:space="0" w:color="auto"/>
                            <w:left w:val="none" w:sz="0" w:space="0" w:color="auto"/>
                            <w:bottom w:val="none" w:sz="0" w:space="0" w:color="auto"/>
                            <w:right w:val="none" w:sz="0" w:space="0" w:color="auto"/>
                          </w:divBdr>
                        </w:div>
                        <w:div w:id="692269922">
                          <w:marLeft w:val="0"/>
                          <w:marRight w:val="0"/>
                          <w:marTop w:val="0"/>
                          <w:marBottom w:val="0"/>
                          <w:divBdr>
                            <w:top w:val="none" w:sz="0" w:space="0" w:color="auto"/>
                            <w:left w:val="none" w:sz="0" w:space="0" w:color="auto"/>
                            <w:bottom w:val="none" w:sz="0" w:space="0" w:color="auto"/>
                            <w:right w:val="none" w:sz="0" w:space="0" w:color="auto"/>
                          </w:divBdr>
                        </w:div>
                      </w:divsChild>
                    </w:div>
                    <w:div w:id="680133553">
                      <w:marLeft w:val="0"/>
                      <w:marRight w:val="0"/>
                      <w:marTop w:val="0"/>
                      <w:marBottom w:val="0"/>
                      <w:divBdr>
                        <w:top w:val="none" w:sz="0" w:space="0" w:color="auto"/>
                        <w:left w:val="none" w:sz="0" w:space="0" w:color="auto"/>
                        <w:bottom w:val="none" w:sz="0" w:space="0" w:color="auto"/>
                        <w:right w:val="none" w:sz="0" w:space="0" w:color="auto"/>
                      </w:divBdr>
                      <w:divsChild>
                        <w:div w:id="90668955">
                          <w:marLeft w:val="0"/>
                          <w:marRight w:val="0"/>
                          <w:marTop w:val="0"/>
                          <w:marBottom w:val="0"/>
                          <w:divBdr>
                            <w:top w:val="none" w:sz="0" w:space="0" w:color="auto"/>
                            <w:left w:val="none" w:sz="0" w:space="0" w:color="auto"/>
                            <w:bottom w:val="none" w:sz="0" w:space="0" w:color="auto"/>
                            <w:right w:val="none" w:sz="0" w:space="0" w:color="auto"/>
                          </w:divBdr>
                        </w:div>
                        <w:div w:id="352148684">
                          <w:marLeft w:val="0"/>
                          <w:marRight w:val="0"/>
                          <w:marTop w:val="0"/>
                          <w:marBottom w:val="0"/>
                          <w:divBdr>
                            <w:top w:val="none" w:sz="0" w:space="0" w:color="auto"/>
                            <w:left w:val="none" w:sz="0" w:space="0" w:color="auto"/>
                            <w:bottom w:val="none" w:sz="0" w:space="0" w:color="auto"/>
                            <w:right w:val="none" w:sz="0" w:space="0" w:color="auto"/>
                          </w:divBdr>
                        </w:div>
                      </w:divsChild>
                    </w:div>
                    <w:div w:id="1078866296">
                      <w:marLeft w:val="0"/>
                      <w:marRight w:val="0"/>
                      <w:marTop w:val="0"/>
                      <w:marBottom w:val="0"/>
                      <w:divBdr>
                        <w:top w:val="none" w:sz="0" w:space="0" w:color="auto"/>
                        <w:left w:val="none" w:sz="0" w:space="0" w:color="auto"/>
                        <w:bottom w:val="none" w:sz="0" w:space="0" w:color="auto"/>
                        <w:right w:val="none" w:sz="0" w:space="0" w:color="auto"/>
                      </w:divBdr>
                      <w:divsChild>
                        <w:div w:id="766462303">
                          <w:marLeft w:val="0"/>
                          <w:marRight w:val="0"/>
                          <w:marTop w:val="0"/>
                          <w:marBottom w:val="0"/>
                          <w:divBdr>
                            <w:top w:val="none" w:sz="0" w:space="0" w:color="auto"/>
                            <w:left w:val="none" w:sz="0" w:space="0" w:color="auto"/>
                            <w:bottom w:val="none" w:sz="0" w:space="0" w:color="auto"/>
                            <w:right w:val="none" w:sz="0" w:space="0" w:color="auto"/>
                          </w:divBdr>
                        </w:div>
                        <w:div w:id="1831366856">
                          <w:marLeft w:val="0"/>
                          <w:marRight w:val="0"/>
                          <w:marTop w:val="0"/>
                          <w:marBottom w:val="0"/>
                          <w:divBdr>
                            <w:top w:val="none" w:sz="0" w:space="0" w:color="auto"/>
                            <w:left w:val="none" w:sz="0" w:space="0" w:color="auto"/>
                            <w:bottom w:val="none" w:sz="0" w:space="0" w:color="auto"/>
                            <w:right w:val="none" w:sz="0" w:space="0" w:color="auto"/>
                          </w:divBdr>
                        </w:div>
                      </w:divsChild>
                    </w:div>
                    <w:div w:id="242376349">
                      <w:marLeft w:val="0"/>
                      <w:marRight w:val="0"/>
                      <w:marTop w:val="0"/>
                      <w:marBottom w:val="0"/>
                      <w:divBdr>
                        <w:top w:val="none" w:sz="0" w:space="0" w:color="auto"/>
                        <w:left w:val="none" w:sz="0" w:space="0" w:color="auto"/>
                        <w:bottom w:val="none" w:sz="0" w:space="0" w:color="auto"/>
                        <w:right w:val="none" w:sz="0" w:space="0" w:color="auto"/>
                      </w:divBdr>
                      <w:divsChild>
                        <w:div w:id="1666395718">
                          <w:marLeft w:val="0"/>
                          <w:marRight w:val="0"/>
                          <w:marTop w:val="0"/>
                          <w:marBottom w:val="0"/>
                          <w:divBdr>
                            <w:top w:val="none" w:sz="0" w:space="0" w:color="auto"/>
                            <w:left w:val="none" w:sz="0" w:space="0" w:color="auto"/>
                            <w:bottom w:val="none" w:sz="0" w:space="0" w:color="auto"/>
                            <w:right w:val="none" w:sz="0" w:space="0" w:color="auto"/>
                          </w:divBdr>
                        </w:div>
                        <w:div w:id="1340306407">
                          <w:marLeft w:val="0"/>
                          <w:marRight w:val="0"/>
                          <w:marTop w:val="0"/>
                          <w:marBottom w:val="0"/>
                          <w:divBdr>
                            <w:top w:val="none" w:sz="0" w:space="0" w:color="auto"/>
                            <w:left w:val="none" w:sz="0" w:space="0" w:color="auto"/>
                            <w:bottom w:val="none" w:sz="0" w:space="0" w:color="auto"/>
                            <w:right w:val="none" w:sz="0" w:space="0" w:color="auto"/>
                          </w:divBdr>
                        </w:div>
                      </w:divsChild>
                    </w:div>
                    <w:div w:id="1832476931">
                      <w:marLeft w:val="0"/>
                      <w:marRight w:val="0"/>
                      <w:marTop w:val="0"/>
                      <w:marBottom w:val="0"/>
                      <w:divBdr>
                        <w:top w:val="none" w:sz="0" w:space="0" w:color="auto"/>
                        <w:left w:val="none" w:sz="0" w:space="0" w:color="auto"/>
                        <w:bottom w:val="none" w:sz="0" w:space="0" w:color="auto"/>
                        <w:right w:val="none" w:sz="0" w:space="0" w:color="auto"/>
                      </w:divBdr>
                      <w:divsChild>
                        <w:div w:id="1442801606">
                          <w:marLeft w:val="0"/>
                          <w:marRight w:val="0"/>
                          <w:marTop w:val="0"/>
                          <w:marBottom w:val="0"/>
                          <w:divBdr>
                            <w:top w:val="none" w:sz="0" w:space="0" w:color="auto"/>
                            <w:left w:val="none" w:sz="0" w:space="0" w:color="auto"/>
                            <w:bottom w:val="none" w:sz="0" w:space="0" w:color="auto"/>
                            <w:right w:val="none" w:sz="0" w:space="0" w:color="auto"/>
                          </w:divBdr>
                        </w:div>
                        <w:div w:id="8901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3595">
                  <w:marLeft w:val="0"/>
                  <w:marRight w:val="0"/>
                  <w:marTop w:val="0"/>
                  <w:marBottom w:val="0"/>
                  <w:divBdr>
                    <w:top w:val="none" w:sz="0" w:space="0" w:color="auto"/>
                    <w:left w:val="none" w:sz="0" w:space="0" w:color="auto"/>
                    <w:bottom w:val="none" w:sz="0" w:space="0" w:color="auto"/>
                    <w:right w:val="none" w:sz="0" w:space="0" w:color="auto"/>
                  </w:divBdr>
                  <w:divsChild>
                    <w:div w:id="353923063">
                      <w:marLeft w:val="0"/>
                      <w:marRight w:val="0"/>
                      <w:marTop w:val="0"/>
                      <w:marBottom w:val="0"/>
                      <w:divBdr>
                        <w:top w:val="none" w:sz="0" w:space="0" w:color="auto"/>
                        <w:left w:val="none" w:sz="0" w:space="0" w:color="auto"/>
                        <w:bottom w:val="none" w:sz="0" w:space="0" w:color="auto"/>
                        <w:right w:val="none" w:sz="0" w:space="0" w:color="auto"/>
                      </w:divBdr>
                    </w:div>
                    <w:div w:id="1520922388">
                      <w:marLeft w:val="0"/>
                      <w:marRight w:val="0"/>
                      <w:marTop w:val="0"/>
                      <w:marBottom w:val="0"/>
                      <w:divBdr>
                        <w:top w:val="none" w:sz="0" w:space="0" w:color="auto"/>
                        <w:left w:val="none" w:sz="0" w:space="0" w:color="auto"/>
                        <w:bottom w:val="none" w:sz="0" w:space="0" w:color="auto"/>
                        <w:right w:val="none" w:sz="0" w:space="0" w:color="auto"/>
                      </w:divBdr>
                      <w:divsChild>
                        <w:div w:id="124978105">
                          <w:marLeft w:val="0"/>
                          <w:marRight w:val="0"/>
                          <w:marTop w:val="0"/>
                          <w:marBottom w:val="0"/>
                          <w:divBdr>
                            <w:top w:val="none" w:sz="0" w:space="0" w:color="auto"/>
                            <w:left w:val="none" w:sz="0" w:space="0" w:color="auto"/>
                            <w:bottom w:val="none" w:sz="0" w:space="0" w:color="auto"/>
                            <w:right w:val="none" w:sz="0" w:space="0" w:color="auto"/>
                          </w:divBdr>
                        </w:div>
                        <w:div w:id="1633554092">
                          <w:marLeft w:val="0"/>
                          <w:marRight w:val="0"/>
                          <w:marTop w:val="0"/>
                          <w:marBottom w:val="0"/>
                          <w:divBdr>
                            <w:top w:val="none" w:sz="0" w:space="0" w:color="auto"/>
                            <w:left w:val="none" w:sz="0" w:space="0" w:color="auto"/>
                            <w:bottom w:val="none" w:sz="0" w:space="0" w:color="auto"/>
                            <w:right w:val="none" w:sz="0" w:space="0" w:color="auto"/>
                          </w:divBdr>
                        </w:div>
                      </w:divsChild>
                    </w:div>
                    <w:div w:id="890766854">
                      <w:marLeft w:val="0"/>
                      <w:marRight w:val="0"/>
                      <w:marTop w:val="0"/>
                      <w:marBottom w:val="0"/>
                      <w:divBdr>
                        <w:top w:val="none" w:sz="0" w:space="0" w:color="auto"/>
                        <w:left w:val="none" w:sz="0" w:space="0" w:color="auto"/>
                        <w:bottom w:val="none" w:sz="0" w:space="0" w:color="auto"/>
                        <w:right w:val="none" w:sz="0" w:space="0" w:color="auto"/>
                      </w:divBdr>
                      <w:divsChild>
                        <w:div w:id="1844470626">
                          <w:marLeft w:val="0"/>
                          <w:marRight w:val="0"/>
                          <w:marTop w:val="0"/>
                          <w:marBottom w:val="0"/>
                          <w:divBdr>
                            <w:top w:val="none" w:sz="0" w:space="0" w:color="auto"/>
                            <w:left w:val="none" w:sz="0" w:space="0" w:color="auto"/>
                            <w:bottom w:val="none" w:sz="0" w:space="0" w:color="auto"/>
                            <w:right w:val="none" w:sz="0" w:space="0" w:color="auto"/>
                          </w:divBdr>
                        </w:div>
                        <w:div w:id="1119840148">
                          <w:marLeft w:val="0"/>
                          <w:marRight w:val="0"/>
                          <w:marTop w:val="0"/>
                          <w:marBottom w:val="0"/>
                          <w:divBdr>
                            <w:top w:val="none" w:sz="0" w:space="0" w:color="auto"/>
                            <w:left w:val="none" w:sz="0" w:space="0" w:color="auto"/>
                            <w:bottom w:val="none" w:sz="0" w:space="0" w:color="auto"/>
                            <w:right w:val="none" w:sz="0" w:space="0" w:color="auto"/>
                          </w:divBdr>
                        </w:div>
                      </w:divsChild>
                    </w:div>
                    <w:div w:id="2146851800">
                      <w:marLeft w:val="0"/>
                      <w:marRight w:val="0"/>
                      <w:marTop w:val="0"/>
                      <w:marBottom w:val="0"/>
                      <w:divBdr>
                        <w:top w:val="none" w:sz="0" w:space="0" w:color="auto"/>
                        <w:left w:val="none" w:sz="0" w:space="0" w:color="auto"/>
                        <w:bottom w:val="none" w:sz="0" w:space="0" w:color="auto"/>
                        <w:right w:val="none" w:sz="0" w:space="0" w:color="auto"/>
                      </w:divBdr>
                      <w:divsChild>
                        <w:div w:id="268662754">
                          <w:marLeft w:val="0"/>
                          <w:marRight w:val="0"/>
                          <w:marTop w:val="0"/>
                          <w:marBottom w:val="0"/>
                          <w:divBdr>
                            <w:top w:val="none" w:sz="0" w:space="0" w:color="auto"/>
                            <w:left w:val="none" w:sz="0" w:space="0" w:color="auto"/>
                            <w:bottom w:val="none" w:sz="0" w:space="0" w:color="auto"/>
                            <w:right w:val="none" w:sz="0" w:space="0" w:color="auto"/>
                          </w:divBdr>
                        </w:div>
                        <w:div w:id="945237052">
                          <w:marLeft w:val="0"/>
                          <w:marRight w:val="0"/>
                          <w:marTop w:val="0"/>
                          <w:marBottom w:val="0"/>
                          <w:divBdr>
                            <w:top w:val="none" w:sz="0" w:space="0" w:color="auto"/>
                            <w:left w:val="none" w:sz="0" w:space="0" w:color="auto"/>
                            <w:bottom w:val="none" w:sz="0" w:space="0" w:color="auto"/>
                            <w:right w:val="none" w:sz="0" w:space="0" w:color="auto"/>
                          </w:divBdr>
                        </w:div>
                      </w:divsChild>
                    </w:div>
                    <w:div w:id="1661689968">
                      <w:marLeft w:val="0"/>
                      <w:marRight w:val="0"/>
                      <w:marTop w:val="0"/>
                      <w:marBottom w:val="0"/>
                      <w:divBdr>
                        <w:top w:val="none" w:sz="0" w:space="0" w:color="auto"/>
                        <w:left w:val="none" w:sz="0" w:space="0" w:color="auto"/>
                        <w:bottom w:val="none" w:sz="0" w:space="0" w:color="auto"/>
                        <w:right w:val="none" w:sz="0" w:space="0" w:color="auto"/>
                      </w:divBdr>
                      <w:divsChild>
                        <w:div w:id="134103471">
                          <w:marLeft w:val="0"/>
                          <w:marRight w:val="0"/>
                          <w:marTop w:val="0"/>
                          <w:marBottom w:val="0"/>
                          <w:divBdr>
                            <w:top w:val="none" w:sz="0" w:space="0" w:color="auto"/>
                            <w:left w:val="none" w:sz="0" w:space="0" w:color="auto"/>
                            <w:bottom w:val="none" w:sz="0" w:space="0" w:color="auto"/>
                            <w:right w:val="none" w:sz="0" w:space="0" w:color="auto"/>
                          </w:divBdr>
                        </w:div>
                        <w:div w:id="1977762096">
                          <w:marLeft w:val="0"/>
                          <w:marRight w:val="0"/>
                          <w:marTop w:val="0"/>
                          <w:marBottom w:val="0"/>
                          <w:divBdr>
                            <w:top w:val="none" w:sz="0" w:space="0" w:color="auto"/>
                            <w:left w:val="none" w:sz="0" w:space="0" w:color="auto"/>
                            <w:bottom w:val="none" w:sz="0" w:space="0" w:color="auto"/>
                            <w:right w:val="none" w:sz="0" w:space="0" w:color="auto"/>
                          </w:divBdr>
                        </w:div>
                      </w:divsChild>
                    </w:div>
                    <w:div w:id="1432046516">
                      <w:marLeft w:val="0"/>
                      <w:marRight w:val="0"/>
                      <w:marTop w:val="0"/>
                      <w:marBottom w:val="0"/>
                      <w:divBdr>
                        <w:top w:val="none" w:sz="0" w:space="0" w:color="auto"/>
                        <w:left w:val="none" w:sz="0" w:space="0" w:color="auto"/>
                        <w:bottom w:val="none" w:sz="0" w:space="0" w:color="auto"/>
                        <w:right w:val="none" w:sz="0" w:space="0" w:color="auto"/>
                      </w:divBdr>
                      <w:divsChild>
                        <w:div w:id="1257396435">
                          <w:marLeft w:val="0"/>
                          <w:marRight w:val="0"/>
                          <w:marTop w:val="0"/>
                          <w:marBottom w:val="0"/>
                          <w:divBdr>
                            <w:top w:val="none" w:sz="0" w:space="0" w:color="auto"/>
                            <w:left w:val="none" w:sz="0" w:space="0" w:color="auto"/>
                            <w:bottom w:val="none" w:sz="0" w:space="0" w:color="auto"/>
                            <w:right w:val="none" w:sz="0" w:space="0" w:color="auto"/>
                          </w:divBdr>
                        </w:div>
                        <w:div w:id="1044981344">
                          <w:marLeft w:val="0"/>
                          <w:marRight w:val="0"/>
                          <w:marTop w:val="0"/>
                          <w:marBottom w:val="0"/>
                          <w:divBdr>
                            <w:top w:val="none" w:sz="0" w:space="0" w:color="auto"/>
                            <w:left w:val="none" w:sz="0" w:space="0" w:color="auto"/>
                            <w:bottom w:val="none" w:sz="0" w:space="0" w:color="auto"/>
                            <w:right w:val="none" w:sz="0" w:space="0" w:color="auto"/>
                          </w:divBdr>
                        </w:div>
                      </w:divsChild>
                    </w:div>
                    <w:div w:id="81532634">
                      <w:marLeft w:val="0"/>
                      <w:marRight w:val="0"/>
                      <w:marTop w:val="0"/>
                      <w:marBottom w:val="0"/>
                      <w:divBdr>
                        <w:top w:val="none" w:sz="0" w:space="0" w:color="auto"/>
                        <w:left w:val="none" w:sz="0" w:space="0" w:color="auto"/>
                        <w:bottom w:val="none" w:sz="0" w:space="0" w:color="auto"/>
                        <w:right w:val="none" w:sz="0" w:space="0" w:color="auto"/>
                      </w:divBdr>
                      <w:divsChild>
                        <w:div w:id="1273634657">
                          <w:marLeft w:val="0"/>
                          <w:marRight w:val="0"/>
                          <w:marTop w:val="0"/>
                          <w:marBottom w:val="0"/>
                          <w:divBdr>
                            <w:top w:val="none" w:sz="0" w:space="0" w:color="auto"/>
                            <w:left w:val="none" w:sz="0" w:space="0" w:color="auto"/>
                            <w:bottom w:val="none" w:sz="0" w:space="0" w:color="auto"/>
                            <w:right w:val="none" w:sz="0" w:space="0" w:color="auto"/>
                          </w:divBdr>
                        </w:div>
                        <w:div w:id="1573197585">
                          <w:marLeft w:val="0"/>
                          <w:marRight w:val="0"/>
                          <w:marTop w:val="0"/>
                          <w:marBottom w:val="0"/>
                          <w:divBdr>
                            <w:top w:val="none" w:sz="0" w:space="0" w:color="auto"/>
                            <w:left w:val="none" w:sz="0" w:space="0" w:color="auto"/>
                            <w:bottom w:val="none" w:sz="0" w:space="0" w:color="auto"/>
                            <w:right w:val="none" w:sz="0" w:space="0" w:color="auto"/>
                          </w:divBdr>
                        </w:div>
                      </w:divsChild>
                    </w:div>
                    <w:div w:id="978262102">
                      <w:marLeft w:val="0"/>
                      <w:marRight w:val="0"/>
                      <w:marTop w:val="0"/>
                      <w:marBottom w:val="0"/>
                      <w:divBdr>
                        <w:top w:val="none" w:sz="0" w:space="0" w:color="auto"/>
                        <w:left w:val="none" w:sz="0" w:space="0" w:color="auto"/>
                        <w:bottom w:val="none" w:sz="0" w:space="0" w:color="auto"/>
                        <w:right w:val="none" w:sz="0" w:space="0" w:color="auto"/>
                      </w:divBdr>
                      <w:divsChild>
                        <w:div w:id="873153427">
                          <w:marLeft w:val="0"/>
                          <w:marRight w:val="0"/>
                          <w:marTop w:val="0"/>
                          <w:marBottom w:val="0"/>
                          <w:divBdr>
                            <w:top w:val="none" w:sz="0" w:space="0" w:color="auto"/>
                            <w:left w:val="none" w:sz="0" w:space="0" w:color="auto"/>
                            <w:bottom w:val="none" w:sz="0" w:space="0" w:color="auto"/>
                            <w:right w:val="none" w:sz="0" w:space="0" w:color="auto"/>
                          </w:divBdr>
                        </w:div>
                        <w:div w:id="159124639">
                          <w:marLeft w:val="0"/>
                          <w:marRight w:val="0"/>
                          <w:marTop w:val="0"/>
                          <w:marBottom w:val="0"/>
                          <w:divBdr>
                            <w:top w:val="none" w:sz="0" w:space="0" w:color="auto"/>
                            <w:left w:val="none" w:sz="0" w:space="0" w:color="auto"/>
                            <w:bottom w:val="none" w:sz="0" w:space="0" w:color="auto"/>
                            <w:right w:val="none" w:sz="0" w:space="0" w:color="auto"/>
                          </w:divBdr>
                        </w:div>
                      </w:divsChild>
                    </w:div>
                    <w:div w:id="103887836">
                      <w:marLeft w:val="0"/>
                      <w:marRight w:val="0"/>
                      <w:marTop w:val="0"/>
                      <w:marBottom w:val="0"/>
                      <w:divBdr>
                        <w:top w:val="none" w:sz="0" w:space="0" w:color="auto"/>
                        <w:left w:val="none" w:sz="0" w:space="0" w:color="auto"/>
                        <w:bottom w:val="none" w:sz="0" w:space="0" w:color="auto"/>
                        <w:right w:val="none" w:sz="0" w:space="0" w:color="auto"/>
                      </w:divBdr>
                      <w:divsChild>
                        <w:div w:id="439108122">
                          <w:marLeft w:val="0"/>
                          <w:marRight w:val="0"/>
                          <w:marTop w:val="0"/>
                          <w:marBottom w:val="0"/>
                          <w:divBdr>
                            <w:top w:val="none" w:sz="0" w:space="0" w:color="auto"/>
                            <w:left w:val="none" w:sz="0" w:space="0" w:color="auto"/>
                            <w:bottom w:val="none" w:sz="0" w:space="0" w:color="auto"/>
                            <w:right w:val="none" w:sz="0" w:space="0" w:color="auto"/>
                          </w:divBdr>
                        </w:div>
                        <w:div w:id="1891263982">
                          <w:marLeft w:val="0"/>
                          <w:marRight w:val="0"/>
                          <w:marTop w:val="0"/>
                          <w:marBottom w:val="0"/>
                          <w:divBdr>
                            <w:top w:val="none" w:sz="0" w:space="0" w:color="auto"/>
                            <w:left w:val="none" w:sz="0" w:space="0" w:color="auto"/>
                            <w:bottom w:val="none" w:sz="0" w:space="0" w:color="auto"/>
                            <w:right w:val="none" w:sz="0" w:space="0" w:color="auto"/>
                          </w:divBdr>
                        </w:div>
                      </w:divsChild>
                    </w:div>
                    <w:div w:id="1913469944">
                      <w:marLeft w:val="0"/>
                      <w:marRight w:val="0"/>
                      <w:marTop w:val="0"/>
                      <w:marBottom w:val="0"/>
                      <w:divBdr>
                        <w:top w:val="none" w:sz="0" w:space="0" w:color="auto"/>
                        <w:left w:val="none" w:sz="0" w:space="0" w:color="auto"/>
                        <w:bottom w:val="none" w:sz="0" w:space="0" w:color="auto"/>
                        <w:right w:val="none" w:sz="0" w:space="0" w:color="auto"/>
                      </w:divBdr>
                      <w:divsChild>
                        <w:div w:id="508105267">
                          <w:marLeft w:val="0"/>
                          <w:marRight w:val="0"/>
                          <w:marTop w:val="0"/>
                          <w:marBottom w:val="0"/>
                          <w:divBdr>
                            <w:top w:val="none" w:sz="0" w:space="0" w:color="auto"/>
                            <w:left w:val="none" w:sz="0" w:space="0" w:color="auto"/>
                            <w:bottom w:val="none" w:sz="0" w:space="0" w:color="auto"/>
                            <w:right w:val="none" w:sz="0" w:space="0" w:color="auto"/>
                          </w:divBdr>
                        </w:div>
                        <w:div w:id="1167482199">
                          <w:marLeft w:val="0"/>
                          <w:marRight w:val="0"/>
                          <w:marTop w:val="0"/>
                          <w:marBottom w:val="0"/>
                          <w:divBdr>
                            <w:top w:val="none" w:sz="0" w:space="0" w:color="auto"/>
                            <w:left w:val="none" w:sz="0" w:space="0" w:color="auto"/>
                            <w:bottom w:val="none" w:sz="0" w:space="0" w:color="auto"/>
                            <w:right w:val="none" w:sz="0" w:space="0" w:color="auto"/>
                          </w:divBdr>
                        </w:div>
                      </w:divsChild>
                    </w:div>
                    <w:div w:id="57750980">
                      <w:marLeft w:val="0"/>
                      <w:marRight w:val="0"/>
                      <w:marTop w:val="0"/>
                      <w:marBottom w:val="0"/>
                      <w:divBdr>
                        <w:top w:val="none" w:sz="0" w:space="0" w:color="auto"/>
                        <w:left w:val="none" w:sz="0" w:space="0" w:color="auto"/>
                        <w:bottom w:val="none" w:sz="0" w:space="0" w:color="auto"/>
                        <w:right w:val="none" w:sz="0" w:space="0" w:color="auto"/>
                      </w:divBdr>
                      <w:divsChild>
                        <w:div w:id="585261088">
                          <w:marLeft w:val="0"/>
                          <w:marRight w:val="0"/>
                          <w:marTop w:val="0"/>
                          <w:marBottom w:val="0"/>
                          <w:divBdr>
                            <w:top w:val="none" w:sz="0" w:space="0" w:color="auto"/>
                            <w:left w:val="none" w:sz="0" w:space="0" w:color="auto"/>
                            <w:bottom w:val="none" w:sz="0" w:space="0" w:color="auto"/>
                            <w:right w:val="none" w:sz="0" w:space="0" w:color="auto"/>
                          </w:divBdr>
                        </w:div>
                        <w:div w:id="1637760718">
                          <w:marLeft w:val="0"/>
                          <w:marRight w:val="0"/>
                          <w:marTop w:val="0"/>
                          <w:marBottom w:val="0"/>
                          <w:divBdr>
                            <w:top w:val="none" w:sz="0" w:space="0" w:color="auto"/>
                            <w:left w:val="none" w:sz="0" w:space="0" w:color="auto"/>
                            <w:bottom w:val="none" w:sz="0" w:space="0" w:color="auto"/>
                            <w:right w:val="none" w:sz="0" w:space="0" w:color="auto"/>
                          </w:divBdr>
                        </w:div>
                      </w:divsChild>
                    </w:div>
                    <w:div w:id="135875846">
                      <w:marLeft w:val="0"/>
                      <w:marRight w:val="0"/>
                      <w:marTop w:val="0"/>
                      <w:marBottom w:val="0"/>
                      <w:divBdr>
                        <w:top w:val="none" w:sz="0" w:space="0" w:color="auto"/>
                        <w:left w:val="none" w:sz="0" w:space="0" w:color="auto"/>
                        <w:bottom w:val="none" w:sz="0" w:space="0" w:color="auto"/>
                        <w:right w:val="none" w:sz="0" w:space="0" w:color="auto"/>
                      </w:divBdr>
                      <w:divsChild>
                        <w:div w:id="1011757387">
                          <w:marLeft w:val="0"/>
                          <w:marRight w:val="0"/>
                          <w:marTop w:val="0"/>
                          <w:marBottom w:val="0"/>
                          <w:divBdr>
                            <w:top w:val="none" w:sz="0" w:space="0" w:color="auto"/>
                            <w:left w:val="none" w:sz="0" w:space="0" w:color="auto"/>
                            <w:bottom w:val="none" w:sz="0" w:space="0" w:color="auto"/>
                            <w:right w:val="none" w:sz="0" w:space="0" w:color="auto"/>
                          </w:divBdr>
                        </w:div>
                        <w:div w:id="5643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4447">
                  <w:marLeft w:val="0"/>
                  <w:marRight w:val="0"/>
                  <w:marTop w:val="0"/>
                  <w:marBottom w:val="0"/>
                  <w:divBdr>
                    <w:top w:val="none" w:sz="0" w:space="0" w:color="auto"/>
                    <w:left w:val="none" w:sz="0" w:space="0" w:color="auto"/>
                    <w:bottom w:val="none" w:sz="0" w:space="0" w:color="auto"/>
                    <w:right w:val="none" w:sz="0" w:space="0" w:color="auto"/>
                  </w:divBdr>
                  <w:divsChild>
                    <w:div w:id="1681663532">
                      <w:marLeft w:val="0"/>
                      <w:marRight w:val="0"/>
                      <w:marTop w:val="0"/>
                      <w:marBottom w:val="0"/>
                      <w:divBdr>
                        <w:top w:val="none" w:sz="0" w:space="0" w:color="auto"/>
                        <w:left w:val="none" w:sz="0" w:space="0" w:color="auto"/>
                        <w:bottom w:val="none" w:sz="0" w:space="0" w:color="auto"/>
                        <w:right w:val="none" w:sz="0" w:space="0" w:color="auto"/>
                      </w:divBdr>
                    </w:div>
                    <w:div w:id="1669362451">
                      <w:marLeft w:val="0"/>
                      <w:marRight w:val="0"/>
                      <w:marTop w:val="0"/>
                      <w:marBottom w:val="0"/>
                      <w:divBdr>
                        <w:top w:val="none" w:sz="0" w:space="0" w:color="auto"/>
                        <w:left w:val="none" w:sz="0" w:space="0" w:color="auto"/>
                        <w:bottom w:val="none" w:sz="0" w:space="0" w:color="auto"/>
                        <w:right w:val="none" w:sz="0" w:space="0" w:color="auto"/>
                      </w:divBdr>
                      <w:divsChild>
                        <w:div w:id="65080190">
                          <w:marLeft w:val="0"/>
                          <w:marRight w:val="0"/>
                          <w:marTop w:val="0"/>
                          <w:marBottom w:val="0"/>
                          <w:divBdr>
                            <w:top w:val="none" w:sz="0" w:space="0" w:color="auto"/>
                            <w:left w:val="none" w:sz="0" w:space="0" w:color="auto"/>
                            <w:bottom w:val="none" w:sz="0" w:space="0" w:color="auto"/>
                            <w:right w:val="none" w:sz="0" w:space="0" w:color="auto"/>
                          </w:divBdr>
                        </w:div>
                        <w:div w:id="2123649289">
                          <w:marLeft w:val="0"/>
                          <w:marRight w:val="0"/>
                          <w:marTop w:val="0"/>
                          <w:marBottom w:val="0"/>
                          <w:divBdr>
                            <w:top w:val="none" w:sz="0" w:space="0" w:color="auto"/>
                            <w:left w:val="none" w:sz="0" w:space="0" w:color="auto"/>
                            <w:bottom w:val="none" w:sz="0" w:space="0" w:color="auto"/>
                            <w:right w:val="none" w:sz="0" w:space="0" w:color="auto"/>
                          </w:divBdr>
                        </w:div>
                      </w:divsChild>
                    </w:div>
                    <w:div w:id="2081635564">
                      <w:marLeft w:val="0"/>
                      <w:marRight w:val="0"/>
                      <w:marTop w:val="0"/>
                      <w:marBottom w:val="0"/>
                      <w:divBdr>
                        <w:top w:val="none" w:sz="0" w:space="0" w:color="auto"/>
                        <w:left w:val="none" w:sz="0" w:space="0" w:color="auto"/>
                        <w:bottom w:val="none" w:sz="0" w:space="0" w:color="auto"/>
                        <w:right w:val="none" w:sz="0" w:space="0" w:color="auto"/>
                      </w:divBdr>
                      <w:divsChild>
                        <w:div w:id="1139879597">
                          <w:marLeft w:val="0"/>
                          <w:marRight w:val="0"/>
                          <w:marTop w:val="0"/>
                          <w:marBottom w:val="0"/>
                          <w:divBdr>
                            <w:top w:val="none" w:sz="0" w:space="0" w:color="auto"/>
                            <w:left w:val="none" w:sz="0" w:space="0" w:color="auto"/>
                            <w:bottom w:val="none" w:sz="0" w:space="0" w:color="auto"/>
                            <w:right w:val="none" w:sz="0" w:space="0" w:color="auto"/>
                          </w:divBdr>
                        </w:div>
                        <w:div w:id="684476694">
                          <w:marLeft w:val="0"/>
                          <w:marRight w:val="0"/>
                          <w:marTop w:val="0"/>
                          <w:marBottom w:val="0"/>
                          <w:divBdr>
                            <w:top w:val="none" w:sz="0" w:space="0" w:color="auto"/>
                            <w:left w:val="none" w:sz="0" w:space="0" w:color="auto"/>
                            <w:bottom w:val="none" w:sz="0" w:space="0" w:color="auto"/>
                            <w:right w:val="none" w:sz="0" w:space="0" w:color="auto"/>
                          </w:divBdr>
                        </w:div>
                      </w:divsChild>
                    </w:div>
                    <w:div w:id="1131284206">
                      <w:marLeft w:val="0"/>
                      <w:marRight w:val="0"/>
                      <w:marTop w:val="0"/>
                      <w:marBottom w:val="0"/>
                      <w:divBdr>
                        <w:top w:val="none" w:sz="0" w:space="0" w:color="auto"/>
                        <w:left w:val="none" w:sz="0" w:space="0" w:color="auto"/>
                        <w:bottom w:val="none" w:sz="0" w:space="0" w:color="auto"/>
                        <w:right w:val="none" w:sz="0" w:space="0" w:color="auto"/>
                      </w:divBdr>
                      <w:divsChild>
                        <w:div w:id="1160463476">
                          <w:marLeft w:val="0"/>
                          <w:marRight w:val="0"/>
                          <w:marTop w:val="0"/>
                          <w:marBottom w:val="0"/>
                          <w:divBdr>
                            <w:top w:val="none" w:sz="0" w:space="0" w:color="auto"/>
                            <w:left w:val="none" w:sz="0" w:space="0" w:color="auto"/>
                            <w:bottom w:val="none" w:sz="0" w:space="0" w:color="auto"/>
                            <w:right w:val="none" w:sz="0" w:space="0" w:color="auto"/>
                          </w:divBdr>
                        </w:div>
                        <w:div w:id="806316898">
                          <w:marLeft w:val="0"/>
                          <w:marRight w:val="0"/>
                          <w:marTop w:val="0"/>
                          <w:marBottom w:val="0"/>
                          <w:divBdr>
                            <w:top w:val="none" w:sz="0" w:space="0" w:color="auto"/>
                            <w:left w:val="none" w:sz="0" w:space="0" w:color="auto"/>
                            <w:bottom w:val="none" w:sz="0" w:space="0" w:color="auto"/>
                            <w:right w:val="none" w:sz="0" w:space="0" w:color="auto"/>
                          </w:divBdr>
                        </w:div>
                      </w:divsChild>
                    </w:div>
                    <w:div w:id="105543145">
                      <w:marLeft w:val="0"/>
                      <w:marRight w:val="0"/>
                      <w:marTop w:val="0"/>
                      <w:marBottom w:val="0"/>
                      <w:divBdr>
                        <w:top w:val="none" w:sz="0" w:space="0" w:color="auto"/>
                        <w:left w:val="none" w:sz="0" w:space="0" w:color="auto"/>
                        <w:bottom w:val="none" w:sz="0" w:space="0" w:color="auto"/>
                        <w:right w:val="none" w:sz="0" w:space="0" w:color="auto"/>
                      </w:divBdr>
                      <w:divsChild>
                        <w:div w:id="1551183186">
                          <w:marLeft w:val="0"/>
                          <w:marRight w:val="0"/>
                          <w:marTop w:val="0"/>
                          <w:marBottom w:val="0"/>
                          <w:divBdr>
                            <w:top w:val="none" w:sz="0" w:space="0" w:color="auto"/>
                            <w:left w:val="none" w:sz="0" w:space="0" w:color="auto"/>
                            <w:bottom w:val="none" w:sz="0" w:space="0" w:color="auto"/>
                            <w:right w:val="none" w:sz="0" w:space="0" w:color="auto"/>
                          </w:divBdr>
                        </w:div>
                        <w:div w:id="1020156914">
                          <w:marLeft w:val="0"/>
                          <w:marRight w:val="0"/>
                          <w:marTop w:val="0"/>
                          <w:marBottom w:val="0"/>
                          <w:divBdr>
                            <w:top w:val="none" w:sz="0" w:space="0" w:color="auto"/>
                            <w:left w:val="none" w:sz="0" w:space="0" w:color="auto"/>
                            <w:bottom w:val="none" w:sz="0" w:space="0" w:color="auto"/>
                            <w:right w:val="none" w:sz="0" w:space="0" w:color="auto"/>
                          </w:divBdr>
                        </w:div>
                      </w:divsChild>
                    </w:div>
                    <w:div w:id="1184589663">
                      <w:marLeft w:val="0"/>
                      <w:marRight w:val="0"/>
                      <w:marTop w:val="0"/>
                      <w:marBottom w:val="0"/>
                      <w:divBdr>
                        <w:top w:val="none" w:sz="0" w:space="0" w:color="auto"/>
                        <w:left w:val="none" w:sz="0" w:space="0" w:color="auto"/>
                        <w:bottom w:val="none" w:sz="0" w:space="0" w:color="auto"/>
                        <w:right w:val="none" w:sz="0" w:space="0" w:color="auto"/>
                      </w:divBdr>
                      <w:divsChild>
                        <w:div w:id="257981283">
                          <w:marLeft w:val="0"/>
                          <w:marRight w:val="0"/>
                          <w:marTop w:val="0"/>
                          <w:marBottom w:val="0"/>
                          <w:divBdr>
                            <w:top w:val="none" w:sz="0" w:space="0" w:color="auto"/>
                            <w:left w:val="none" w:sz="0" w:space="0" w:color="auto"/>
                            <w:bottom w:val="none" w:sz="0" w:space="0" w:color="auto"/>
                            <w:right w:val="none" w:sz="0" w:space="0" w:color="auto"/>
                          </w:divBdr>
                        </w:div>
                        <w:div w:id="605432223">
                          <w:marLeft w:val="0"/>
                          <w:marRight w:val="0"/>
                          <w:marTop w:val="0"/>
                          <w:marBottom w:val="0"/>
                          <w:divBdr>
                            <w:top w:val="none" w:sz="0" w:space="0" w:color="auto"/>
                            <w:left w:val="none" w:sz="0" w:space="0" w:color="auto"/>
                            <w:bottom w:val="none" w:sz="0" w:space="0" w:color="auto"/>
                            <w:right w:val="none" w:sz="0" w:space="0" w:color="auto"/>
                          </w:divBdr>
                        </w:div>
                      </w:divsChild>
                    </w:div>
                    <w:div w:id="42758723">
                      <w:marLeft w:val="0"/>
                      <w:marRight w:val="0"/>
                      <w:marTop w:val="0"/>
                      <w:marBottom w:val="0"/>
                      <w:divBdr>
                        <w:top w:val="none" w:sz="0" w:space="0" w:color="auto"/>
                        <w:left w:val="none" w:sz="0" w:space="0" w:color="auto"/>
                        <w:bottom w:val="none" w:sz="0" w:space="0" w:color="auto"/>
                        <w:right w:val="none" w:sz="0" w:space="0" w:color="auto"/>
                      </w:divBdr>
                      <w:divsChild>
                        <w:div w:id="1572160681">
                          <w:marLeft w:val="0"/>
                          <w:marRight w:val="0"/>
                          <w:marTop w:val="0"/>
                          <w:marBottom w:val="0"/>
                          <w:divBdr>
                            <w:top w:val="none" w:sz="0" w:space="0" w:color="auto"/>
                            <w:left w:val="none" w:sz="0" w:space="0" w:color="auto"/>
                            <w:bottom w:val="none" w:sz="0" w:space="0" w:color="auto"/>
                            <w:right w:val="none" w:sz="0" w:space="0" w:color="auto"/>
                          </w:divBdr>
                        </w:div>
                        <w:div w:id="338850420">
                          <w:marLeft w:val="0"/>
                          <w:marRight w:val="0"/>
                          <w:marTop w:val="0"/>
                          <w:marBottom w:val="0"/>
                          <w:divBdr>
                            <w:top w:val="none" w:sz="0" w:space="0" w:color="auto"/>
                            <w:left w:val="none" w:sz="0" w:space="0" w:color="auto"/>
                            <w:bottom w:val="none" w:sz="0" w:space="0" w:color="auto"/>
                            <w:right w:val="none" w:sz="0" w:space="0" w:color="auto"/>
                          </w:divBdr>
                        </w:div>
                      </w:divsChild>
                    </w:div>
                    <w:div w:id="551574153">
                      <w:marLeft w:val="0"/>
                      <w:marRight w:val="0"/>
                      <w:marTop w:val="0"/>
                      <w:marBottom w:val="0"/>
                      <w:divBdr>
                        <w:top w:val="none" w:sz="0" w:space="0" w:color="auto"/>
                        <w:left w:val="none" w:sz="0" w:space="0" w:color="auto"/>
                        <w:bottom w:val="none" w:sz="0" w:space="0" w:color="auto"/>
                        <w:right w:val="none" w:sz="0" w:space="0" w:color="auto"/>
                      </w:divBdr>
                      <w:divsChild>
                        <w:div w:id="449403392">
                          <w:marLeft w:val="0"/>
                          <w:marRight w:val="0"/>
                          <w:marTop w:val="0"/>
                          <w:marBottom w:val="0"/>
                          <w:divBdr>
                            <w:top w:val="none" w:sz="0" w:space="0" w:color="auto"/>
                            <w:left w:val="none" w:sz="0" w:space="0" w:color="auto"/>
                            <w:bottom w:val="none" w:sz="0" w:space="0" w:color="auto"/>
                            <w:right w:val="none" w:sz="0" w:space="0" w:color="auto"/>
                          </w:divBdr>
                        </w:div>
                        <w:div w:id="1314064789">
                          <w:marLeft w:val="0"/>
                          <w:marRight w:val="0"/>
                          <w:marTop w:val="0"/>
                          <w:marBottom w:val="0"/>
                          <w:divBdr>
                            <w:top w:val="none" w:sz="0" w:space="0" w:color="auto"/>
                            <w:left w:val="none" w:sz="0" w:space="0" w:color="auto"/>
                            <w:bottom w:val="none" w:sz="0" w:space="0" w:color="auto"/>
                            <w:right w:val="none" w:sz="0" w:space="0" w:color="auto"/>
                          </w:divBdr>
                        </w:div>
                      </w:divsChild>
                    </w:div>
                    <w:div w:id="1593776445">
                      <w:marLeft w:val="0"/>
                      <w:marRight w:val="0"/>
                      <w:marTop w:val="0"/>
                      <w:marBottom w:val="0"/>
                      <w:divBdr>
                        <w:top w:val="none" w:sz="0" w:space="0" w:color="auto"/>
                        <w:left w:val="none" w:sz="0" w:space="0" w:color="auto"/>
                        <w:bottom w:val="none" w:sz="0" w:space="0" w:color="auto"/>
                        <w:right w:val="none" w:sz="0" w:space="0" w:color="auto"/>
                      </w:divBdr>
                      <w:divsChild>
                        <w:div w:id="1404916407">
                          <w:marLeft w:val="0"/>
                          <w:marRight w:val="0"/>
                          <w:marTop w:val="0"/>
                          <w:marBottom w:val="0"/>
                          <w:divBdr>
                            <w:top w:val="none" w:sz="0" w:space="0" w:color="auto"/>
                            <w:left w:val="none" w:sz="0" w:space="0" w:color="auto"/>
                            <w:bottom w:val="none" w:sz="0" w:space="0" w:color="auto"/>
                            <w:right w:val="none" w:sz="0" w:space="0" w:color="auto"/>
                          </w:divBdr>
                        </w:div>
                        <w:div w:id="12384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5470">
                  <w:marLeft w:val="0"/>
                  <w:marRight w:val="0"/>
                  <w:marTop w:val="0"/>
                  <w:marBottom w:val="0"/>
                  <w:divBdr>
                    <w:top w:val="none" w:sz="0" w:space="0" w:color="auto"/>
                    <w:left w:val="none" w:sz="0" w:space="0" w:color="auto"/>
                    <w:bottom w:val="none" w:sz="0" w:space="0" w:color="auto"/>
                    <w:right w:val="none" w:sz="0" w:space="0" w:color="auto"/>
                  </w:divBdr>
                  <w:divsChild>
                    <w:div w:id="953558232">
                      <w:marLeft w:val="0"/>
                      <w:marRight w:val="0"/>
                      <w:marTop w:val="0"/>
                      <w:marBottom w:val="0"/>
                      <w:divBdr>
                        <w:top w:val="none" w:sz="0" w:space="0" w:color="auto"/>
                        <w:left w:val="none" w:sz="0" w:space="0" w:color="auto"/>
                        <w:bottom w:val="none" w:sz="0" w:space="0" w:color="auto"/>
                        <w:right w:val="none" w:sz="0" w:space="0" w:color="auto"/>
                      </w:divBdr>
                    </w:div>
                    <w:div w:id="1835141957">
                      <w:marLeft w:val="0"/>
                      <w:marRight w:val="0"/>
                      <w:marTop w:val="0"/>
                      <w:marBottom w:val="0"/>
                      <w:divBdr>
                        <w:top w:val="none" w:sz="0" w:space="0" w:color="auto"/>
                        <w:left w:val="none" w:sz="0" w:space="0" w:color="auto"/>
                        <w:bottom w:val="none" w:sz="0" w:space="0" w:color="auto"/>
                        <w:right w:val="none" w:sz="0" w:space="0" w:color="auto"/>
                      </w:divBdr>
                      <w:divsChild>
                        <w:div w:id="272905861">
                          <w:marLeft w:val="0"/>
                          <w:marRight w:val="0"/>
                          <w:marTop w:val="0"/>
                          <w:marBottom w:val="0"/>
                          <w:divBdr>
                            <w:top w:val="none" w:sz="0" w:space="0" w:color="auto"/>
                            <w:left w:val="none" w:sz="0" w:space="0" w:color="auto"/>
                            <w:bottom w:val="none" w:sz="0" w:space="0" w:color="auto"/>
                            <w:right w:val="none" w:sz="0" w:space="0" w:color="auto"/>
                          </w:divBdr>
                        </w:div>
                        <w:div w:id="440995360">
                          <w:marLeft w:val="0"/>
                          <w:marRight w:val="0"/>
                          <w:marTop w:val="0"/>
                          <w:marBottom w:val="0"/>
                          <w:divBdr>
                            <w:top w:val="none" w:sz="0" w:space="0" w:color="auto"/>
                            <w:left w:val="none" w:sz="0" w:space="0" w:color="auto"/>
                            <w:bottom w:val="none" w:sz="0" w:space="0" w:color="auto"/>
                            <w:right w:val="none" w:sz="0" w:space="0" w:color="auto"/>
                          </w:divBdr>
                        </w:div>
                      </w:divsChild>
                    </w:div>
                    <w:div w:id="1393116972">
                      <w:marLeft w:val="0"/>
                      <w:marRight w:val="0"/>
                      <w:marTop w:val="0"/>
                      <w:marBottom w:val="0"/>
                      <w:divBdr>
                        <w:top w:val="none" w:sz="0" w:space="0" w:color="auto"/>
                        <w:left w:val="none" w:sz="0" w:space="0" w:color="auto"/>
                        <w:bottom w:val="none" w:sz="0" w:space="0" w:color="auto"/>
                        <w:right w:val="none" w:sz="0" w:space="0" w:color="auto"/>
                      </w:divBdr>
                      <w:divsChild>
                        <w:div w:id="1400400346">
                          <w:marLeft w:val="0"/>
                          <w:marRight w:val="0"/>
                          <w:marTop w:val="0"/>
                          <w:marBottom w:val="0"/>
                          <w:divBdr>
                            <w:top w:val="none" w:sz="0" w:space="0" w:color="auto"/>
                            <w:left w:val="none" w:sz="0" w:space="0" w:color="auto"/>
                            <w:bottom w:val="none" w:sz="0" w:space="0" w:color="auto"/>
                            <w:right w:val="none" w:sz="0" w:space="0" w:color="auto"/>
                          </w:divBdr>
                        </w:div>
                        <w:div w:id="883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49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3337</Words>
  <Characters>3604</Characters>
  <Application>Microsoft Office Word</Application>
  <DocSecurity>0</DocSecurity>
  <Lines>124</Lines>
  <Paragraphs>123</Paragraphs>
  <ScaleCrop>false</ScaleCrop>
  <Company/>
  <LinksUpToDate>false</LinksUpToDate>
  <CharactersWithSpaces>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hhy</dc:creator>
  <cp:lastModifiedBy>Windows User</cp:lastModifiedBy>
  <cp:revision>3</cp:revision>
  <dcterms:created xsi:type="dcterms:W3CDTF">2019-12-10T08:23:00Z</dcterms:created>
  <dcterms:modified xsi:type="dcterms:W3CDTF">2019-12-11T03:24:00Z</dcterms:modified>
</cp:coreProperties>
</file>