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567B6">
      <w:pPr>
        <w:rPr>
          <w:rFonts w:ascii="黑体" w:eastAsia="黑体" w:hAnsi="黑体" w:hint="eastAsia"/>
          <w:sz w:val="32"/>
          <w:szCs w:val="32"/>
        </w:rPr>
      </w:pPr>
      <w:r>
        <w:rPr>
          <w:rFonts w:ascii="黑体" w:eastAsia="黑体" w:hAnsi="黑体" w:hint="eastAsia"/>
          <w:sz w:val="32"/>
          <w:szCs w:val="32"/>
        </w:rPr>
        <w:t>附件</w:t>
      </w:r>
      <w:r>
        <w:rPr>
          <w:rFonts w:ascii="黑体" w:eastAsia="黑体" w:hAnsi="黑体" w:hint="eastAsia"/>
          <w:sz w:val="32"/>
          <w:szCs w:val="32"/>
        </w:rPr>
        <w:t>2</w:t>
      </w:r>
    </w:p>
    <w:p w:rsidR="00000000" w:rsidRDefault="00E567B6">
      <w:pPr>
        <w:widowControl/>
        <w:wordWrap w:val="0"/>
        <w:spacing w:after="150" w:line="540" w:lineRule="atLeast"/>
        <w:jc w:val="center"/>
        <w:rPr>
          <w:rFonts w:ascii="方正小标宋简体" w:eastAsia="方正小标宋简体" w:hAnsi="宋体" w:cs="宋体" w:hint="eastAsia"/>
          <w:color w:val="424242"/>
          <w:kern w:val="0"/>
          <w:sz w:val="44"/>
          <w:szCs w:val="44"/>
        </w:rPr>
      </w:pPr>
      <w:r>
        <w:rPr>
          <w:rFonts w:ascii="方正小标宋简体" w:eastAsia="方正小标宋简体" w:hAnsi="宋体" w:cs="宋体" w:hint="eastAsia"/>
          <w:color w:val="424242"/>
          <w:kern w:val="0"/>
          <w:sz w:val="44"/>
          <w:szCs w:val="44"/>
        </w:rPr>
        <w:t>中华人民共和国行政处罚法</w:t>
      </w:r>
    </w:p>
    <w:p w:rsidR="00000000" w:rsidRDefault="00E567B6">
      <w:pPr>
        <w:widowControl/>
        <w:spacing w:after="150" w:line="560" w:lineRule="exac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w:t>
      </w:r>
      <w:r>
        <w:rPr>
          <w:rFonts w:ascii="仿宋_GB2312" w:eastAsia="仿宋_GB2312" w:hAnsi="宋体" w:cs="宋体" w:hint="eastAsia"/>
          <w:color w:val="424242"/>
          <w:kern w:val="0"/>
          <w:sz w:val="32"/>
          <w:szCs w:val="32"/>
        </w:rPr>
        <w:t>1996</w:t>
      </w:r>
      <w:r>
        <w:rPr>
          <w:rFonts w:ascii="仿宋_GB2312" w:eastAsia="仿宋_GB2312" w:hAnsi="宋体" w:cs="宋体" w:hint="eastAsia"/>
          <w:color w:val="424242"/>
          <w:kern w:val="0"/>
          <w:sz w:val="32"/>
          <w:szCs w:val="32"/>
        </w:rPr>
        <w:t>年</w:t>
      </w:r>
      <w:r>
        <w:rPr>
          <w:rFonts w:ascii="仿宋_GB2312" w:eastAsia="仿宋_GB2312" w:hAnsi="宋体" w:cs="宋体" w:hint="eastAsia"/>
          <w:color w:val="424242"/>
          <w:kern w:val="0"/>
          <w:sz w:val="32"/>
          <w:szCs w:val="32"/>
        </w:rPr>
        <w:t>3</w:t>
      </w:r>
      <w:r>
        <w:rPr>
          <w:rFonts w:ascii="仿宋_GB2312" w:eastAsia="仿宋_GB2312" w:hAnsi="宋体" w:cs="宋体" w:hint="eastAsia"/>
          <w:color w:val="424242"/>
          <w:kern w:val="0"/>
          <w:sz w:val="32"/>
          <w:szCs w:val="32"/>
        </w:rPr>
        <w:t>月</w:t>
      </w:r>
      <w:r>
        <w:rPr>
          <w:rFonts w:ascii="仿宋_GB2312" w:eastAsia="仿宋_GB2312" w:hAnsi="宋体" w:cs="宋体" w:hint="eastAsia"/>
          <w:color w:val="424242"/>
          <w:kern w:val="0"/>
          <w:sz w:val="32"/>
          <w:szCs w:val="32"/>
        </w:rPr>
        <w:t>17</w:t>
      </w:r>
      <w:r>
        <w:rPr>
          <w:rFonts w:ascii="仿宋_GB2312" w:eastAsia="仿宋_GB2312" w:hAnsi="宋体" w:cs="宋体" w:hint="eastAsia"/>
          <w:color w:val="424242"/>
          <w:kern w:val="0"/>
          <w:sz w:val="32"/>
          <w:szCs w:val="32"/>
        </w:rPr>
        <w:t>日第八届全国人民代表大会第四次会议通过　根据</w:t>
      </w:r>
      <w:r>
        <w:rPr>
          <w:rFonts w:ascii="仿宋_GB2312" w:eastAsia="仿宋_GB2312" w:hAnsi="宋体" w:cs="宋体" w:hint="eastAsia"/>
          <w:color w:val="424242"/>
          <w:kern w:val="0"/>
          <w:sz w:val="32"/>
          <w:szCs w:val="32"/>
        </w:rPr>
        <w:t>2009</w:t>
      </w:r>
      <w:r>
        <w:rPr>
          <w:rFonts w:ascii="仿宋_GB2312" w:eastAsia="仿宋_GB2312" w:hAnsi="宋体" w:cs="宋体" w:hint="eastAsia"/>
          <w:color w:val="424242"/>
          <w:kern w:val="0"/>
          <w:sz w:val="32"/>
          <w:szCs w:val="32"/>
        </w:rPr>
        <w:t>年</w:t>
      </w:r>
      <w:r>
        <w:rPr>
          <w:rFonts w:ascii="仿宋_GB2312" w:eastAsia="仿宋_GB2312" w:hAnsi="宋体" w:cs="宋体" w:hint="eastAsia"/>
          <w:color w:val="424242"/>
          <w:kern w:val="0"/>
          <w:sz w:val="32"/>
          <w:szCs w:val="32"/>
        </w:rPr>
        <w:t>8</w:t>
      </w:r>
      <w:r>
        <w:rPr>
          <w:rFonts w:ascii="仿宋_GB2312" w:eastAsia="仿宋_GB2312" w:hAnsi="宋体" w:cs="宋体" w:hint="eastAsia"/>
          <w:color w:val="424242"/>
          <w:kern w:val="0"/>
          <w:sz w:val="32"/>
          <w:szCs w:val="32"/>
        </w:rPr>
        <w:t>月</w:t>
      </w:r>
      <w:r>
        <w:rPr>
          <w:rFonts w:ascii="仿宋_GB2312" w:eastAsia="仿宋_GB2312" w:hAnsi="宋体" w:cs="宋体" w:hint="eastAsia"/>
          <w:color w:val="424242"/>
          <w:kern w:val="0"/>
          <w:sz w:val="32"/>
          <w:szCs w:val="32"/>
        </w:rPr>
        <w:t>27</w:t>
      </w:r>
      <w:r>
        <w:rPr>
          <w:rFonts w:ascii="仿宋_GB2312" w:eastAsia="仿宋_GB2312" w:hAnsi="宋体" w:cs="宋体" w:hint="eastAsia"/>
          <w:color w:val="424242"/>
          <w:kern w:val="0"/>
          <w:sz w:val="32"/>
          <w:szCs w:val="32"/>
        </w:rPr>
        <w:t>日第十一届全国人民代表大会常务委员会第十次会议《关于修改部分法律的决定》第一次修正　根据</w:t>
      </w:r>
      <w:r>
        <w:rPr>
          <w:rFonts w:ascii="仿宋_GB2312" w:eastAsia="仿宋_GB2312" w:hAnsi="宋体" w:cs="宋体" w:hint="eastAsia"/>
          <w:color w:val="424242"/>
          <w:kern w:val="0"/>
          <w:sz w:val="32"/>
          <w:szCs w:val="32"/>
        </w:rPr>
        <w:t>2017</w:t>
      </w:r>
      <w:r>
        <w:rPr>
          <w:rFonts w:ascii="仿宋_GB2312" w:eastAsia="仿宋_GB2312" w:hAnsi="宋体" w:cs="宋体" w:hint="eastAsia"/>
          <w:color w:val="424242"/>
          <w:kern w:val="0"/>
          <w:sz w:val="32"/>
          <w:szCs w:val="32"/>
        </w:rPr>
        <w:t>年</w:t>
      </w:r>
      <w:r>
        <w:rPr>
          <w:rFonts w:ascii="仿宋_GB2312" w:eastAsia="仿宋_GB2312" w:hAnsi="宋体" w:cs="宋体" w:hint="eastAsia"/>
          <w:color w:val="424242"/>
          <w:kern w:val="0"/>
          <w:sz w:val="32"/>
          <w:szCs w:val="32"/>
        </w:rPr>
        <w:t>9</w:t>
      </w:r>
      <w:r>
        <w:rPr>
          <w:rFonts w:ascii="仿宋_GB2312" w:eastAsia="仿宋_GB2312" w:hAnsi="宋体" w:cs="宋体" w:hint="eastAsia"/>
          <w:color w:val="424242"/>
          <w:kern w:val="0"/>
          <w:sz w:val="32"/>
          <w:szCs w:val="32"/>
        </w:rPr>
        <w:t>月</w:t>
      </w:r>
      <w:r>
        <w:rPr>
          <w:rFonts w:ascii="仿宋_GB2312" w:eastAsia="仿宋_GB2312" w:hAnsi="宋体" w:cs="宋体" w:hint="eastAsia"/>
          <w:color w:val="424242"/>
          <w:kern w:val="0"/>
          <w:sz w:val="32"/>
          <w:szCs w:val="32"/>
        </w:rPr>
        <w:t>1</w:t>
      </w:r>
      <w:r>
        <w:rPr>
          <w:rFonts w:ascii="仿宋_GB2312" w:eastAsia="仿宋_GB2312" w:hAnsi="宋体" w:cs="宋体" w:hint="eastAsia"/>
          <w:color w:val="424242"/>
          <w:kern w:val="0"/>
          <w:sz w:val="32"/>
          <w:szCs w:val="32"/>
        </w:rPr>
        <w:t xml:space="preserve">日第十二届全国人民代表大会常务委员会第二十九次会议《关于修改〈中华人民共和国法官法〉等八部法律的决定》第二次修正　</w:t>
      </w:r>
      <w:r>
        <w:rPr>
          <w:rFonts w:ascii="仿宋_GB2312" w:eastAsia="仿宋_GB2312" w:hAnsi="宋体" w:cs="宋体" w:hint="eastAsia"/>
          <w:color w:val="424242"/>
          <w:kern w:val="0"/>
          <w:sz w:val="32"/>
          <w:szCs w:val="32"/>
        </w:rPr>
        <w:t>2021</w:t>
      </w:r>
      <w:r>
        <w:rPr>
          <w:rFonts w:ascii="仿宋_GB2312" w:eastAsia="仿宋_GB2312" w:hAnsi="宋体" w:cs="宋体" w:hint="eastAsia"/>
          <w:color w:val="424242"/>
          <w:kern w:val="0"/>
          <w:sz w:val="32"/>
          <w:szCs w:val="32"/>
        </w:rPr>
        <w:t>年</w:t>
      </w:r>
      <w:r>
        <w:rPr>
          <w:rFonts w:ascii="仿宋_GB2312" w:eastAsia="仿宋_GB2312" w:hAnsi="宋体" w:cs="宋体" w:hint="eastAsia"/>
          <w:color w:val="424242"/>
          <w:kern w:val="0"/>
          <w:sz w:val="32"/>
          <w:szCs w:val="32"/>
        </w:rPr>
        <w:t>1</w:t>
      </w:r>
      <w:r>
        <w:rPr>
          <w:rFonts w:ascii="仿宋_GB2312" w:eastAsia="仿宋_GB2312" w:hAnsi="宋体" w:cs="宋体" w:hint="eastAsia"/>
          <w:color w:val="424242"/>
          <w:kern w:val="0"/>
          <w:sz w:val="32"/>
          <w:szCs w:val="32"/>
        </w:rPr>
        <w:t>月</w:t>
      </w:r>
      <w:r>
        <w:rPr>
          <w:rFonts w:ascii="仿宋_GB2312" w:eastAsia="仿宋_GB2312" w:hAnsi="宋体" w:cs="宋体" w:hint="eastAsia"/>
          <w:color w:val="424242"/>
          <w:kern w:val="0"/>
          <w:sz w:val="32"/>
          <w:szCs w:val="32"/>
        </w:rPr>
        <w:t>22</w:t>
      </w:r>
      <w:r>
        <w:rPr>
          <w:rFonts w:ascii="仿宋_GB2312" w:eastAsia="仿宋_GB2312" w:hAnsi="宋体" w:cs="宋体" w:hint="eastAsia"/>
          <w:color w:val="424242"/>
          <w:kern w:val="0"/>
          <w:sz w:val="32"/>
          <w:szCs w:val="32"/>
        </w:rPr>
        <w:t>日第十三届全国人民代表大会常务委员会第二十五次会议修订）</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p>
    <w:p w:rsidR="00000000" w:rsidRDefault="00E567B6">
      <w:pPr>
        <w:widowControl/>
        <w:spacing w:after="150" w:line="560" w:lineRule="exact"/>
        <w:jc w:val="center"/>
        <w:rPr>
          <w:rFonts w:ascii="仿宋_GB2312" w:eastAsia="仿宋_GB2312" w:hAnsi="宋体" w:cs="宋体" w:hint="eastAsia"/>
          <w:b/>
          <w:color w:val="424242"/>
          <w:kern w:val="0"/>
          <w:sz w:val="32"/>
          <w:szCs w:val="32"/>
        </w:rPr>
      </w:pPr>
      <w:r>
        <w:rPr>
          <w:rFonts w:ascii="仿宋_GB2312" w:eastAsia="仿宋_GB2312" w:hAnsi="宋体" w:cs="宋体" w:hint="eastAsia"/>
          <w:b/>
          <w:color w:val="424242"/>
          <w:kern w:val="0"/>
          <w:sz w:val="32"/>
          <w:szCs w:val="32"/>
        </w:rPr>
        <w:t>第一章　总则</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第一条　为了规范行政处罚的设定和实施，保障和监督行政机关有效实施行政管理，维护公共利益</w:t>
      </w:r>
      <w:r>
        <w:rPr>
          <w:rFonts w:ascii="仿宋_GB2312" w:eastAsia="仿宋_GB2312" w:hAnsi="宋体" w:cs="宋体" w:hint="eastAsia"/>
          <w:color w:val="424242"/>
          <w:kern w:val="0"/>
          <w:sz w:val="32"/>
          <w:szCs w:val="32"/>
        </w:rPr>
        <w:t>和社会秩序，保护公民、法人或者其他组织的合法权益，根据宪法，制定本法。</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第二条　行政处罚是指行政机关依法对违反行政管理秩序的公民、法人或者其他组织，以减损权益或者增加义务的方式予以惩戒的行为。</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第三条　行政处罚的设定和实施，适用本法。</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lastRenderedPageBreak/>
        <w:t>第四条　公民、法人或者其他组织违反行政管理秩序的行为，应当给予行政处罚的，依照本法由法律、法规、规章规定，并由行政机关依照本法规定的程序实施。</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第五条　行政处罚遵循公正、公开的原则。</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设定和实施行政处罚必须以事实为依据，与违法行为的事实、性质、情节以及社会危害程度相当。</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对违</w:t>
      </w:r>
      <w:r>
        <w:rPr>
          <w:rFonts w:ascii="仿宋_GB2312" w:eastAsia="仿宋_GB2312" w:hAnsi="宋体" w:cs="宋体" w:hint="eastAsia"/>
          <w:color w:val="424242"/>
          <w:kern w:val="0"/>
          <w:sz w:val="32"/>
          <w:szCs w:val="32"/>
        </w:rPr>
        <w:t>法行为给予行政处罚的规定必须公布；未经公布的，不得作为行政处罚的依据。</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第六条　实施行政处罚，纠正违法行为，应当坚持处罚与教育相结合，教育公民、法人或者其他组织自觉守法。</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第七条　公民、法人或者其他组织对行政机关所给予的行政处罚，享有陈述权、申辩权；对行政处罚不服的，有权依法申请行政复议或者提起行政诉讼。</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公民、法人或者其他组织因行政机关违法给予行政处罚受到损害的，有权依法提出赔偿要求。</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第八条　公民、法人或者其他组织因违法行为受到行政处罚，其违法行为对他人造成损害的，应当依法承担民事责任。</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违法行为构成犯</w:t>
      </w:r>
      <w:r>
        <w:rPr>
          <w:rFonts w:ascii="仿宋_GB2312" w:eastAsia="仿宋_GB2312" w:hAnsi="宋体" w:cs="宋体" w:hint="eastAsia"/>
          <w:color w:val="424242"/>
          <w:kern w:val="0"/>
          <w:sz w:val="32"/>
          <w:szCs w:val="32"/>
        </w:rPr>
        <w:t>罪，应当依法追究刑事责任的，不得以行政处罚代替刑事处罚。</w:t>
      </w:r>
    </w:p>
    <w:p w:rsidR="00000000" w:rsidRDefault="00E567B6">
      <w:pPr>
        <w:widowControl/>
        <w:spacing w:after="150" w:line="560" w:lineRule="exact"/>
        <w:jc w:val="center"/>
        <w:rPr>
          <w:rFonts w:ascii="仿宋_GB2312" w:eastAsia="仿宋_GB2312" w:hAnsi="宋体" w:cs="宋体" w:hint="eastAsia"/>
          <w:b/>
          <w:color w:val="424242"/>
          <w:kern w:val="0"/>
          <w:sz w:val="32"/>
          <w:szCs w:val="32"/>
        </w:rPr>
      </w:pPr>
      <w:r>
        <w:rPr>
          <w:rFonts w:ascii="仿宋_GB2312" w:eastAsia="仿宋_GB2312" w:hAnsi="宋体" w:cs="宋体" w:hint="eastAsia"/>
          <w:b/>
          <w:color w:val="424242"/>
          <w:kern w:val="0"/>
          <w:sz w:val="32"/>
          <w:szCs w:val="32"/>
        </w:rPr>
        <w:t>第二章　行政处罚的种类和设定</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lastRenderedPageBreak/>
        <w:t>第九条　行政处罚的种类：</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（一）警告、通报批评；</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（二）罚款、没收违法所得、没收非法财物；</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（三）暂扣许可证件、降低资质等级、吊销许可证件；</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（四）限制开展生产经营活动、责令停产停业、责令关闭、限制从业；</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（五）行政拘留；</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（六）法律、行政法规规定的其他行政处罚。</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第十条　法律可以设定各种行政处罚。</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限制人身自由的行政处罚，只能由法律设定。</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第十一条　行政法规可以设定除限制人身自由以外的行政处罚。</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法律对违法行为已经作出</w:t>
      </w:r>
      <w:r>
        <w:rPr>
          <w:rFonts w:ascii="仿宋_GB2312" w:eastAsia="仿宋_GB2312" w:hAnsi="宋体" w:cs="宋体" w:hint="eastAsia"/>
          <w:color w:val="424242"/>
          <w:kern w:val="0"/>
          <w:sz w:val="32"/>
          <w:szCs w:val="32"/>
        </w:rPr>
        <w:t>行政处罚规定，行政法规需要作出具体规定的，必须在法律规定的给予行政处罚的行为、种类和幅度的范围内规定。</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法律对违法行为未作出行政处罚规定，行政法规为实施法律，可以补充设定行政处罚。拟补充设定行政处罚的，应当通过听证会、论证会等形式广泛听取意见，并向制定机关作出书面说明。行政法规报送备案时，应当说明补充设定行政处罚的情况。</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lastRenderedPageBreak/>
        <w:t>第十二条　地方性法规可以设定除限制人身自由、吊销营业执照以外的行政处罚。</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法律、行政法规对违法行为已经作出行政处罚规定，地方性法规需要作出具体规定的，必须在法律、行政法规规定的给予行政处罚</w:t>
      </w:r>
      <w:r>
        <w:rPr>
          <w:rFonts w:ascii="仿宋_GB2312" w:eastAsia="仿宋_GB2312" w:hAnsi="宋体" w:cs="宋体" w:hint="eastAsia"/>
          <w:color w:val="424242"/>
          <w:kern w:val="0"/>
          <w:sz w:val="32"/>
          <w:szCs w:val="32"/>
        </w:rPr>
        <w:t>的行为、种类和幅度的范围内规定。</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法律、行政法规对违法行为未作出行政处罚规定，地方性法规为实施法律、行政法规，可以补充设定行政处罚。拟补充设定行政处罚的，应当通过听证会、论证会等形式广泛听取意见，并向制定机关作出书面说明。地方性法规报送备案时，应当说明补充设定行政处罚的情况。</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第十三条　国务院部门规章可以在法律、行政法规规定的给予行政处罚的行为、种类和幅度的范围内作出具体规定。</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尚未制定法律、行政法规的，国务院部门规章对违反行政管理秩序的行为，可以设定警告、通报批评或者一定数额罚款的行政处罚。罚款的限额由国</w:t>
      </w:r>
      <w:r>
        <w:rPr>
          <w:rFonts w:ascii="仿宋_GB2312" w:eastAsia="仿宋_GB2312" w:hAnsi="宋体" w:cs="宋体" w:hint="eastAsia"/>
          <w:color w:val="424242"/>
          <w:kern w:val="0"/>
          <w:sz w:val="32"/>
          <w:szCs w:val="32"/>
        </w:rPr>
        <w:t>务院规定。</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第十四条　地方政府规章可以在法律、法规规定的给予行政处罚的行为、种类和幅度的范围内作出具体规定。</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尚未制定法律、法规的，地方政府规章对违反行政管理秩序的行为，可以设定警告、通报批评或者一定数额罚款的行政处罚。罚款的限额由省、自治区、直辖市人民代表大会常务委员会规定。</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lastRenderedPageBreak/>
        <w:t>第十五条　国务院部门和省、自治区、直辖市人民政府及其有关部门应当定期组织评估行政处罚的实施情况和必要性，对不适当的行政处罚事项及种类、罚款数额等，应当提出修改或者废止的建议。</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第十六条　除法律、法规、规章外，其他规范性文件不得设定行</w:t>
      </w:r>
      <w:r>
        <w:rPr>
          <w:rFonts w:ascii="仿宋_GB2312" w:eastAsia="仿宋_GB2312" w:hAnsi="宋体" w:cs="宋体" w:hint="eastAsia"/>
          <w:color w:val="424242"/>
          <w:kern w:val="0"/>
          <w:sz w:val="32"/>
          <w:szCs w:val="32"/>
        </w:rPr>
        <w:t>政处罚。</w:t>
      </w:r>
    </w:p>
    <w:p w:rsidR="00000000" w:rsidRDefault="00E567B6">
      <w:pPr>
        <w:widowControl/>
        <w:spacing w:after="150" w:line="560" w:lineRule="exact"/>
        <w:jc w:val="center"/>
        <w:rPr>
          <w:rFonts w:ascii="仿宋_GB2312" w:eastAsia="仿宋_GB2312" w:hAnsi="宋体" w:cs="宋体" w:hint="eastAsia"/>
          <w:b/>
          <w:color w:val="424242"/>
          <w:kern w:val="0"/>
          <w:sz w:val="32"/>
          <w:szCs w:val="32"/>
        </w:rPr>
      </w:pPr>
      <w:r>
        <w:rPr>
          <w:rFonts w:ascii="仿宋_GB2312" w:eastAsia="仿宋_GB2312" w:hAnsi="宋体" w:cs="宋体" w:hint="eastAsia"/>
          <w:b/>
          <w:color w:val="424242"/>
          <w:kern w:val="0"/>
          <w:sz w:val="32"/>
          <w:szCs w:val="32"/>
        </w:rPr>
        <w:t>第三章　行政处罚的实施机关</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第十七条　行政处罚由具有行政处罚权的行政机关在法定职权范围内实施。</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第十八条　国家在城市管理、市场监管、生态环境、文化市场、交通运输、应急管理、农业等领域推行建立综合行政执法制度，相对集中行政处罚权。</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国务院或者省、自治区、直辖市人民政府可以决定一个行政机关行使有关行政机关的行政处罚权。</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限制人身自由的行政处罚权只能由公安机关和法律规定的其他机关行使。</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第十九条　法律、法规授权的具有管理公共事务职能的组织可以在法定授权范围内实施行政处罚。</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lastRenderedPageBreak/>
        <w:t>第二十条　行政机关依照法律、法</w:t>
      </w:r>
      <w:r>
        <w:rPr>
          <w:rFonts w:ascii="仿宋_GB2312" w:eastAsia="仿宋_GB2312" w:hAnsi="宋体" w:cs="宋体" w:hint="eastAsia"/>
          <w:color w:val="424242"/>
          <w:kern w:val="0"/>
          <w:sz w:val="32"/>
          <w:szCs w:val="32"/>
        </w:rPr>
        <w:t>规、规章的规定，可以在其法定权限内书面委托符合本法第二十一条规定条件的组织实施行政处罚。行政机关不得委托其他组织或者个人实施行政处罚。</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委托书应当载明委托的具体事项、权限、期限等内容。委托行政机关和受委托组织应当将委托书向社会公布。</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委托行政机关对受委托组织实施行政处罚的行为应当负责监督，并对该行为的后果承担法律责任。</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受委托组织在委托范围内，以委托行政机关名义实施行政处罚；不得再委托其他组织或者个人实施行政处罚。</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第二十一条　受委托组织必须符合以下条件：</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（一）依法成立并具有管理公共事务职能；</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（二）有熟</w:t>
      </w:r>
      <w:r>
        <w:rPr>
          <w:rFonts w:ascii="仿宋_GB2312" w:eastAsia="仿宋_GB2312" w:hAnsi="宋体" w:cs="宋体" w:hint="eastAsia"/>
          <w:color w:val="424242"/>
          <w:kern w:val="0"/>
          <w:sz w:val="32"/>
          <w:szCs w:val="32"/>
        </w:rPr>
        <w:t>悉有关法律、法规、规章和业务并取得行政执法资格的工作人员；</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（三）需要进行技术检查或者技术鉴定的，应当有条件组织进行相应的技术检查或者技术鉴定。</w:t>
      </w:r>
    </w:p>
    <w:p w:rsidR="00000000" w:rsidRDefault="00E567B6">
      <w:pPr>
        <w:widowControl/>
        <w:spacing w:after="150" w:line="560" w:lineRule="exact"/>
        <w:jc w:val="center"/>
        <w:rPr>
          <w:rFonts w:ascii="仿宋_GB2312" w:eastAsia="仿宋_GB2312" w:hAnsi="宋体" w:cs="宋体" w:hint="eastAsia"/>
          <w:b/>
          <w:color w:val="424242"/>
          <w:kern w:val="0"/>
          <w:sz w:val="32"/>
          <w:szCs w:val="32"/>
        </w:rPr>
      </w:pPr>
      <w:r>
        <w:rPr>
          <w:rFonts w:ascii="仿宋_GB2312" w:eastAsia="仿宋_GB2312" w:hAnsi="宋体" w:cs="宋体" w:hint="eastAsia"/>
          <w:b/>
          <w:color w:val="424242"/>
          <w:kern w:val="0"/>
          <w:sz w:val="32"/>
          <w:szCs w:val="32"/>
        </w:rPr>
        <w:t>第四章　行政处罚的管辖和适用</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第二十二条　行政处罚由违法行为发生地的行政机关管辖。法律、行政法规、部门规章另有规定的，从其规定。</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lastRenderedPageBreak/>
        <w:t>第二十三条　行政处罚由县级以上地方人民政府具有行政处罚权的行政机关管辖。法律、行政法规另有规定的，从其规定。</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第二十四条　省、自治区、直辖市根据当地实际情况，可以决定将基层管理迫切需要的县级人民政府部门的行政处罚权交由能够有效承接的乡镇</w:t>
      </w:r>
      <w:r>
        <w:rPr>
          <w:rFonts w:ascii="仿宋_GB2312" w:eastAsia="仿宋_GB2312" w:hAnsi="宋体" w:cs="宋体" w:hint="eastAsia"/>
          <w:color w:val="424242"/>
          <w:kern w:val="0"/>
          <w:sz w:val="32"/>
          <w:szCs w:val="32"/>
        </w:rPr>
        <w:t>人民政府、街道办事处行使，并定期组织评估。决定应当公布。</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承接行政处罚权的乡镇人民政府、街道办事处应当加强执法能力建设，按照规定范围、依照法定程序实施行政处罚。</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有关地方人民政府及其部门应当加强组织协调、业务指导、执法监督，建立健全行政处罚协调配合机制，完善评议、考核制度。</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第二十五条　两个以上行政机关都有管辖权的，由最先立案的行政机关管辖。</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对管辖发生争议的，应当协商解决，协商不成的，报请共同的上一级行政机关指定管辖；也可以直接由共同的上一级行政机关指定管辖。</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第二十六条　行政机关因实施行政处罚的需要，可</w:t>
      </w:r>
      <w:r>
        <w:rPr>
          <w:rFonts w:ascii="仿宋_GB2312" w:eastAsia="仿宋_GB2312" w:hAnsi="宋体" w:cs="宋体" w:hint="eastAsia"/>
          <w:color w:val="424242"/>
          <w:kern w:val="0"/>
          <w:sz w:val="32"/>
          <w:szCs w:val="32"/>
        </w:rPr>
        <w:t>以向有关机关提出协助请求。协助事项属于被请求机关职权范围内的，应当依法予以协助。</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第二十七条　违法行为涉嫌犯罪的，行政机关应当及时将案件移送司法机关，依法追究刑事责任。对依法不需要追究刑事责任或</w:t>
      </w:r>
      <w:r>
        <w:rPr>
          <w:rFonts w:ascii="仿宋_GB2312" w:eastAsia="仿宋_GB2312" w:hAnsi="宋体" w:cs="宋体" w:hint="eastAsia"/>
          <w:color w:val="424242"/>
          <w:kern w:val="0"/>
          <w:sz w:val="32"/>
          <w:szCs w:val="32"/>
        </w:rPr>
        <w:lastRenderedPageBreak/>
        <w:t>者免予刑事处罚，但应当给予行政处罚的，司法机关应当及时将案件移送有关行政机关。</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行政处罚实施机关与司法机关之间应当加强协调配合，建立健全案件移送制度，加强证据材料移交、接收衔接，完善案件处理信息通报机制。</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第二十八条　行政机关实施行政处罚时，应当责令当事人改正或者限期改正违法行为。</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当事人有违法所得，除依法应当退赔的</w:t>
      </w:r>
      <w:r>
        <w:rPr>
          <w:rFonts w:ascii="仿宋_GB2312" w:eastAsia="仿宋_GB2312" w:hAnsi="宋体" w:cs="宋体" w:hint="eastAsia"/>
          <w:color w:val="424242"/>
          <w:kern w:val="0"/>
          <w:sz w:val="32"/>
          <w:szCs w:val="32"/>
        </w:rPr>
        <w:t>外，应当予以没收。违法所得是指实施违法行为所取得的款项。法律、行政法规、部门规章对违法所得的计算另有规定的，从其规定。</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第二十九条　对当事人的同一个违法行为，不得给予两次以上罚款的行政处罚。同一个违法行为违反多个法律规范应当给予罚款处罚的，按照罚款数额高的规定处罚。</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第三十条　不满十四周岁的未成年人有违法行为的，不予行政处罚，责令监护人加以管教；已满十四周岁不满十八周岁的未成年人有违法行为的，应当从轻或者减轻行政处罚。</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第三十一条　精神病人、智力残疾人在不能辨认或者不能控制自己行为时有违法行为的，不予行政处</w:t>
      </w:r>
      <w:r>
        <w:rPr>
          <w:rFonts w:ascii="仿宋_GB2312" w:eastAsia="仿宋_GB2312" w:hAnsi="宋体" w:cs="宋体" w:hint="eastAsia"/>
          <w:color w:val="424242"/>
          <w:kern w:val="0"/>
          <w:sz w:val="32"/>
          <w:szCs w:val="32"/>
        </w:rPr>
        <w:t>罚，但应当责令其监护人严加看管和治疗。间歇性精神病人在精神正常时有违法行为的，应当给予行政处罚。尚未完全丧失辨认或者控制自己行为能力的精神病人、智力残疾人有违法行为的，可以从轻或者减轻行政处罚。</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lastRenderedPageBreak/>
        <w:t>第三十二条　当事人有下列情形之一，应当从轻或者减轻行政处罚：</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（一）主动消除或者减轻违法行为危害后果的；</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（二）受他人胁迫或者诱骗实施违法行为的；</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（三）主动供述行政机关尚未掌握的违法行为的；</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（四）配合行政机关查处违法行为有立功表现的；</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（五）法律、法规、规章规定其他应当从轻或者减轻行政处罚的。</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第三十三条　违法</w:t>
      </w:r>
      <w:r>
        <w:rPr>
          <w:rFonts w:ascii="仿宋_GB2312" w:eastAsia="仿宋_GB2312" w:hAnsi="宋体" w:cs="宋体" w:hint="eastAsia"/>
          <w:color w:val="424242"/>
          <w:kern w:val="0"/>
          <w:sz w:val="32"/>
          <w:szCs w:val="32"/>
        </w:rPr>
        <w:t>行为轻微并及时改正，没有造成危害后果的，不予行政处罚。初次违法且危害后果轻微并及时改正的，可以不予行政处罚。</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当事人有证据足以证明没有主观过错的，不予行政处罚。法律、行政法规另有规定的，从其规定。</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对当事人的违法行为依法不予行政处罚的，行政机关应当对当事人进行教育。</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第三十四条　行政机关可以依法制定行政处罚裁量基准，规范行使行政处罚裁量权。行政处罚裁量基准应当向社会公布。</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第三十五条　违法行为构成犯罪，人民法院判处拘役或者有期徒刑时，行政机关已经给予当事人行政拘留的，应当依法折抵相应刑期。</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lastRenderedPageBreak/>
        <w:t>违法行为构成犯罪</w:t>
      </w:r>
      <w:r>
        <w:rPr>
          <w:rFonts w:ascii="仿宋_GB2312" w:eastAsia="仿宋_GB2312" w:hAnsi="宋体" w:cs="宋体" w:hint="eastAsia"/>
          <w:color w:val="424242"/>
          <w:kern w:val="0"/>
          <w:sz w:val="32"/>
          <w:szCs w:val="32"/>
        </w:rPr>
        <w:t>，人民法院判处罚金时，行政机关已经给予当事人罚款的，应当折抵相应罚金；行政机关尚未给予当事人罚款的，不再给予罚款。</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第三十六条　违法行为在二年内未被发现的，不再给予行政处罚；涉及公民生命健康安全、金融安全且有危害后果的，上述期限延长至五年。法律另有规定的除外。</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前款规定的期限，从违法行为发生之日起计算；违法行为有连续或者继续状态的，从行为终了之日起计算。</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第三十七条　实施行政处罚，适用违法行为发生时的法律、法规、规章的规定。但是，作出行政处罚决定时，法律、法规、规章已被修改或者废止，且新的规定处罚较轻或者不</w:t>
      </w:r>
      <w:r>
        <w:rPr>
          <w:rFonts w:ascii="仿宋_GB2312" w:eastAsia="仿宋_GB2312" w:hAnsi="宋体" w:cs="宋体" w:hint="eastAsia"/>
          <w:color w:val="424242"/>
          <w:kern w:val="0"/>
          <w:sz w:val="32"/>
          <w:szCs w:val="32"/>
        </w:rPr>
        <w:t>认为是违法的，适用新的规定。</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第三十八条　行政处罚没有依据或者实施主体不具有行政主体资格的，行政处罚无效。</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违反法定程序构成重大且明显违法的，行政处罚无效。</w:t>
      </w:r>
    </w:p>
    <w:p w:rsidR="00000000" w:rsidRDefault="00E567B6">
      <w:pPr>
        <w:widowControl/>
        <w:spacing w:after="150" w:line="560" w:lineRule="exact"/>
        <w:jc w:val="center"/>
        <w:rPr>
          <w:rFonts w:ascii="仿宋_GB2312" w:eastAsia="仿宋_GB2312" w:hAnsi="宋体" w:cs="宋体" w:hint="eastAsia"/>
          <w:b/>
          <w:color w:val="424242"/>
          <w:kern w:val="0"/>
          <w:sz w:val="32"/>
          <w:szCs w:val="32"/>
        </w:rPr>
      </w:pPr>
      <w:r>
        <w:rPr>
          <w:rFonts w:ascii="仿宋_GB2312" w:eastAsia="仿宋_GB2312" w:hAnsi="宋体" w:cs="宋体" w:hint="eastAsia"/>
          <w:b/>
          <w:color w:val="424242"/>
          <w:kern w:val="0"/>
          <w:sz w:val="32"/>
          <w:szCs w:val="32"/>
        </w:rPr>
        <w:t>第五章　行政处罚的决定</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第一节　一般规定</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第三十九条　行政处罚的实施机关、立案依据、实施程序和救济渠道等信息应当公示。</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lastRenderedPageBreak/>
        <w:t>第四十条　公民、法人或者其他组织违反行政管理秩序的行为，依法应当给予行政处罚的，行政机关必须查明事实；违法事实不清、证据不足的，不得给予行政处罚。</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第四十一条　行政机关依照法律、行政法规规定利用电子技术监控设备收集、固定违法事实的，应</w:t>
      </w:r>
      <w:r>
        <w:rPr>
          <w:rFonts w:ascii="仿宋_GB2312" w:eastAsia="仿宋_GB2312" w:hAnsi="宋体" w:cs="宋体" w:hint="eastAsia"/>
          <w:color w:val="424242"/>
          <w:kern w:val="0"/>
          <w:sz w:val="32"/>
          <w:szCs w:val="32"/>
        </w:rPr>
        <w:t>当经过法制和技术审核，确保电子技术监控设备符合标准、设置合理、标志明显，设置地点应当向社会公布。</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电子技术监控设备记录违法事实应当真实、清晰、完整、准确。行政机关应当审核记录内容是否符合要求；未经审核或者经审核不符合要求的，不得作为行政处罚的证据。</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行政机关应当及时告知当事人违法事实，并采取信息化手段或者其他措施，为当事人查询、陈述和申辩提供便利。不得限制或者变相限制当事人享有的陈述权、申辩权。</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第四十二条　行政处罚应当由具有行政执法资格的执法人员实施。执法人员不得少于两人，法律另有规定的除外。</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执法人员应</w:t>
      </w:r>
      <w:r>
        <w:rPr>
          <w:rFonts w:ascii="仿宋_GB2312" w:eastAsia="仿宋_GB2312" w:hAnsi="宋体" w:cs="宋体" w:hint="eastAsia"/>
          <w:color w:val="424242"/>
          <w:kern w:val="0"/>
          <w:sz w:val="32"/>
          <w:szCs w:val="32"/>
        </w:rPr>
        <w:t>当文明执法，尊重和保护当事人合法权益。</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第四十三条　执法人员与案件有直接利害关系或者有其他关系可能影响公正执法的，应当回避。</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当事人认为执法人员与案件有直接利害关系或者有其他关系可能影响公正执法的，有权申请回避。</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lastRenderedPageBreak/>
        <w:t>当事人提出回避申请的，行政机关应当依法审查，由行政机关负责人决定。决定作出之前，不停止调查。</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第四十四条　行政机关在作出行政处罚决定之前，应当告知当事人拟作出的行政处罚内容及事实、理由、依据，并告知当事人依法享有的陈述、申辩、要求听证等权利。</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第四十五条　当事人有权进行陈述和申辩。行政机关必须充分</w:t>
      </w:r>
      <w:r>
        <w:rPr>
          <w:rFonts w:ascii="仿宋_GB2312" w:eastAsia="仿宋_GB2312" w:hAnsi="宋体" w:cs="宋体" w:hint="eastAsia"/>
          <w:color w:val="424242"/>
          <w:kern w:val="0"/>
          <w:sz w:val="32"/>
          <w:szCs w:val="32"/>
        </w:rPr>
        <w:t>听取当事人的意见，对当事人提出的事实、理由和证据，应当进行复核；当事人提出的事实、理由或者证据成立的，行政机关应当采纳。</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行政机关不得因当事人陈述、申辩而给予更重的处罚。</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第四十六条　证据包括：</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（一）书证；</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（二）物证；</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（三）视听资料；</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（四）电子数据；</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（五）证人证言；</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（六）当事人的陈述；</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（七）鉴定意见；</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（八）勘验笔录、现场笔录。</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lastRenderedPageBreak/>
        <w:t>证据必须经查证属实，方可作为认定案件事实的根据。</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以非法手段取得的证据，不得作为认定案件事实的根据。</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第四十七条　行政机关应当依法以文字、音像等形式，对行政处罚的启动</w:t>
      </w:r>
      <w:r>
        <w:rPr>
          <w:rFonts w:ascii="仿宋_GB2312" w:eastAsia="仿宋_GB2312" w:hAnsi="宋体" w:cs="宋体" w:hint="eastAsia"/>
          <w:color w:val="424242"/>
          <w:kern w:val="0"/>
          <w:sz w:val="32"/>
          <w:szCs w:val="32"/>
        </w:rPr>
        <w:t>、调查取证、审核、决定、送达、执行等进行全过程记录，归档保存。</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第四十八条　具有一定社会影响的行政处罚决定应当依法公开。</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公开的行政处罚决定被依法变更、撤销、确认违法或者确认无效的，行政机关应当在三日内撤回行政处罚决定信息并公开说明理由。</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第四十九条　发生重大传染病疫情等突发事件，为了控制、减轻和消除突发事件引起的社会危害，行政机关对违反突发事件应对措施的行为，依法快速、从重处罚。</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第五十条　行政机关及其工作人员对实施行政处罚过程中知悉的国家秘密、商业秘密或者个人隐私，应当依法予以保密。</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第二节　简易程序</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第五十一条　违法事实确凿并有法定依据，对公民处以二百元以下、对法人或者其他组织处以三千元以下罚款或者警告的行政处罚的，可以当场作出行政处罚决定。法律另有规定的，从其规定。</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第五十二条　执法人员当场作出行政处罚决定的，应当向当事人出示执法证件，填写预定格式、编有号码的行政处罚决定书，并</w:t>
      </w:r>
      <w:r>
        <w:rPr>
          <w:rFonts w:ascii="仿宋_GB2312" w:eastAsia="仿宋_GB2312" w:hAnsi="宋体" w:cs="宋体" w:hint="eastAsia"/>
          <w:color w:val="424242"/>
          <w:kern w:val="0"/>
          <w:sz w:val="32"/>
          <w:szCs w:val="32"/>
        </w:rPr>
        <w:lastRenderedPageBreak/>
        <w:t>当场交付当事人。当事人拒绝签收的，应当在行政处罚决定书上注明。</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前款规定的行政处罚决定书应当载明当事人的违法行为，行政处罚的种类和依据、罚款数额、时间、地点，申请行政复议、提起行政诉讼的途径和期限以及行政机关名称，并由执法人员签</w:t>
      </w:r>
      <w:r>
        <w:rPr>
          <w:rFonts w:ascii="仿宋_GB2312" w:eastAsia="仿宋_GB2312" w:hAnsi="宋体" w:cs="宋体" w:hint="eastAsia"/>
          <w:color w:val="424242"/>
          <w:kern w:val="0"/>
          <w:sz w:val="32"/>
          <w:szCs w:val="32"/>
        </w:rPr>
        <w:t>名或者盖章。</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执法人员当场作出的行政处罚决定，应当报所属行政机关备案。</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第五十三条　对当场作出的行政处罚决定，当事人应当依照本法第六十七条至第六十九条的规定履行。</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第三节　普通程序</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符合立案标准的，行政机关应当及时立案。</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第五十五条　执法人员在调查或者进行检查时，应当主动向当事人或者有关人员出示执</w:t>
      </w:r>
      <w:r>
        <w:rPr>
          <w:rFonts w:ascii="仿宋_GB2312" w:eastAsia="仿宋_GB2312" w:hAnsi="宋体" w:cs="宋体" w:hint="eastAsia"/>
          <w:color w:val="424242"/>
          <w:kern w:val="0"/>
          <w:sz w:val="32"/>
          <w:szCs w:val="32"/>
        </w:rPr>
        <w:t>法证件。当事人或者有关人员有权要求执法人员出示执法证件。执法人员不出示执法证件的，当事人或者有关人员有权拒绝接受调查或者检查。</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lastRenderedPageBreak/>
        <w:t>当事人或者有关人员应当如实回答询问，并协助调查或者检查，不得拒绝或者阻挠。询问或者检查应当制作笔录。</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第五十七条　调查终结，行政机关负责人应当对调查结果进行审查，</w:t>
      </w:r>
      <w:r>
        <w:rPr>
          <w:rFonts w:ascii="仿宋_GB2312" w:eastAsia="仿宋_GB2312" w:hAnsi="宋体" w:cs="宋体" w:hint="eastAsia"/>
          <w:color w:val="424242"/>
          <w:kern w:val="0"/>
          <w:sz w:val="32"/>
          <w:szCs w:val="32"/>
        </w:rPr>
        <w:t>根据不同情况，分别作出如下决定：</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（一）确有应受行政处罚的违法行为的，根据情节轻重及具体情况，作出行政处罚决定；</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（二）违法行为轻微，依法可以不予行政处罚的，不予行政处罚；</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（三）违法事实不能成立的，不予行政处罚；</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（四）违法行为涉嫌犯罪的，移送司法机关。</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对情节复杂或者重大违法行为给予行政处罚，行政机关负责人应当集体讨论决定。</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第五十八条　有下列情形之一，在行政机关负责人作出行政处罚的决定之前，应当由从事行政处罚决定法制审核的人员进行法制审核；未经法制审核或者审核未通过的，不得作出决定：</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（一）涉及重大公</w:t>
      </w:r>
      <w:r>
        <w:rPr>
          <w:rFonts w:ascii="仿宋_GB2312" w:eastAsia="仿宋_GB2312" w:hAnsi="宋体" w:cs="宋体" w:hint="eastAsia"/>
          <w:color w:val="424242"/>
          <w:kern w:val="0"/>
          <w:sz w:val="32"/>
          <w:szCs w:val="32"/>
        </w:rPr>
        <w:t>共利益的；</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lastRenderedPageBreak/>
        <w:t>（二）直接关系当事人或者第三人重大权益，经过听证程序的；</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（三）案件情况疑难复杂、涉及多个法律关系的；</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（四）法律、法规规定应当进行法制审核的其他情形。</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行政机关中初次从事行政处罚决定法制审核的人员，应当通过国家统一法律职业资格考试取得法律职业资格。</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第五十九条　行政机关依照本法第五十七条的规定给予行政处罚，应当制作行政处罚决定书。行政处罚决定书应当载明下列事项：</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（一）当事人的姓名或者名称、地址；</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（二）违反法律、法规、规章的事实和证据；</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（三）行政处罚的种类和依据；</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（四）行政处罚的履行方式</w:t>
      </w:r>
      <w:r>
        <w:rPr>
          <w:rFonts w:ascii="仿宋_GB2312" w:eastAsia="仿宋_GB2312" w:hAnsi="宋体" w:cs="宋体" w:hint="eastAsia"/>
          <w:color w:val="424242"/>
          <w:kern w:val="0"/>
          <w:sz w:val="32"/>
          <w:szCs w:val="32"/>
        </w:rPr>
        <w:t>和期限；</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（五）申请行政复议、提起行政诉讼的途径和期限；</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（六）作出行政处罚决定的行政机关名称和作出决定的日期。</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行政处罚决定书必须盖有作出行政处罚决定的行政机关的印章。</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第六十条　行政机关应当自行政处罚案件立案之日起九十日内作出行政处罚决定。法律、法规、规章另有规定的，从其规定。</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lastRenderedPageBreak/>
        <w:t>第六十一条　行政处罚决定书应当在宣告后当场交付当事人；当事人不在场的，行政机关应当在七日内依照《中华人民共和国民事诉讼法》的有关规定，将行政处罚决定书送达当事人。</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当事人同意并签订确认书的，行政机关可以采用传真、电子邮件等方式，</w:t>
      </w:r>
      <w:r>
        <w:rPr>
          <w:rFonts w:ascii="仿宋_GB2312" w:eastAsia="仿宋_GB2312" w:hAnsi="宋体" w:cs="宋体" w:hint="eastAsia"/>
          <w:color w:val="424242"/>
          <w:kern w:val="0"/>
          <w:sz w:val="32"/>
          <w:szCs w:val="32"/>
        </w:rPr>
        <w:t>将行政处罚决定书等送达当事人。</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第四节　听证程序</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第六十三条　行政机关拟作出下列行政处罚决定，应当告知当事人有要求听证的权利，当事人要求听证的，行政机关应当组织听证：</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（一）较大数额罚款；</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（二）没收较大数额违法所得、没收较大价值非法财物；</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（三）降低资质等级、吊销许可证</w:t>
      </w:r>
      <w:r>
        <w:rPr>
          <w:rFonts w:ascii="仿宋_GB2312" w:eastAsia="仿宋_GB2312" w:hAnsi="宋体" w:cs="宋体" w:hint="eastAsia"/>
          <w:color w:val="424242"/>
          <w:kern w:val="0"/>
          <w:sz w:val="32"/>
          <w:szCs w:val="32"/>
        </w:rPr>
        <w:t>件；</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（四）责令停产停业、责令关闭、限制从业；</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（五）其他较重的行政处罚；</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lastRenderedPageBreak/>
        <w:t>（六）法律、法规、规章规定的其他情形。</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当事人不承担行政机关组织听证的费用。</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第六十四条　听证应当依照以下程序组织：</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（一）当事人要求听证的，应当在行政机关告知后五日内提出；</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（二）行政机关应当在举行听证的七日前，通知当事人及有关人员听证的时间、地点；</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（三）除涉及国家秘密、商业秘密或者个人隐私依法予以保密外，听证公开举行；</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（四）听证由行政机关指定的非本案调查人员主持；当事人认为主持人与本案有直接利害关系的，有权申请回避；</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（五）</w:t>
      </w:r>
      <w:r>
        <w:rPr>
          <w:rFonts w:ascii="仿宋_GB2312" w:eastAsia="仿宋_GB2312" w:hAnsi="宋体" w:cs="宋体" w:hint="eastAsia"/>
          <w:color w:val="424242"/>
          <w:kern w:val="0"/>
          <w:sz w:val="32"/>
          <w:szCs w:val="32"/>
        </w:rPr>
        <w:t>当事人可以亲自参加听证，也可以委托一至二人代理；</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（六）当事人及其代理人无正当理由拒不出席听证或者未经许可中途退出听证的，视为放弃听证权利，行政机关终止听证；</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（七）举行听证时，调查人员提出当事人违法的事实、证据和行政处罚建议，当事人进行申辩和质证；</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（八）听证应当制作笔录。笔录应当交当事人或者其代理人核对无误后签字或者盖章。当事人或者其代理人拒绝签字或者盖章的，由听证主持人在笔录中注明。</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lastRenderedPageBreak/>
        <w:t>第六十五条　听证结束后，行政机关应当根据听证笔录，依照本法第五十七条的规定，作出决定。</w:t>
      </w:r>
    </w:p>
    <w:p w:rsidR="00000000" w:rsidRDefault="00E567B6">
      <w:pPr>
        <w:widowControl/>
        <w:spacing w:after="150" w:line="560" w:lineRule="exact"/>
        <w:jc w:val="center"/>
        <w:rPr>
          <w:rFonts w:ascii="仿宋_GB2312" w:eastAsia="仿宋_GB2312" w:hAnsi="宋体" w:cs="宋体" w:hint="eastAsia"/>
          <w:b/>
          <w:color w:val="424242"/>
          <w:kern w:val="0"/>
          <w:sz w:val="32"/>
          <w:szCs w:val="32"/>
        </w:rPr>
      </w:pPr>
      <w:r>
        <w:rPr>
          <w:rFonts w:ascii="仿宋_GB2312" w:eastAsia="仿宋_GB2312" w:hAnsi="宋体" w:cs="宋体" w:hint="eastAsia"/>
          <w:b/>
          <w:color w:val="424242"/>
          <w:kern w:val="0"/>
          <w:sz w:val="32"/>
          <w:szCs w:val="32"/>
        </w:rPr>
        <w:t>第六章　行政处罚的执行</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第六十</w:t>
      </w:r>
      <w:r>
        <w:rPr>
          <w:rFonts w:ascii="仿宋_GB2312" w:eastAsia="仿宋_GB2312" w:hAnsi="宋体" w:cs="宋体" w:hint="eastAsia"/>
          <w:color w:val="424242"/>
          <w:kern w:val="0"/>
          <w:sz w:val="32"/>
          <w:szCs w:val="32"/>
        </w:rPr>
        <w:t>六条　行政处罚决定依法作出后，当事人应当在行政处罚决定书载明的期限内，予以履行。</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当事人确有经济困难，需要延期或者分期缴纳罚款的，经当事人申请和行政机关批准，可以暂缓或者分期缴纳。</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第六十七条　作出罚款决定的行政机关应当与收缴罚款的机构分离。</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除依照本法第六十八条、第六十九条的规定当场收缴的罚款外，作出行政处罚决定的行政机关及其执法人员不得自行收缴罚款。</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当事人应当自收到行政处罚决定书之日起十五日内，到指定的银行或者通过电子支付系统缴纳罚款。银行应当收受罚款，并将罚款直接上缴国库。</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第六十八条　依照本法第五</w:t>
      </w:r>
      <w:r>
        <w:rPr>
          <w:rFonts w:ascii="仿宋_GB2312" w:eastAsia="仿宋_GB2312" w:hAnsi="宋体" w:cs="宋体" w:hint="eastAsia"/>
          <w:color w:val="424242"/>
          <w:kern w:val="0"/>
          <w:sz w:val="32"/>
          <w:szCs w:val="32"/>
        </w:rPr>
        <w:t>十一条的规定当场作出行政处罚决定，有下列情形之一，执法人员可以当场收缴罚款：</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（一）依法给予一百元以下罚款的；</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（二）不当场收缴事后难以执行的。</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lastRenderedPageBreak/>
        <w:t>第六十九条　在边远、水上、交通不便地区，行政机关及其执法人员依照本法第五十一条、第五十七条的规定作出罚款决定后，当事人到指定的银行或者通过电子支付系统缴纳罚款确有困难，经当事人提出，行政机关及其执法人员可以当场收缴罚款。</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第七十条　行政机关及其执法人员当场收缴罚款的，必须向当事人出具国务院财政部门或者省、自治区、直辖市人民政府财政部门统一制发的专用票据；不出具财政</w:t>
      </w:r>
      <w:r>
        <w:rPr>
          <w:rFonts w:ascii="仿宋_GB2312" w:eastAsia="仿宋_GB2312" w:hAnsi="宋体" w:cs="宋体" w:hint="eastAsia"/>
          <w:color w:val="424242"/>
          <w:kern w:val="0"/>
          <w:sz w:val="32"/>
          <w:szCs w:val="32"/>
        </w:rPr>
        <w:t>部门统一制发的专用票据的，当事人有权拒绝缴纳罚款。</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第七十一条　执法人员当场收缴的罚款，应当自收缴罚款之日起二日内，交至行政机关；在水上当场收缴的罚款，应当自抵岸之日起二日内交至行政机关；行政机关应当在二日内将罚款缴付指定的银行。</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第七十二条　当事人逾期不履行行政处罚决定的，作出行政处罚决定的行政机关可以采取下列措施：</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（一）到期不缴纳罚款的，每日按罚款数额的百分之三加处罚款，加处罚款的数额不得超出罚款的数额；</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（二）根据法律规定，将查封、扣押的财物拍卖、依法处理或者将冻结的存款、汇款划拨抵缴罚款；</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（三）</w:t>
      </w:r>
      <w:r>
        <w:rPr>
          <w:rFonts w:ascii="仿宋_GB2312" w:eastAsia="仿宋_GB2312" w:hAnsi="宋体" w:cs="宋体" w:hint="eastAsia"/>
          <w:color w:val="424242"/>
          <w:kern w:val="0"/>
          <w:sz w:val="32"/>
          <w:szCs w:val="32"/>
        </w:rPr>
        <w:t>根据法律规定，采取其他行政强制执行方式；</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lastRenderedPageBreak/>
        <w:t>（四）依照《中华人民共和国行政强制法》的规定申请人民法院强制执行。</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行政机关批准延期、分期缴纳罚款的，申请人民法院强制执行的期限，自暂缓或者分期缴纳罚款期限结束之日起计算。</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第七十三条　当事人对行政处罚决定不服，申请行政复议或者提起行政诉讼的，行政处罚不停止执行，法律另有规定的除外。</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当事人对限制人身自由的行政处罚决定不服，申请行政复议或者提起行政诉讼的，可以向作出决定的机关提出暂缓执行申请。符合法律规定情形的，应当暂缓执行。</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当事人申请行政复议或者提起行政诉讼的，</w:t>
      </w:r>
      <w:r>
        <w:rPr>
          <w:rFonts w:ascii="仿宋_GB2312" w:eastAsia="仿宋_GB2312" w:hAnsi="宋体" w:cs="宋体" w:hint="eastAsia"/>
          <w:color w:val="424242"/>
          <w:kern w:val="0"/>
          <w:sz w:val="32"/>
          <w:szCs w:val="32"/>
        </w:rPr>
        <w:t>加处罚款的数额在行政复议或者行政诉讼期间不予计算。</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第七十四条　除依法应当予以销毁的物品外，依法没收的非法财物必须按照国家规定公开拍卖或者按照国家有关规定处理。</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罚款、没收的违法所得或者没收非法财物拍卖的款项，必须全部上缴国库，任何行政机关或者个人不得以任何形式截留、私分或者变相私分。</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罚款、没收的违法所得或者没收非法财物拍卖的款项，不得同作出行政处罚决定的行政机关及其工作人员的考核、考评直接或者变相挂钩。除依法应当退还、退赔的外，财政部门不得以任何形</w:t>
      </w:r>
      <w:r>
        <w:rPr>
          <w:rFonts w:ascii="仿宋_GB2312" w:eastAsia="仿宋_GB2312" w:hAnsi="宋体" w:cs="宋体" w:hint="eastAsia"/>
          <w:color w:val="424242"/>
          <w:kern w:val="0"/>
          <w:sz w:val="32"/>
          <w:szCs w:val="32"/>
        </w:rPr>
        <w:lastRenderedPageBreak/>
        <w:t>式向作出行政处罚决定的行政机关返还罚款、没收的违法所得或</w:t>
      </w:r>
      <w:r>
        <w:rPr>
          <w:rFonts w:ascii="仿宋_GB2312" w:eastAsia="仿宋_GB2312" w:hAnsi="宋体" w:cs="宋体" w:hint="eastAsia"/>
          <w:color w:val="424242"/>
          <w:kern w:val="0"/>
          <w:sz w:val="32"/>
          <w:szCs w:val="32"/>
        </w:rPr>
        <w:t>者没收非法财物拍卖的款项。</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第七十五条　行政机关应当建立健全对行政处罚的监督制度。县级以上人民政府应当定期组织开展行政执法评议、考核，加强对行政处罚的监督检查，规范和保障行政处罚的实施。</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行政机关实施行政处罚应当接受社会监督。公民、法人或者其他组织对行政机关实施行政处罚的行为，有权申诉或者检举；行政机关应当认真审查，发现有错误的，应当主动改正。</w:t>
      </w:r>
    </w:p>
    <w:p w:rsidR="00000000" w:rsidRDefault="00E567B6">
      <w:pPr>
        <w:widowControl/>
        <w:spacing w:after="150" w:line="560" w:lineRule="exact"/>
        <w:jc w:val="center"/>
        <w:rPr>
          <w:rFonts w:ascii="仿宋_GB2312" w:eastAsia="仿宋_GB2312" w:hAnsi="宋体" w:cs="宋体" w:hint="eastAsia"/>
          <w:b/>
          <w:color w:val="424242"/>
          <w:kern w:val="0"/>
          <w:sz w:val="32"/>
          <w:szCs w:val="32"/>
        </w:rPr>
      </w:pPr>
      <w:r>
        <w:rPr>
          <w:rFonts w:ascii="仿宋_GB2312" w:eastAsia="仿宋_GB2312" w:hAnsi="宋体" w:cs="宋体" w:hint="eastAsia"/>
          <w:b/>
          <w:color w:val="424242"/>
          <w:kern w:val="0"/>
          <w:sz w:val="32"/>
          <w:szCs w:val="32"/>
        </w:rPr>
        <w:t>第七章　法律责任</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第七十六条　行政机关实施行政处罚，有下列情形之一，由上级行政机关或者有关机关责令改正，对直接负责的主管人员和其他直接责任人员依法给予处分：</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（一）</w:t>
      </w:r>
      <w:r>
        <w:rPr>
          <w:rFonts w:ascii="仿宋_GB2312" w:eastAsia="仿宋_GB2312" w:hAnsi="宋体" w:cs="宋体" w:hint="eastAsia"/>
          <w:color w:val="424242"/>
          <w:kern w:val="0"/>
          <w:sz w:val="32"/>
          <w:szCs w:val="32"/>
        </w:rPr>
        <w:t>没有法定的行政处罚依据的；</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（二）擅自改变行政处罚种类、幅度的；</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（三）违反法定的行政处罚程序的；</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（四）违反本法第二十条关于委托处罚的规定的；</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（五）执法人员未取得执法证件的。</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行政机关对符合立案标准的案件不及时立案的，依照前款规定予以处理。</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lastRenderedPageBreak/>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第七十八条　行政机</w:t>
      </w:r>
      <w:r>
        <w:rPr>
          <w:rFonts w:ascii="仿宋_GB2312" w:eastAsia="仿宋_GB2312" w:hAnsi="宋体" w:cs="宋体" w:hint="eastAsia"/>
          <w:color w:val="424242"/>
          <w:kern w:val="0"/>
          <w:sz w:val="32"/>
          <w:szCs w:val="32"/>
        </w:rPr>
        <w:t>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执法人员利用职务上的便利，索取或者收受他人财物、将收缴罚款据为己有，构成犯罪的，依法追究刑事责任；情</w:t>
      </w:r>
      <w:r>
        <w:rPr>
          <w:rFonts w:ascii="仿宋_GB2312" w:eastAsia="仿宋_GB2312" w:hAnsi="宋体" w:cs="宋体" w:hint="eastAsia"/>
          <w:color w:val="424242"/>
          <w:kern w:val="0"/>
          <w:sz w:val="32"/>
          <w:szCs w:val="32"/>
        </w:rPr>
        <w:t>节轻微不构成犯罪的，依法给予处分。</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第八十条　行政机关使用或者损毁查封、扣押的财物，对当事人造成损失的，应当依法予以赔偿，对直接负责的主管人员和其他直接责任人员依法给予处分。</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lastRenderedPageBreak/>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第八十二条　行政机关对应当依法移交司法机关追究刑事责任的案件不移交，以行政处罚代替刑事处罚，由上级行政机关或者有关机关</w:t>
      </w:r>
      <w:r>
        <w:rPr>
          <w:rFonts w:ascii="仿宋_GB2312" w:eastAsia="仿宋_GB2312" w:hAnsi="宋体" w:cs="宋体" w:hint="eastAsia"/>
          <w:color w:val="424242"/>
          <w:kern w:val="0"/>
          <w:sz w:val="32"/>
          <w:szCs w:val="32"/>
        </w:rPr>
        <w:t>责令改正，对直接负责的主管人员和其他直接责任人员依法给予处分；情节严重构成犯罪的，依法追究刑事责任。</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rsidR="00000000" w:rsidRDefault="00E567B6">
      <w:pPr>
        <w:widowControl/>
        <w:spacing w:after="150" w:line="560" w:lineRule="exact"/>
        <w:jc w:val="center"/>
        <w:rPr>
          <w:rFonts w:ascii="仿宋_GB2312" w:eastAsia="仿宋_GB2312" w:hAnsi="宋体" w:cs="宋体" w:hint="eastAsia"/>
          <w:b/>
          <w:color w:val="424242"/>
          <w:kern w:val="0"/>
          <w:sz w:val="32"/>
          <w:szCs w:val="32"/>
        </w:rPr>
      </w:pPr>
      <w:r>
        <w:rPr>
          <w:rFonts w:ascii="仿宋_GB2312" w:eastAsia="仿宋_GB2312" w:hAnsi="宋体" w:cs="宋体" w:hint="eastAsia"/>
          <w:b/>
          <w:color w:val="424242"/>
          <w:kern w:val="0"/>
          <w:sz w:val="32"/>
          <w:szCs w:val="32"/>
        </w:rPr>
        <w:t>第八章　附则</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第八十四条　外国人、无国籍人、外国组织在中华人民共和国领域内有违法行为，应当给予行政处罚的，适用本法，法律另有规定的除外。</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第八十五条　本法中“二日”“三日”“五日”“七</w:t>
      </w:r>
      <w:r>
        <w:rPr>
          <w:rFonts w:ascii="仿宋_GB2312" w:eastAsia="仿宋_GB2312" w:hAnsi="宋体" w:cs="宋体" w:hint="eastAsia"/>
          <w:color w:val="424242"/>
          <w:kern w:val="0"/>
          <w:sz w:val="32"/>
          <w:szCs w:val="32"/>
        </w:rPr>
        <w:t>日”的规定是指工作日，不含法定节假日。</w:t>
      </w:r>
    </w:p>
    <w:p w:rsidR="00000000" w:rsidRDefault="00E567B6">
      <w:pPr>
        <w:widowControl/>
        <w:spacing w:after="150" w:line="560" w:lineRule="exact"/>
        <w:jc w:val="left"/>
        <w:rPr>
          <w:rFonts w:ascii="仿宋_GB2312" w:eastAsia="仿宋_GB2312" w:hAnsi="宋体" w:cs="宋体" w:hint="eastAsia"/>
          <w:color w:val="424242"/>
          <w:kern w:val="0"/>
          <w:sz w:val="32"/>
          <w:szCs w:val="32"/>
        </w:rPr>
      </w:pPr>
      <w:r>
        <w:rPr>
          <w:rFonts w:ascii="仿宋_GB2312" w:eastAsia="仿宋_GB2312" w:hAnsi="宋体" w:cs="宋体" w:hint="eastAsia"/>
          <w:color w:val="424242"/>
          <w:kern w:val="0"/>
          <w:sz w:val="32"/>
          <w:szCs w:val="32"/>
        </w:rPr>
        <w:t>第八十六条　本法自</w:t>
      </w:r>
      <w:r>
        <w:rPr>
          <w:rFonts w:ascii="仿宋_GB2312" w:eastAsia="仿宋_GB2312" w:hAnsi="宋体" w:cs="宋体" w:hint="eastAsia"/>
          <w:color w:val="424242"/>
          <w:kern w:val="0"/>
          <w:sz w:val="32"/>
          <w:szCs w:val="32"/>
        </w:rPr>
        <w:t>2021</w:t>
      </w:r>
      <w:r>
        <w:rPr>
          <w:rFonts w:ascii="仿宋_GB2312" w:eastAsia="仿宋_GB2312" w:hAnsi="宋体" w:cs="宋体" w:hint="eastAsia"/>
          <w:color w:val="424242"/>
          <w:kern w:val="0"/>
          <w:sz w:val="32"/>
          <w:szCs w:val="32"/>
        </w:rPr>
        <w:t>年</w:t>
      </w:r>
      <w:r>
        <w:rPr>
          <w:rFonts w:ascii="仿宋_GB2312" w:eastAsia="仿宋_GB2312" w:hAnsi="宋体" w:cs="宋体" w:hint="eastAsia"/>
          <w:color w:val="424242"/>
          <w:kern w:val="0"/>
          <w:sz w:val="32"/>
          <w:szCs w:val="32"/>
        </w:rPr>
        <w:t>7</w:t>
      </w:r>
      <w:r>
        <w:rPr>
          <w:rFonts w:ascii="仿宋_GB2312" w:eastAsia="仿宋_GB2312" w:hAnsi="宋体" w:cs="宋体" w:hint="eastAsia"/>
          <w:color w:val="424242"/>
          <w:kern w:val="0"/>
          <w:sz w:val="32"/>
          <w:szCs w:val="32"/>
        </w:rPr>
        <w:t>月</w:t>
      </w:r>
      <w:r>
        <w:rPr>
          <w:rFonts w:ascii="仿宋_GB2312" w:eastAsia="仿宋_GB2312" w:hAnsi="宋体" w:cs="宋体" w:hint="eastAsia"/>
          <w:color w:val="424242"/>
          <w:kern w:val="0"/>
          <w:sz w:val="32"/>
          <w:szCs w:val="32"/>
        </w:rPr>
        <w:t>15</w:t>
      </w:r>
      <w:r>
        <w:rPr>
          <w:rFonts w:ascii="仿宋_GB2312" w:eastAsia="仿宋_GB2312" w:hAnsi="宋体" w:cs="宋体" w:hint="eastAsia"/>
          <w:color w:val="424242"/>
          <w:kern w:val="0"/>
          <w:sz w:val="32"/>
          <w:szCs w:val="32"/>
        </w:rPr>
        <w:t>日起施行。</w:t>
      </w:r>
    </w:p>
    <w:p w:rsidR="00000000" w:rsidRDefault="00E567B6">
      <w:pPr>
        <w:rPr>
          <w:rFonts w:ascii="仿宋_GB2312" w:eastAsia="仿宋_GB2312" w:hint="eastAsia"/>
          <w:sz w:val="32"/>
          <w:szCs w:val="32"/>
        </w:rPr>
      </w:pPr>
    </w:p>
    <w:p w:rsidR="00E567B6" w:rsidRDefault="00E567B6"/>
    <w:sectPr w:rsidR="00E567B6">
      <w:headerReference w:type="default" r:id="rId6"/>
      <w:footerReference w:type="default" r:id="rId7"/>
      <w:pgSz w:w="11907" w:h="16839"/>
      <w:pgMar w:top="2098" w:right="1474" w:bottom="1985" w:left="1588" w:header="0" w:footer="1474"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7B6" w:rsidRDefault="00E567B6">
      <w:r>
        <w:separator/>
      </w:r>
    </w:p>
  </w:endnote>
  <w:endnote w:type="continuationSeparator" w:id="0">
    <w:p w:rsidR="00E567B6" w:rsidRDefault="00E567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567B6">
    <w:pPr>
      <w:pStyle w:val="a3"/>
      <w:jc w:val="right"/>
      <w:rPr>
        <w:rFonts w:ascii="仿宋_GB2312" w:eastAsia="仿宋_GB2312"/>
        <w:sz w:val="28"/>
        <w:szCs w:val="28"/>
      </w:rPr>
    </w:pP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sidR="00AC603E" w:rsidRPr="00AC603E">
      <w:rPr>
        <w:rFonts w:ascii="仿宋_GB2312" w:eastAsia="仿宋_GB2312"/>
        <w:noProof/>
        <w:sz w:val="28"/>
        <w:szCs w:val="28"/>
        <w:lang w:val="zh-CN" w:eastAsia="zh-CN"/>
      </w:rPr>
      <w:t>-</w:t>
    </w:r>
    <w:r w:rsidR="00AC603E" w:rsidRPr="00AC603E">
      <w:rPr>
        <w:rFonts w:ascii="仿宋_GB2312" w:eastAsia="仿宋_GB2312"/>
        <w:noProof/>
        <w:sz w:val="28"/>
        <w:szCs w:val="28"/>
        <w:lang w:val="en-US" w:eastAsia="zh-CN"/>
      </w:rPr>
      <w:t xml:space="preserve"> 1 -</w:t>
    </w:r>
    <w:r>
      <w:rPr>
        <w:rFonts w:ascii="仿宋_GB2312" w:eastAsia="仿宋_GB2312" w:hint="eastAsia"/>
        <w:sz w:val="28"/>
        <w:szCs w:val="28"/>
      </w:rPr>
      <w:fldChar w:fldCharType="end"/>
    </w:r>
  </w:p>
  <w:p w:rsidR="00000000" w:rsidRDefault="00E567B6">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7B6" w:rsidRDefault="00E567B6">
      <w:r>
        <w:separator/>
      </w:r>
    </w:p>
  </w:footnote>
  <w:footnote w:type="continuationSeparator" w:id="0">
    <w:p w:rsidR="00E567B6" w:rsidRDefault="00E567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567B6">
    <w:pPr>
      <w:pStyle w:val="a4"/>
      <w:tabs>
        <w:tab w:val="clear" w:pos="4153"/>
        <w:tab w:val="left" w:pos="4551"/>
      </w:tabs>
      <w:rPr>
        <w:rFonts w:hint="eastAsia"/>
      </w:rPr>
    </w:pPr>
    <w:r>
      <w:rPr>
        <w:rFonts w:hint="eastAsia"/>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7A94"/>
    <w:rsid w:val="000E3602"/>
    <w:rsid w:val="001866D9"/>
    <w:rsid w:val="003732A9"/>
    <w:rsid w:val="00494B32"/>
    <w:rsid w:val="00517A94"/>
    <w:rsid w:val="00AC603E"/>
    <w:rsid w:val="00BC410E"/>
    <w:rsid w:val="00E567B6"/>
    <w:rsid w:val="00F758DB"/>
    <w:rsid w:val="00FE4B63"/>
    <w:rsid w:val="038B4805"/>
    <w:rsid w:val="0E7A1284"/>
    <w:rsid w:val="245A50EB"/>
    <w:rsid w:val="270F422C"/>
    <w:rsid w:val="2CB25D89"/>
    <w:rsid w:val="43EF7E76"/>
    <w:rsid w:val="50784064"/>
    <w:rsid w:val="5F4D21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Pr>
      <w:rFonts w:ascii="Times New Roman" w:eastAsia="宋体" w:hAnsi="Times New Roman" w:cs="Times New Roman"/>
      <w:sz w:val="18"/>
      <w:szCs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customStyle="1" w:styleId="a5">
    <w:name w:val="大标题"/>
    <w:basedOn w:val="a"/>
    <w:next w:val="a"/>
    <w:uiPriority w:val="99"/>
    <w:pPr>
      <w:spacing w:line="560" w:lineRule="exact"/>
      <w:jc w:val="center"/>
      <w:outlineLvl w:val="0"/>
    </w:pPr>
    <w:rPr>
      <w:rFonts w:ascii="方正小标宋简体" w:eastAsia="方正小标宋简体" w:hAnsi="宋体" w:cs="宋体"/>
      <w:kern w:val="0"/>
      <w:sz w:val="44"/>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1535</Words>
  <Characters>8751</Characters>
  <Application>Microsoft Office Word</Application>
  <DocSecurity>0</DocSecurity>
  <Lines>72</Lines>
  <Paragraphs>20</Paragraphs>
  <ScaleCrop>false</ScaleCrop>
  <Company>Microsoft</Company>
  <LinksUpToDate>false</LinksUpToDate>
  <CharactersWithSpaces>10266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赵鸿波</dc:creator>
  <cp:lastModifiedBy>Dell</cp:lastModifiedBy>
  <cp:revision>2</cp:revision>
  <dcterms:created xsi:type="dcterms:W3CDTF">2021-07-23T01:49:00Z</dcterms:created>
  <dcterms:modified xsi:type="dcterms:W3CDTF">2021-07-23T01:49:00Z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