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bookmarkStart w:id="220" w:name="_GoBack"/>
      <w:bookmarkEnd w:id="220"/>
      <w:r>
        <w:rPr>
          <w:rFonts w:hint="eastAsia" w:ascii="方正小标宋简体" w:hAnsi="方正小标宋简体" w:eastAsia="方正小标宋简体" w:cs="方正小标宋简体"/>
          <w:color w:val="auto"/>
          <w:sz w:val="44"/>
          <w:szCs w:val="44"/>
          <w:highlight w:val="none"/>
          <w:lang w:val="en-US" w:eastAsia="zh-CN"/>
        </w:rPr>
        <w:t>行政</w:t>
      </w:r>
      <w:r>
        <w:rPr>
          <w:rFonts w:hint="eastAsia" w:ascii="方正小标宋简体" w:hAnsi="方正小标宋简体" w:eastAsia="方正小标宋简体" w:cs="方正小标宋简体"/>
          <w:color w:val="auto"/>
          <w:sz w:val="44"/>
          <w:szCs w:val="44"/>
          <w:highlight w:val="none"/>
        </w:rPr>
        <w:t>执法处罚裁量基准表</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8"/>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20"/>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8"/>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3"/>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3"/>
        <w:rPr>
          <w:rFonts w:hint="eastAsia"/>
          <w:color w:val="auto"/>
          <w:highlight w:val="none"/>
        </w:rPr>
      </w:pPr>
    </w:p>
    <w:tbl>
      <w:tblPr>
        <w:tblStyle w:val="24"/>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8"/>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8"/>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8"/>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8"/>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8"/>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8"/>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8"/>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8"/>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8"/>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8"/>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8"/>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3"/>
              <w:spacing w:after="0" w:line="230" w:lineRule="exact"/>
              <w:ind w:firstLine="300"/>
              <w:rPr>
                <w:rFonts w:cs="宋体" w:asciiTheme="minorEastAsia" w:hAnsiTheme="minorEastAsia" w:eastAsiaTheme="minorEastAsia"/>
                <w:color w:val="auto"/>
                <w:kern w:val="0"/>
                <w:sz w:val="15"/>
                <w:szCs w:val="15"/>
                <w:highlight w:val="none"/>
              </w:rPr>
            </w:pPr>
          </w:p>
          <w:p>
            <w:pPr>
              <w:pStyle w:val="23"/>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9"/>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3"/>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3"/>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3"/>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3"/>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3"/>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9"/>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4"/>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3"/>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9"/>
              <w:rPr>
                <w:rFonts w:hint="eastAsia" w:asciiTheme="minorEastAsia" w:hAnsiTheme="minorEastAsia" w:eastAsiaTheme="minorEastAsia"/>
                <w:color w:val="auto"/>
                <w:sz w:val="15"/>
                <w:szCs w:val="15"/>
                <w:highlight w:val="none"/>
                <w:lang w:eastAsia="zh-CN"/>
              </w:rPr>
            </w:pPr>
          </w:p>
          <w:p>
            <w:pPr>
              <w:pStyle w:val="10"/>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3"/>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3"/>
                <w:rFonts w:hint="eastAsia" w:asciiTheme="minorEastAsia" w:hAnsiTheme="minorEastAsia" w:eastAsiaTheme="minorEastAsia"/>
                <w:color w:val="auto"/>
                <w:sz w:val="21"/>
                <w:szCs w:val="21"/>
                <w:highlight w:val="none"/>
              </w:rPr>
              <w:t>《北京市建筑</w:t>
            </w:r>
            <w:r>
              <w:rPr>
                <w:rStyle w:val="33"/>
                <w:rFonts w:asciiTheme="minorEastAsia" w:hAnsiTheme="minorEastAsia" w:eastAsiaTheme="minorEastAsia"/>
                <w:color w:val="auto"/>
                <w:sz w:val="21"/>
                <w:szCs w:val="21"/>
                <w:highlight w:val="none"/>
              </w:rPr>
              <w:t>垃圾处置管理规定</w:t>
            </w:r>
            <w:r>
              <w:rPr>
                <w:rStyle w:val="33"/>
                <w:rFonts w:hint="eastAsia" w:asciiTheme="minorEastAsia" w:hAnsiTheme="minorEastAsia" w:eastAsiaTheme="minorEastAsia"/>
                <w:color w:val="auto"/>
                <w:sz w:val="21"/>
                <w:szCs w:val="21"/>
                <w:highlight w:val="none"/>
              </w:rPr>
              <w:t>》案由</w:t>
            </w:r>
            <w:r>
              <w:rPr>
                <w:rStyle w:val="33"/>
                <w:rFonts w:asciiTheme="minorEastAsia" w:hAnsiTheme="minorEastAsia" w:eastAsiaTheme="minorEastAsia"/>
                <w:color w:val="auto"/>
                <w:sz w:val="21"/>
                <w:szCs w:val="21"/>
                <w:highlight w:val="none"/>
              </w:rPr>
              <w:t>24</w:t>
            </w:r>
            <w:r>
              <w:rPr>
                <w:rStyle w:val="33"/>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9"/>
              <w:rPr>
                <w:rFonts w:hint="eastAsia"/>
                <w:color w:val="auto"/>
                <w:highlight w:val="none"/>
                <w:lang w:eastAsia="zh-CN"/>
              </w:rPr>
            </w:pPr>
          </w:p>
          <w:p>
            <w:pPr>
              <w:pStyle w:val="9"/>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9"/>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4"/>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4"/>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8"/>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9"/>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3"/>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9"/>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3"/>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4"/>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9"/>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8"/>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8"/>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8"/>
              <w:rPr>
                <w:rFonts w:hint="eastAsia" w:asciiTheme="minorEastAsia" w:hAnsiTheme="minorEastAsia" w:eastAsiaTheme="minorEastAsia" w:cstheme="minorEastAsia"/>
                <w:color w:val="auto"/>
                <w:spacing w:val="-4"/>
                <w:sz w:val="15"/>
                <w:szCs w:val="15"/>
                <w:highlight w:val="none"/>
                <w:lang w:val="en-US" w:eastAsia="zh-CN"/>
              </w:rPr>
            </w:pPr>
          </w:p>
          <w:p>
            <w:pPr>
              <w:pStyle w:val="8"/>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4"/>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8"/>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3"/>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4"/>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3"/>
                <w:rFonts w:hint="eastAsia" w:asciiTheme="minorEastAsia" w:hAnsiTheme="minorEastAsia" w:eastAsiaTheme="minorEastAsia"/>
                <w:color w:val="auto"/>
                <w:sz w:val="21"/>
                <w:szCs w:val="21"/>
                <w:highlight w:val="none"/>
              </w:rPr>
              <w:t>《中华人民共和国噪声污染防治法》案由</w:t>
            </w:r>
            <w:r>
              <w:rPr>
                <w:rStyle w:val="33"/>
                <w:rFonts w:hint="eastAsia" w:asciiTheme="minorEastAsia" w:hAnsiTheme="minorEastAsia" w:eastAsiaTheme="minorEastAsia"/>
                <w:color w:val="auto"/>
                <w:sz w:val="21"/>
                <w:szCs w:val="21"/>
                <w:highlight w:val="none"/>
                <w:lang w:val="en-US" w:eastAsia="zh-CN"/>
              </w:rPr>
              <w:t>6</w:t>
            </w:r>
            <w:r>
              <w:rPr>
                <w:rStyle w:val="33"/>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3"/>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4"/>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4"/>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4"/>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4"/>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3"/>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4"/>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9"/>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3"/>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1"/>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1"/>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1"/>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3"/>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4"/>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3"/>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4"/>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3"/>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3"/>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3"/>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3"/>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3"/>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3"/>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3"/>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3"/>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3"/>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3"/>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3"/>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3"/>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3"/>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3"/>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3"/>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3"/>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3"/>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3"/>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3"/>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3"/>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3"/>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3"/>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3"/>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3"/>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9"/>
      </w:pPr>
    </w:p>
    <w:p>
      <w:pPr>
        <w:pStyle w:val="23"/>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8DF37A6"/>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553C73"/>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6D63AB5"/>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jc w:val="center"/>
      <w:outlineLvl w:val="0"/>
    </w:pPr>
    <w:rPr>
      <w:rFonts w:eastAsia="方正小标宋简体"/>
      <w:b/>
      <w:bCs/>
      <w:kern w:val="44"/>
      <w:sz w:val="36"/>
      <w:szCs w:val="44"/>
    </w:rPr>
  </w:style>
  <w:style w:type="paragraph" w:styleId="4">
    <w:name w:val="heading 2"/>
    <w:basedOn w:val="1"/>
    <w:next w:val="1"/>
    <w:link w:val="33"/>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2">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9"/>
    <w:basedOn w:val="1"/>
    <w:next w:val="1"/>
    <w:link w:val="35"/>
    <w:qFormat/>
    <w:uiPriority w:val="0"/>
    <w:pPr>
      <w:keepNext/>
      <w:keepLines/>
      <w:spacing w:before="240" w:after="64" w:line="320" w:lineRule="auto"/>
      <w:outlineLvl w:val="8"/>
    </w:pPr>
    <w:rPr>
      <w:rFonts w:ascii="Calibri Light" w:hAnsi="Calibri Light"/>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240" w:lineRule="atLeast"/>
      <w:ind w:firstLine="420" w:firstLineChars="200"/>
    </w:pPr>
    <w:rPr>
      <w:rFonts w:eastAsia="仿宋_GB2312"/>
      <w:spacing w:val="-6"/>
      <w:sz w:val="32"/>
      <w:szCs w:val="20"/>
    </w:rPr>
  </w:style>
  <w:style w:type="paragraph" w:styleId="7">
    <w:name w:val="Document Map"/>
    <w:basedOn w:val="1"/>
    <w:link w:val="59"/>
    <w:qFormat/>
    <w:uiPriority w:val="0"/>
    <w:pPr>
      <w:shd w:val="clear" w:color="auto" w:fill="000080"/>
    </w:pPr>
  </w:style>
  <w:style w:type="paragraph" w:styleId="8">
    <w:name w:val="annotation text"/>
    <w:basedOn w:val="1"/>
    <w:link w:val="34"/>
    <w:qFormat/>
    <w:uiPriority w:val="0"/>
    <w:pPr>
      <w:jc w:val="left"/>
    </w:pPr>
  </w:style>
  <w:style w:type="paragraph" w:styleId="9">
    <w:name w:val="Body Text"/>
    <w:basedOn w:val="1"/>
    <w:next w:val="10"/>
    <w:qFormat/>
    <w:uiPriority w:val="0"/>
    <w:rPr>
      <w:rFonts w:ascii="仿宋_GB2312" w:eastAsia="仿宋_GB2312"/>
      <w:sz w:val="30"/>
      <w:szCs w:val="20"/>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黑体" w:eastAsia="仿宋_GB2312"/>
      <w:sz w:val="32"/>
      <w:szCs w:val="20"/>
    </w:rPr>
  </w:style>
  <w:style w:type="paragraph" w:styleId="15">
    <w:name w:val="Balloon Text"/>
    <w:basedOn w:val="1"/>
    <w:link w:val="60"/>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widowControl/>
      <w:spacing w:after="100" w:line="259" w:lineRule="auto"/>
      <w:jc w:val="left"/>
    </w:pPr>
    <w:rPr>
      <w:rFonts w:ascii="Calibri" w:hAnsi="Calibri"/>
      <w:kern w:val="0"/>
      <w:sz w:val="22"/>
      <w:szCs w:val="22"/>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1">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2">
    <w:name w:val="annotation subject"/>
    <w:basedOn w:val="8"/>
    <w:next w:val="8"/>
    <w:link w:val="41"/>
    <w:qFormat/>
    <w:uiPriority w:val="0"/>
    <w:rPr>
      <w:b/>
      <w:bCs/>
    </w:rPr>
  </w:style>
  <w:style w:type="paragraph" w:styleId="23">
    <w:name w:val="Body Text First Indent 2"/>
    <w:basedOn w:val="11"/>
    <w:unhideWhenUsed/>
    <w:qFormat/>
    <w:uiPriority w:val="99"/>
    <w:pPr>
      <w:ind w:firstLine="420" w:firstLineChars="200"/>
    </w:p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954F72"/>
      <w:u w:val="single"/>
    </w:rPr>
  </w:style>
  <w:style w:type="character" w:styleId="28">
    <w:name w:val="Emphasis"/>
    <w:qFormat/>
    <w:uiPriority w:val="0"/>
    <w:rPr>
      <w:rFonts w:ascii="Times New Roman" w:hAnsi="Times New Roman" w:eastAsia="宋体" w:cs="Times New Roman"/>
      <w:i/>
      <w:iCs/>
    </w:rPr>
  </w:style>
  <w:style w:type="character" w:styleId="29">
    <w:name w:val="Hyperlink"/>
    <w:qFormat/>
    <w:uiPriority w:val="99"/>
    <w:rPr>
      <w:rFonts w:ascii="Times New Roman" w:hAnsi="Times New Roman" w:eastAsia="宋体" w:cs="Times New Roman"/>
      <w:color w:val="0563C1"/>
      <w:u w:val="single"/>
    </w:rPr>
  </w:style>
  <w:style w:type="character" w:styleId="30">
    <w:name w:val="annotation reference"/>
    <w:qFormat/>
    <w:uiPriority w:val="0"/>
    <w:rPr>
      <w:sz w:val="21"/>
    </w:rPr>
  </w:style>
  <w:style w:type="character" w:customStyle="1" w:styleId="31">
    <w:name w:val="页脚 字符"/>
    <w:link w:val="16"/>
    <w:qFormat/>
    <w:uiPriority w:val="0"/>
    <w:rPr>
      <w:rFonts w:ascii="Times New Roman" w:hAnsi="Times New Roman" w:eastAsia="宋体" w:cs="Times New Roman"/>
      <w:kern w:val="2"/>
      <w:sz w:val="18"/>
      <w:szCs w:val="18"/>
      <w:lang w:val="en-US" w:eastAsia="zh-CN" w:bidi="ar-SA"/>
    </w:rPr>
  </w:style>
  <w:style w:type="character" w:customStyle="1" w:styleId="32">
    <w:name w:val="标题 1 字符"/>
    <w:link w:val="3"/>
    <w:qFormat/>
    <w:uiPriority w:val="0"/>
    <w:rPr>
      <w:rFonts w:ascii="Times New Roman" w:hAnsi="Times New Roman" w:eastAsia="方正小标宋简体" w:cs="Times New Roman"/>
      <w:b/>
      <w:bCs/>
      <w:kern w:val="44"/>
      <w:sz w:val="36"/>
      <w:szCs w:val="44"/>
    </w:rPr>
  </w:style>
  <w:style w:type="character" w:customStyle="1" w:styleId="33">
    <w:name w:val="标题 2 字符"/>
    <w:link w:val="4"/>
    <w:qFormat/>
    <w:uiPriority w:val="0"/>
    <w:rPr>
      <w:rFonts w:ascii="宋体" w:hAnsi="宋体" w:eastAsia="宋体" w:cs="宋体"/>
      <w:b/>
      <w:bCs/>
      <w:sz w:val="30"/>
      <w:szCs w:val="36"/>
    </w:rPr>
  </w:style>
  <w:style w:type="character" w:customStyle="1" w:styleId="34">
    <w:name w:val="批注文字 字符"/>
    <w:link w:val="8"/>
    <w:qFormat/>
    <w:uiPriority w:val="0"/>
    <w:rPr>
      <w:rFonts w:ascii="Times New Roman" w:hAnsi="Times New Roman" w:eastAsia="宋体" w:cs="Times New Roman"/>
      <w:kern w:val="2"/>
      <w:sz w:val="21"/>
      <w:szCs w:val="24"/>
      <w:lang w:val="en-US" w:eastAsia="zh-CN" w:bidi="ar-SA"/>
    </w:rPr>
  </w:style>
  <w:style w:type="character" w:customStyle="1" w:styleId="35">
    <w:name w:val="标题 9 字符"/>
    <w:link w:val="5"/>
    <w:qFormat/>
    <w:uiPriority w:val="0"/>
    <w:rPr>
      <w:rFonts w:ascii="Calibri Light" w:hAnsi="Calibri Light" w:eastAsia="宋体" w:cs="Times New Roman"/>
      <w:kern w:val="2"/>
      <w:sz w:val="21"/>
      <w:szCs w:val="21"/>
    </w:rPr>
  </w:style>
  <w:style w:type="paragraph" w:customStyle="1" w:styleId="36">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9">
    <w:name w:val="p121"/>
    <w:qFormat/>
    <w:uiPriority w:val="0"/>
    <w:rPr>
      <w:rFonts w:hint="default" w:eastAsia="宋体" w:cs="Times New Roman"/>
      <w:sz w:val="24"/>
      <w:szCs w:val="24"/>
    </w:rPr>
  </w:style>
  <w:style w:type="paragraph" w:customStyle="1" w:styleId="40">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1">
    <w:name w:val="批注主题 字符"/>
    <w:link w:val="22"/>
    <w:qFormat/>
    <w:uiPriority w:val="0"/>
    <w:rPr>
      <w:rFonts w:ascii="Times New Roman" w:hAnsi="Times New Roman" w:eastAsia="宋体" w:cs="Times New Roman"/>
      <w:b/>
      <w:bCs/>
      <w:kern w:val="2"/>
      <w:sz w:val="21"/>
      <w:szCs w:val="24"/>
      <w:lang w:val="en-US" w:eastAsia="zh-CN" w:bidi="ar-SA"/>
    </w:rPr>
  </w:style>
  <w:style w:type="paragraph" w:customStyle="1" w:styleId="4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Char1 Char Char Char"/>
    <w:basedOn w:val="1"/>
    <w:qFormat/>
    <w:uiPriority w:val="0"/>
    <w:rPr>
      <w:rFonts w:ascii="Tahoma" w:hAnsi="Tahoma"/>
      <w:sz w:val="24"/>
      <w:szCs w:val="20"/>
    </w:rPr>
  </w:style>
  <w:style w:type="paragraph" w:customStyle="1" w:styleId="44">
    <w:name w:val="Char1 Char Char Char1"/>
    <w:basedOn w:val="1"/>
    <w:qFormat/>
    <w:uiPriority w:val="0"/>
    <w:rPr>
      <w:rFonts w:ascii="Tahoma" w:hAnsi="Tahoma"/>
      <w:sz w:val="24"/>
      <w:szCs w:val="20"/>
    </w:rPr>
  </w:style>
  <w:style w:type="paragraph" w:customStyle="1" w:styleId="45">
    <w:name w:val="Char1"/>
    <w:basedOn w:val="1"/>
    <w:qFormat/>
    <w:uiPriority w:val="0"/>
    <w:rPr>
      <w:rFonts w:ascii="Tahoma" w:hAnsi="Tahoma"/>
      <w:sz w:val="24"/>
      <w:szCs w:val="20"/>
    </w:rPr>
  </w:style>
  <w:style w:type="paragraph" w:customStyle="1" w:styleId="46">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TOC 标题1"/>
    <w:basedOn w:val="3"/>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6">
    <w:name w:val="列表段落1"/>
    <w:basedOn w:val="1"/>
    <w:qFormat/>
    <w:uiPriority w:val="34"/>
    <w:pPr>
      <w:ind w:firstLine="420" w:firstLineChars="200"/>
    </w:pPr>
  </w:style>
  <w:style w:type="character" w:customStyle="1" w:styleId="57">
    <w:name w:val="页眉 字符"/>
    <w:basedOn w:val="25"/>
    <w:link w:val="17"/>
    <w:qFormat/>
    <w:uiPriority w:val="0"/>
    <w:rPr>
      <w:kern w:val="2"/>
      <w:sz w:val="18"/>
      <w:szCs w:val="18"/>
    </w:rPr>
  </w:style>
  <w:style w:type="character" w:customStyle="1" w:styleId="58">
    <w:name w:val="oalinshistyle21"/>
    <w:qFormat/>
    <w:uiPriority w:val="0"/>
    <w:rPr>
      <w:rFonts w:hint="default" w:ascii="Arial" w:hAnsi="Arial" w:cs="Arial"/>
      <w:sz w:val="27"/>
      <w:szCs w:val="27"/>
    </w:rPr>
  </w:style>
  <w:style w:type="character" w:customStyle="1" w:styleId="59">
    <w:name w:val="文档结构图 字符"/>
    <w:basedOn w:val="25"/>
    <w:link w:val="7"/>
    <w:qFormat/>
    <w:uiPriority w:val="0"/>
    <w:rPr>
      <w:kern w:val="2"/>
      <w:sz w:val="21"/>
      <w:szCs w:val="24"/>
      <w:shd w:val="clear" w:color="auto" w:fill="000080"/>
    </w:rPr>
  </w:style>
  <w:style w:type="character" w:customStyle="1" w:styleId="60">
    <w:name w:val="批注框文本 字符"/>
    <w:basedOn w:val="25"/>
    <w:link w:val="15"/>
    <w:qFormat/>
    <w:uiPriority w:val="0"/>
    <w:rPr>
      <w:kern w:val="2"/>
      <w:sz w:val="18"/>
      <w:szCs w:val="18"/>
    </w:rPr>
  </w:style>
  <w:style w:type="paragraph" w:customStyle="1" w:styleId="61">
    <w:name w:val="列出段落1"/>
    <w:basedOn w:val="1"/>
    <w:qFormat/>
    <w:uiPriority w:val="0"/>
    <w:pPr>
      <w:ind w:firstLine="420" w:firstLineChars="200"/>
    </w:pPr>
  </w:style>
  <w:style w:type="paragraph" w:styleId="62">
    <w:name w:val="List Paragraph"/>
    <w:basedOn w:val="1"/>
    <w:qFormat/>
    <w:uiPriority w:val="99"/>
    <w:pPr>
      <w:ind w:firstLine="420" w:firstLineChars="200"/>
    </w:pPr>
  </w:style>
  <w:style w:type="character" w:customStyle="1" w:styleId="63">
    <w:name w:val="font0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1</TotalTime>
  <ScaleCrop>false</ScaleCrop>
  <LinksUpToDate>false</LinksUpToDate>
  <CharactersWithSpaces>134862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徐爽</cp:lastModifiedBy>
  <cp:lastPrinted>2024-09-07T23:37:00Z</cp:lastPrinted>
  <dcterms:modified xsi:type="dcterms:W3CDTF">2025-05-09T07:06:37Z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124BE05945A608BAC113EA6786105068_43</vt:lpwstr>
  </property>
</Properties>
</file>