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48" w:rsidRDefault="004C2548" w:rsidP="004C2548">
      <w:pPr>
        <w:spacing w:line="56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北京市</w:t>
      </w:r>
      <w:r>
        <w:rPr>
          <w:rFonts w:ascii="方正小标宋简体" w:eastAsia="方正小标宋简体" w:cs="Times New Roman" w:hint="eastAsia"/>
          <w:sz w:val="44"/>
          <w:szCs w:val="44"/>
        </w:rPr>
        <w:t>丰台区发展和</w:t>
      </w:r>
      <w:r>
        <w:rPr>
          <w:rFonts w:ascii="方正小标宋简体" w:eastAsia="方正小标宋简体" w:cs="Times New Roman"/>
          <w:sz w:val="44"/>
          <w:szCs w:val="44"/>
        </w:rPr>
        <w:t>改革</w:t>
      </w:r>
      <w:r>
        <w:rPr>
          <w:rFonts w:ascii="方正小标宋简体" w:eastAsia="方正小标宋简体" w:cs="Times New Roman" w:hint="eastAsia"/>
          <w:sz w:val="44"/>
          <w:szCs w:val="44"/>
        </w:rPr>
        <w:t>委员会</w:t>
      </w:r>
    </w:p>
    <w:p w:rsidR="004C2548" w:rsidRDefault="004C2548" w:rsidP="004C2548">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2019年度政府信息公开工作年度报告</w:t>
      </w:r>
    </w:p>
    <w:p w:rsidR="004C2548" w:rsidRDefault="004C2548" w:rsidP="004C2548">
      <w:pPr>
        <w:spacing w:line="560" w:lineRule="exact"/>
        <w:jc w:val="center"/>
        <w:rPr>
          <w:rFonts w:ascii="方正小标宋简体" w:eastAsia="方正小标宋简体" w:cs="Times New Roman"/>
          <w:sz w:val="44"/>
          <w:szCs w:val="44"/>
        </w:rPr>
      </w:pPr>
    </w:p>
    <w:p w:rsidR="00A6263B" w:rsidRPr="004C2548" w:rsidRDefault="009D7876" w:rsidP="0091632E">
      <w:pPr>
        <w:widowControl/>
        <w:ind w:firstLineChars="200" w:firstLine="640"/>
        <w:rPr>
          <w:rFonts w:ascii="仿宋_GB2312" w:eastAsia="仿宋_GB2312" w:hAnsi="宋体" w:cs="宋体"/>
          <w:color w:val="000000"/>
          <w:kern w:val="0"/>
          <w:sz w:val="32"/>
          <w:szCs w:val="32"/>
        </w:rPr>
      </w:pPr>
      <w:r w:rsidRPr="004C2548">
        <w:rPr>
          <w:rFonts w:ascii="仿宋_GB2312" w:eastAsia="仿宋_GB2312" w:hAnsi="宋体" w:cs="宋体" w:hint="eastAsia"/>
          <w:color w:val="000000"/>
          <w:kern w:val="0"/>
          <w:sz w:val="32"/>
          <w:szCs w:val="32"/>
        </w:rPr>
        <w:t>依据《中华人民共和国政府信息公开条例》</w:t>
      </w:r>
      <w:r w:rsidR="00364EA5" w:rsidRPr="004C2548">
        <w:rPr>
          <w:rFonts w:ascii="仿宋_GB2312" w:eastAsia="仿宋_GB2312" w:hAnsi="宋体" w:cs="宋体" w:hint="eastAsia"/>
          <w:color w:val="000000"/>
          <w:kern w:val="0"/>
          <w:sz w:val="32"/>
          <w:szCs w:val="32"/>
        </w:rPr>
        <w:t>第五十条之规定，制作本报告。</w:t>
      </w:r>
    </w:p>
    <w:p w:rsidR="00A6263B" w:rsidRPr="004C2548" w:rsidRDefault="00A6263B" w:rsidP="0091632E">
      <w:pPr>
        <w:widowControl/>
        <w:ind w:firstLineChars="200" w:firstLine="643"/>
        <w:rPr>
          <w:rFonts w:ascii="宋体" w:eastAsia="宋体" w:hAnsi="宋体" w:cs="宋体"/>
          <w:color w:val="000000"/>
          <w:kern w:val="0"/>
          <w:sz w:val="32"/>
          <w:szCs w:val="32"/>
        </w:rPr>
      </w:pPr>
      <w:r w:rsidRPr="004C2548">
        <w:rPr>
          <w:rFonts w:ascii="宋体" w:eastAsia="宋体" w:hAnsi="宋体" w:cs="宋体" w:hint="eastAsia"/>
          <w:b/>
          <w:bCs/>
          <w:color w:val="000000"/>
          <w:kern w:val="0"/>
          <w:sz w:val="32"/>
          <w:szCs w:val="32"/>
        </w:rPr>
        <w:t>一、总体情况</w:t>
      </w:r>
    </w:p>
    <w:p w:rsidR="003275EF" w:rsidRPr="0091632E" w:rsidRDefault="003275EF" w:rsidP="003275EF">
      <w:pPr>
        <w:widowControl/>
        <w:rPr>
          <w:rFonts w:ascii="仿宋_GB2312" w:eastAsia="仿宋_GB2312" w:hAnsi="宋体" w:cs="宋体"/>
          <w:color w:val="000000"/>
          <w:kern w:val="0"/>
          <w:sz w:val="32"/>
          <w:szCs w:val="32"/>
        </w:rPr>
      </w:pPr>
      <w:r w:rsidRPr="004C2548">
        <w:rPr>
          <w:rFonts w:ascii="微软雅黑" w:eastAsia="微软雅黑" w:hAnsi="微软雅黑" w:cs="宋体" w:hint="eastAsia"/>
          <w:color w:val="333333"/>
          <w:kern w:val="0"/>
          <w:sz w:val="32"/>
          <w:szCs w:val="32"/>
        </w:rPr>
        <w:t xml:space="preserve">　　</w:t>
      </w:r>
      <w:r w:rsidRPr="0091632E">
        <w:rPr>
          <w:rFonts w:ascii="仿宋_GB2312" w:eastAsia="仿宋_GB2312" w:hAnsi="宋体" w:cs="宋体" w:hint="eastAsia"/>
          <w:color w:val="000000"/>
          <w:kern w:val="0"/>
          <w:sz w:val="32"/>
          <w:szCs w:val="32"/>
        </w:rPr>
        <w:t>2019年，</w:t>
      </w:r>
      <w:r w:rsidR="00AE1D0E" w:rsidRPr="0091632E">
        <w:rPr>
          <w:rFonts w:ascii="仿宋_GB2312" w:eastAsia="仿宋_GB2312" w:hAnsi="宋体" w:cs="宋体" w:hint="eastAsia"/>
          <w:color w:val="000000"/>
          <w:kern w:val="0"/>
          <w:sz w:val="32"/>
          <w:szCs w:val="32"/>
        </w:rPr>
        <w:t>发展改革委</w:t>
      </w:r>
      <w:r w:rsidRPr="0091632E">
        <w:rPr>
          <w:rFonts w:ascii="仿宋_GB2312" w:eastAsia="仿宋_GB2312" w:hAnsi="宋体" w:cs="宋体" w:hint="eastAsia"/>
          <w:color w:val="000000"/>
          <w:kern w:val="0"/>
          <w:sz w:val="32"/>
          <w:szCs w:val="32"/>
        </w:rPr>
        <w:t>认真贯彻实施</w:t>
      </w:r>
      <w:r w:rsidR="0091632E">
        <w:rPr>
          <w:rFonts w:ascii="仿宋_GB2312" w:eastAsia="仿宋_GB2312" w:hAnsi="宋体" w:cs="宋体" w:hint="eastAsia"/>
          <w:color w:val="000000"/>
          <w:kern w:val="0"/>
          <w:sz w:val="32"/>
          <w:szCs w:val="32"/>
        </w:rPr>
        <w:t>新修订</w:t>
      </w:r>
      <w:r w:rsidR="0091632E">
        <w:rPr>
          <w:rFonts w:ascii="仿宋_GB2312" w:eastAsia="仿宋_GB2312" w:hAnsi="宋体" w:cs="宋体"/>
          <w:color w:val="000000"/>
          <w:kern w:val="0"/>
          <w:sz w:val="32"/>
          <w:szCs w:val="32"/>
        </w:rPr>
        <w:t>的</w:t>
      </w:r>
      <w:r w:rsidRPr="0091632E">
        <w:rPr>
          <w:rFonts w:ascii="仿宋_GB2312" w:eastAsia="仿宋_GB2312" w:hAnsi="宋体" w:cs="宋体" w:hint="eastAsia"/>
          <w:color w:val="000000"/>
          <w:kern w:val="0"/>
          <w:sz w:val="32"/>
          <w:szCs w:val="32"/>
        </w:rPr>
        <w:t>《中华人民共和国政府信息公开条例》，全面、深入开展政府信息公开工作。一方面加强政府信息公开工作的领导，进一步完善政务公开各项制度，确保政府信息公开工作持续良好开展</w:t>
      </w:r>
      <w:r w:rsidR="0091632E">
        <w:rPr>
          <w:rFonts w:ascii="仿宋_GB2312" w:eastAsia="仿宋_GB2312" w:hAnsi="宋体" w:cs="宋体" w:hint="eastAsia"/>
          <w:color w:val="000000"/>
          <w:kern w:val="0"/>
          <w:sz w:val="32"/>
          <w:szCs w:val="32"/>
        </w:rPr>
        <w:t>。</w:t>
      </w:r>
      <w:r w:rsidRPr="0091632E">
        <w:rPr>
          <w:rFonts w:ascii="仿宋_GB2312" w:eastAsia="仿宋_GB2312" w:hAnsi="宋体" w:cs="宋体" w:hint="eastAsia"/>
          <w:color w:val="000000"/>
          <w:kern w:val="0"/>
          <w:sz w:val="32"/>
          <w:szCs w:val="32"/>
        </w:rPr>
        <w:t>另一方面坚持</w:t>
      </w:r>
      <w:r w:rsidR="0091632E">
        <w:rPr>
          <w:rFonts w:ascii="仿宋_GB2312" w:eastAsia="仿宋_GB2312" w:hAnsi="宋体" w:cs="宋体" w:hint="eastAsia"/>
          <w:color w:val="000000"/>
          <w:kern w:val="0"/>
          <w:sz w:val="32"/>
          <w:szCs w:val="32"/>
        </w:rPr>
        <w:t>公开标准</w:t>
      </w:r>
      <w:r w:rsidRPr="0091632E">
        <w:rPr>
          <w:rFonts w:ascii="仿宋_GB2312" w:eastAsia="仿宋_GB2312" w:hAnsi="宋体" w:cs="宋体" w:hint="eastAsia"/>
          <w:color w:val="000000"/>
          <w:kern w:val="0"/>
          <w:sz w:val="32"/>
          <w:szCs w:val="32"/>
        </w:rPr>
        <w:t>，</w:t>
      </w:r>
      <w:r w:rsidR="0091632E">
        <w:rPr>
          <w:rFonts w:ascii="仿宋_GB2312" w:eastAsia="仿宋_GB2312" w:hAnsi="宋体" w:cs="宋体" w:hint="eastAsia"/>
          <w:color w:val="000000"/>
          <w:kern w:val="0"/>
          <w:sz w:val="32"/>
          <w:szCs w:val="32"/>
        </w:rPr>
        <w:t>进</w:t>
      </w:r>
      <w:r w:rsidR="0091632E">
        <w:rPr>
          <w:rFonts w:ascii="仿宋_GB2312" w:eastAsia="仿宋_GB2312" w:hAnsi="仿宋" w:cs="宋体" w:hint="eastAsia"/>
          <w:kern w:val="0"/>
          <w:sz w:val="32"/>
          <w:szCs w:val="32"/>
        </w:rPr>
        <w:t>一步优化主动公开内容，进一步完善依申请公开程序，不断提高公开水平。</w:t>
      </w:r>
    </w:p>
    <w:p w:rsidR="003275EF" w:rsidRPr="00CD371A" w:rsidRDefault="003275EF" w:rsidP="003275EF">
      <w:pPr>
        <w:widowControl/>
        <w:rPr>
          <w:rFonts w:ascii="楷体_GB2312" w:eastAsia="楷体_GB2312" w:hAnsi="宋体" w:cs="宋体"/>
          <w:color w:val="000000"/>
          <w:kern w:val="0"/>
          <w:sz w:val="32"/>
          <w:szCs w:val="32"/>
        </w:rPr>
      </w:pPr>
      <w:r w:rsidRPr="00CD371A">
        <w:rPr>
          <w:rFonts w:ascii="楷体_GB2312" w:eastAsia="楷体_GB2312" w:hAnsi="宋体" w:cs="宋体" w:hint="eastAsia"/>
          <w:color w:val="000000"/>
          <w:kern w:val="0"/>
          <w:sz w:val="32"/>
          <w:szCs w:val="32"/>
        </w:rPr>
        <w:t xml:space="preserve">　　（一）主动公开政府信息情况</w:t>
      </w:r>
    </w:p>
    <w:p w:rsidR="003275EF" w:rsidRDefault="003275EF" w:rsidP="00475CCC">
      <w:pPr>
        <w:widowControl/>
        <w:ind w:firstLine="645"/>
        <w:rPr>
          <w:rFonts w:ascii="仿宋_GB2312" w:eastAsia="仿宋_GB2312" w:hAnsi="宋体" w:cs="宋体"/>
          <w:color w:val="000000"/>
          <w:kern w:val="0"/>
          <w:sz w:val="32"/>
          <w:szCs w:val="32"/>
        </w:rPr>
      </w:pPr>
      <w:r w:rsidRPr="00CD371A">
        <w:rPr>
          <w:rFonts w:ascii="仿宋_GB2312" w:eastAsia="仿宋_GB2312" w:hAnsi="宋体" w:cs="宋体" w:hint="eastAsia"/>
          <w:color w:val="000000"/>
          <w:kern w:val="0"/>
          <w:sz w:val="32"/>
          <w:szCs w:val="32"/>
        </w:rPr>
        <w:t>2019年</w:t>
      </w:r>
      <w:r w:rsidR="00AE1D0E" w:rsidRPr="00CD371A">
        <w:rPr>
          <w:rFonts w:ascii="仿宋_GB2312" w:eastAsia="仿宋_GB2312" w:hAnsi="宋体" w:cs="宋体" w:hint="eastAsia"/>
          <w:color w:val="000000"/>
          <w:kern w:val="0"/>
          <w:sz w:val="32"/>
          <w:szCs w:val="32"/>
        </w:rPr>
        <w:t>发展改革委</w:t>
      </w:r>
      <w:r w:rsidR="00CD371A">
        <w:rPr>
          <w:rFonts w:ascii="仿宋_GB2312" w:eastAsia="仿宋_GB2312" w:hAnsi="宋体" w:cs="宋体" w:hint="eastAsia"/>
          <w:color w:val="000000"/>
          <w:kern w:val="0"/>
          <w:sz w:val="32"/>
          <w:szCs w:val="32"/>
        </w:rPr>
        <w:t>在</w:t>
      </w:r>
      <w:r w:rsidR="00CD371A">
        <w:rPr>
          <w:rFonts w:ascii="仿宋_GB2312" w:eastAsia="仿宋_GB2312" w:hAnsi="宋体" w:cs="宋体"/>
          <w:color w:val="000000"/>
          <w:kern w:val="0"/>
          <w:sz w:val="32"/>
          <w:szCs w:val="32"/>
        </w:rPr>
        <w:t>“</w:t>
      </w:r>
      <w:r w:rsidR="00CD371A">
        <w:rPr>
          <w:rFonts w:ascii="仿宋_GB2312" w:eastAsia="仿宋_GB2312" w:hAnsi="宋体" w:cs="宋体" w:hint="eastAsia"/>
          <w:color w:val="000000"/>
          <w:kern w:val="0"/>
          <w:sz w:val="32"/>
          <w:szCs w:val="32"/>
        </w:rPr>
        <w:t>首都</w:t>
      </w:r>
      <w:r w:rsidR="00CD371A">
        <w:rPr>
          <w:rFonts w:ascii="仿宋_GB2312" w:eastAsia="仿宋_GB2312" w:hAnsi="宋体" w:cs="宋体"/>
          <w:color w:val="000000"/>
          <w:kern w:val="0"/>
          <w:sz w:val="32"/>
          <w:szCs w:val="32"/>
        </w:rPr>
        <w:t>之窗</w:t>
      </w:r>
      <w:r w:rsidR="00CD371A">
        <w:rPr>
          <w:rFonts w:ascii="仿宋_GB2312" w:eastAsia="仿宋_GB2312" w:hAnsi="宋体" w:cs="宋体"/>
          <w:color w:val="000000"/>
          <w:kern w:val="0"/>
          <w:sz w:val="32"/>
          <w:szCs w:val="32"/>
        </w:rPr>
        <w:t>”</w:t>
      </w:r>
      <w:r w:rsidR="00CD371A">
        <w:rPr>
          <w:rFonts w:eastAsia="仿宋_GB2312" w:hint="eastAsia"/>
          <w:kern w:val="0"/>
          <w:sz w:val="32"/>
          <w:szCs w:val="32"/>
        </w:rPr>
        <w:t>丰台区政府信息公开专栏</w:t>
      </w:r>
      <w:r w:rsidRPr="00CD371A">
        <w:rPr>
          <w:rFonts w:ascii="仿宋_GB2312" w:eastAsia="仿宋_GB2312" w:hAnsi="宋体" w:cs="宋体" w:hint="eastAsia"/>
          <w:color w:val="000000"/>
          <w:kern w:val="0"/>
          <w:sz w:val="32"/>
          <w:szCs w:val="32"/>
        </w:rPr>
        <w:t>主动公开</w:t>
      </w:r>
      <w:r w:rsidR="00CD371A">
        <w:rPr>
          <w:rFonts w:ascii="仿宋_GB2312" w:eastAsia="仿宋_GB2312" w:hAnsi="宋体" w:cs="宋体" w:hint="eastAsia"/>
          <w:color w:val="000000"/>
          <w:kern w:val="0"/>
          <w:sz w:val="32"/>
          <w:szCs w:val="32"/>
        </w:rPr>
        <w:t>政府</w:t>
      </w:r>
      <w:r w:rsidRPr="00CD371A">
        <w:rPr>
          <w:rFonts w:ascii="仿宋_GB2312" w:eastAsia="仿宋_GB2312" w:hAnsi="宋体" w:cs="宋体" w:hint="eastAsia"/>
          <w:color w:val="000000"/>
          <w:kern w:val="0"/>
          <w:sz w:val="32"/>
          <w:szCs w:val="32"/>
        </w:rPr>
        <w:t>信息</w:t>
      </w:r>
      <w:r w:rsidR="00CD371A">
        <w:rPr>
          <w:rFonts w:ascii="仿宋_GB2312" w:eastAsia="仿宋_GB2312" w:hAnsi="宋体" w:cs="宋体" w:hint="eastAsia"/>
          <w:color w:val="000000"/>
          <w:kern w:val="0"/>
          <w:sz w:val="32"/>
          <w:szCs w:val="32"/>
        </w:rPr>
        <w:t>4</w:t>
      </w:r>
      <w:r w:rsidR="00CD371A">
        <w:rPr>
          <w:rFonts w:ascii="仿宋_GB2312" w:eastAsia="仿宋_GB2312" w:hAnsi="宋体" w:cs="宋体"/>
          <w:color w:val="000000"/>
          <w:kern w:val="0"/>
          <w:sz w:val="32"/>
          <w:szCs w:val="32"/>
        </w:rPr>
        <w:t>3</w:t>
      </w:r>
      <w:r w:rsidRPr="00CD371A">
        <w:rPr>
          <w:rFonts w:ascii="仿宋_GB2312" w:eastAsia="仿宋_GB2312" w:hAnsi="宋体" w:cs="宋体" w:hint="eastAsia"/>
          <w:color w:val="000000"/>
          <w:kern w:val="0"/>
          <w:sz w:val="32"/>
          <w:szCs w:val="32"/>
        </w:rPr>
        <w:t>条</w:t>
      </w:r>
      <w:r w:rsidR="00CD371A">
        <w:rPr>
          <w:rFonts w:ascii="仿宋_GB2312" w:eastAsia="仿宋_GB2312" w:hAnsi="宋体" w:cs="宋体" w:hint="eastAsia"/>
          <w:color w:val="000000"/>
          <w:kern w:val="0"/>
          <w:sz w:val="32"/>
          <w:szCs w:val="32"/>
        </w:rPr>
        <w:t>，</w:t>
      </w:r>
      <w:r w:rsidR="00CD371A">
        <w:rPr>
          <w:rFonts w:ascii="仿宋_GB2312" w:eastAsia="仿宋_GB2312" w:cs="仿宋_GB2312" w:hint="eastAsia"/>
          <w:sz w:val="32"/>
          <w:szCs w:val="32"/>
        </w:rPr>
        <w:t>全文电子化率为</w:t>
      </w:r>
      <w:r w:rsidR="00CD371A">
        <w:rPr>
          <w:rFonts w:ascii="仿宋_GB2312" w:eastAsia="仿宋_GB2312" w:cs="仿宋_GB2312"/>
          <w:sz w:val="32"/>
          <w:szCs w:val="32"/>
        </w:rPr>
        <w:t>100%</w:t>
      </w:r>
      <w:r w:rsidR="00CD371A">
        <w:rPr>
          <w:rFonts w:ascii="仿宋_GB2312" w:eastAsia="仿宋_GB2312" w:cs="仿宋_GB2312" w:hint="eastAsia"/>
          <w:sz w:val="32"/>
          <w:szCs w:val="32"/>
        </w:rPr>
        <w:t>。</w:t>
      </w:r>
      <w:r w:rsidRPr="00CD371A">
        <w:rPr>
          <w:rFonts w:ascii="仿宋_GB2312" w:eastAsia="仿宋_GB2312" w:hAnsi="宋体" w:cs="宋体" w:hint="eastAsia"/>
          <w:color w:val="000000"/>
          <w:kern w:val="0"/>
          <w:sz w:val="32"/>
          <w:szCs w:val="32"/>
        </w:rPr>
        <w:t>其中：机构职能类信息</w:t>
      </w:r>
      <w:r w:rsidR="00CD371A">
        <w:rPr>
          <w:rFonts w:ascii="仿宋_GB2312" w:eastAsia="仿宋_GB2312" w:hAnsi="宋体" w:cs="宋体" w:hint="eastAsia"/>
          <w:color w:val="000000"/>
          <w:kern w:val="0"/>
          <w:sz w:val="32"/>
          <w:szCs w:val="32"/>
        </w:rPr>
        <w:t>7</w:t>
      </w:r>
      <w:r w:rsidRPr="00CD371A">
        <w:rPr>
          <w:rFonts w:ascii="仿宋_GB2312" w:eastAsia="仿宋_GB2312" w:hAnsi="宋体" w:cs="宋体" w:hint="eastAsia"/>
          <w:color w:val="000000"/>
          <w:kern w:val="0"/>
          <w:sz w:val="32"/>
          <w:szCs w:val="32"/>
        </w:rPr>
        <w:t>条，</w:t>
      </w:r>
      <w:r w:rsidR="00CD371A">
        <w:rPr>
          <w:rFonts w:ascii="仿宋_GB2312" w:eastAsia="仿宋_GB2312" w:hAnsi="宋体" w:cs="宋体" w:hint="eastAsia"/>
          <w:color w:val="000000"/>
          <w:kern w:val="0"/>
          <w:sz w:val="32"/>
          <w:szCs w:val="32"/>
        </w:rPr>
        <w:t>法规类信息2条，</w:t>
      </w:r>
      <w:r w:rsidR="00CD371A">
        <w:rPr>
          <w:rFonts w:ascii="仿宋_GB2312" w:eastAsia="仿宋_GB2312" w:hAnsi="宋体" w:cs="宋体"/>
          <w:color w:val="000000"/>
          <w:kern w:val="0"/>
          <w:sz w:val="32"/>
          <w:szCs w:val="32"/>
        </w:rPr>
        <w:t>规划计划</w:t>
      </w:r>
      <w:r w:rsidR="00CD371A">
        <w:rPr>
          <w:rFonts w:ascii="仿宋_GB2312" w:eastAsia="仿宋_GB2312" w:hAnsi="宋体" w:cs="宋体" w:hint="eastAsia"/>
          <w:color w:val="000000"/>
          <w:kern w:val="0"/>
          <w:sz w:val="32"/>
          <w:szCs w:val="32"/>
        </w:rPr>
        <w:t>类</w:t>
      </w:r>
      <w:r w:rsidR="00CD371A">
        <w:rPr>
          <w:rFonts w:ascii="仿宋_GB2312" w:eastAsia="仿宋_GB2312" w:hAnsi="宋体" w:cs="宋体"/>
          <w:color w:val="000000"/>
          <w:kern w:val="0"/>
          <w:sz w:val="32"/>
          <w:szCs w:val="32"/>
        </w:rPr>
        <w:t>信息</w:t>
      </w:r>
      <w:r w:rsidR="00CD371A">
        <w:rPr>
          <w:rFonts w:ascii="仿宋_GB2312" w:eastAsia="仿宋_GB2312" w:hAnsi="宋体" w:cs="宋体" w:hint="eastAsia"/>
          <w:color w:val="000000"/>
          <w:kern w:val="0"/>
          <w:sz w:val="32"/>
          <w:szCs w:val="32"/>
        </w:rPr>
        <w:t>4条，</w:t>
      </w:r>
      <w:r w:rsidR="00C90897">
        <w:rPr>
          <w:rFonts w:ascii="仿宋_GB2312" w:eastAsia="仿宋_GB2312" w:hAnsi="宋体" w:cs="宋体" w:hint="eastAsia"/>
          <w:color w:val="000000"/>
          <w:kern w:val="0"/>
          <w:sz w:val="32"/>
          <w:szCs w:val="32"/>
        </w:rPr>
        <w:t>部门</w:t>
      </w:r>
      <w:r w:rsidR="00CD371A">
        <w:rPr>
          <w:rFonts w:ascii="仿宋_GB2312" w:eastAsia="仿宋_GB2312" w:hAnsi="宋体" w:cs="宋体"/>
          <w:color w:val="000000"/>
          <w:kern w:val="0"/>
          <w:sz w:val="32"/>
          <w:szCs w:val="32"/>
        </w:rPr>
        <w:t>动态类信息</w:t>
      </w:r>
      <w:r w:rsidR="00C90897">
        <w:rPr>
          <w:rFonts w:ascii="仿宋_GB2312" w:eastAsia="仿宋_GB2312" w:hAnsi="宋体" w:cs="宋体" w:hint="eastAsia"/>
          <w:color w:val="000000"/>
          <w:kern w:val="0"/>
          <w:sz w:val="32"/>
          <w:szCs w:val="32"/>
        </w:rPr>
        <w:t>26</w:t>
      </w:r>
      <w:r w:rsidR="00CD371A">
        <w:rPr>
          <w:rFonts w:ascii="仿宋_GB2312" w:eastAsia="仿宋_GB2312" w:hAnsi="宋体" w:cs="宋体"/>
          <w:color w:val="000000"/>
          <w:kern w:val="0"/>
          <w:sz w:val="32"/>
          <w:szCs w:val="32"/>
        </w:rPr>
        <w:t>条，结果公示类信息</w:t>
      </w:r>
      <w:r w:rsidR="00C90897">
        <w:rPr>
          <w:rFonts w:ascii="仿宋_GB2312" w:eastAsia="仿宋_GB2312" w:hAnsi="宋体" w:cs="宋体" w:hint="eastAsia"/>
          <w:color w:val="000000"/>
          <w:kern w:val="0"/>
          <w:sz w:val="32"/>
          <w:szCs w:val="32"/>
        </w:rPr>
        <w:t>2</w:t>
      </w:r>
      <w:r w:rsidR="00CD371A">
        <w:rPr>
          <w:rFonts w:ascii="仿宋_GB2312" w:eastAsia="仿宋_GB2312" w:hAnsi="宋体" w:cs="宋体"/>
          <w:color w:val="000000"/>
          <w:kern w:val="0"/>
          <w:sz w:val="32"/>
          <w:szCs w:val="32"/>
        </w:rPr>
        <w:t>条</w:t>
      </w:r>
      <w:r w:rsidR="00475CCC">
        <w:rPr>
          <w:rFonts w:ascii="仿宋_GB2312" w:eastAsia="仿宋_GB2312" w:hAnsi="宋体" w:cs="宋体"/>
          <w:color w:val="000000"/>
          <w:kern w:val="0"/>
          <w:sz w:val="32"/>
          <w:szCs w:val="32"/>
        </w:rPr>
        <w:t>，</w:t>
      </w:r>
      <w:r w:rsidR="00C90897">
        <w:rPr>
          <w:rFonts w:ascii="仿宋_GB2312" w:eastAsia="仿宋_GB2312" w:hAnsi="宋体" w:cs="宋体"/>
          <w:color w:val="000000"/>
          <w:kern w:val="0"/>
          <w:sz w:val="32"/>
          <w:szCs w:val="32"/>
        </w:rPr>
        <w:t>行政职责类</w:t>
      </w:r>
      <w:r w:rsidR="00C90897">
        <w:rPr>
          <w:rFonts w:ascii="仿宋_GB2312" w:eastAsia="仿宋_GB2312" w:hAnsi="宋体" w:cs="宋体" w:hint="eastAsia"/>
          <w:color w:val="000000"/>
          <w:kern w:val="0"/>
          <w:sz w:val="32"/>
          <w:szCs w:val="32"/>
        </w:rPr>
        <w:t>信息1</w:t>
      </w:r>
      <w:r w:rsidR="00C90897">
        <w:rPr>
          <w:rFonts w:ascii="仿宋_GB2312" w:eastAsia="仿宋_GB2312" w:hAnsi="宋体" w:cs="宋体"/>
          <w:color w:val="000000"/>
          <w:kern w:val="0"/>
          <w:sz w:val="32"/>
          <w:szCs w:val="32"/>
        </w:rPr>
        <w:t>条</w:t>
      </w:r>
      <w:r w:rsidR="00475CCC">
        <w:rPr>
          <w:rFonts w:ascii="仿宋_GB2312" w:eastAsia="仿宋_GB2312" w:hAnsi="宋体" w:cs="宋体" w:hint="eastAsia"/>
          <w:color w:val="000000"/>
          <w:kern w:val="0"/>
          <w:sz w:val="32"/>
          <w:szCs w:val="32"/>
        </w:rPr>
        <w:t>，政府</w:t>
      </w:r>
      <w:r w:rsidR="00475CCC">
        <w:rPr>
          <w:rFonts w:ascii="仿宋_GB2312" w:eastAsia="仿宋_GB2312" w:hAnsi="宋体" w:cs="宋体"/>
          <w:color w:val="000000"/>
          <w:kern w:val="0"/>
          <w:sz w:val="32"/>
          <w:szCs w:val="32"/>
        </w:rPr>
        <w:t>信息年报</w:t>
      </w:r>
      <w:r w:rsidR="00475CCC">
        <w:rPr>
          <w:rFonts w:ascii="仿宋_GB2312" w:eastAsia="仿宋_GB2312" w:hAnsi="宋体" w:cs="宋体" w:hint="eastAsia"/>
          <w:color w:val="000000"/>
          <w:kern w:val="0"/>
          <w:sz w:val="32"/>
          <w:szCs w:val="32"/>
        </w:rPr>
        <w:t>1条</w:t>
      </w:r>
      <w:r w:rsidRPr="00CD371A">
        <w:rPr>
          <w:rFonts w:ascii="仿宋_GB2312" w:eastAsia="仿宋_GB2312" w:hAnsi="宋体" w:cs="宋体" w:hint="eastAsia"/>
          <w:color w:val="000000"/>
          <w:kern w:val="0"/>
          <w:sz w:val="32"/>
          <w:szCs w:val="32"/>
        </w:rPr>
        <w:t>。</w:t>
      </w:r>
    </w:p>
    <w:p w:rsidR="00475CCC" w:rsidRPr="00CD371A" w:rsidRDefault="00475CCC" w:rsidP="00475CCC">
      <w:pPr>
        <w:widowControl/>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2019年</w:t>
      </w:r>
      <w:r>
        <w:rPr>
          <w:rFonts w:ascii="仿宋_GB2312" w:eastAsia="仿宋_GB2312" w:hAnsi="宋体" w:cs="宋体"/>
          <w:color w:val="000000"/>
          <w:kern w:val="0"/>
          <w:sz w:val="32"/>
          <w:szCs w:val="32"/>
        </w:rPr>
        <w:t>通过我</w:t>
      </w:r>
      <w:r>
        <w:rPr>
          <w:rFonts w:ascii="仿宋_GB2312" w:eastAsia="仿宋_GB2312" w:hAnsi="宋体" w:cs="宋体" w:hint="eastAsia"/>
          <w:color w:val="000000"/>
          <w:kern w:val="0"/>
          <w:sz w:val="32"/>
          <w:szCs w:val="32"/>
        </w:rPr>
        <w:t>区</w:t>
      </w:r>
      <w:r>
        <w:rPr>
          <w:rFonts w:ascii="仿宋_GB2312" w:eastAsia="仿宋_GB2312" w:hAnsi="宋体" w:cs="宋体"/>
          <w:color w:val="000000"/>
          <w:kern w:val="0"/>
          <w:sz w:val="32"/>
          <w:szCs w:val="32"/>
        </w:rPr>
        <w:t>政府网站公开机构信息、财政预算决算信息</w:t>
      </w:r>
      <w:r>
        <w:rPr>
          <w:rFonts w:ascii="仿宋_GB2312" w:eastAsia="仿宋_GB2312" w:hAnsi="宋体" w:cs="宋体" w:hint="eastAsia"/>
          <w:color w:val="000000"/>
          <w:kern w:val="0"/>
          <w:sz w:val="32"/>
          <w:szCs w:val="32"/>
        </w:rPr>
        <w:t>2条，优化</w:t>
      </w:r>
      <w:r>
        <w:rPr>
          <w:rFonts w:ascii="仿宋_GB2312" w:eastAsia="仿宋_GB2312" w:hAnsi="宋体" w:cs="宋体"/>
          <w:color w:val="000000"/>
          <w:kern w:val="0"/>
          <w:sz w:val="32"/>
          <w:szCs w:val="32"/>
        </w:rPr>
        <w:t>营商环境</w:t>
      </w:r>
      <w:r>
        <w:rPr>
          <w:rFonts w:ascii="仿宋_GB2312" w:eastAsia="仿宋_GB2312" w:hAnsi="宋体" w:cs="宋体" w:hint="eastAsia"/>
          <w:color w:val="000000"/>
          <w:kern w:val="0"/>
          <w:sz w:val="32"/>
          <w:szCs w:val="32"/>
        </w:rPr>
        <w:t>2条</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执法</w:t>
      </w:r>
      <w:r>
        <w:rPr>
          <w:rFonts w:ascii="仿宋_GB2312" w:eastAsia="仿宋_GB2312" w:hAnsi="宋体" w:cs="宋体"/>
          <w:color w:val="000000"/>
          <w:kern w:val="0"/>
          <w:sz w:val="32"/>
          <w:szCs w:val="32"/>
        </w:rPr>
        <w:t>公示</w:t>
      </w:r>
      <w:r>
        <w:rPr>
          <w:rFonts w:ascii="仿宋_GB2312" w:eastAsia="仿宋_GB2312" w:hAnsi="宋体" w:cs="宋体" w:hint="eastAsia"/>
          <w:color w:val="000000"/>
          <w:kern w:val="0"/>
          <w:sz w:val="32"/>
          <w:szCs w:val="32"/>
        </w:rPr>
        <w:t>6条，</w:t>
      </w:r>
      <w:r>
        <w:rPr>
          <w:rFonts w:ascii="仿宋_GB2312" w:eastAsia="仿宋_GB2312" w:cs="仿宋_GB2312" w:hint="eastAsia"/>
          <w:sz w:val="32"/>
          <w:szCs w:val="32"/>
        </w:rPr>
        <w:t>通过“信用中国（北京丰台）”网站行政许可及行政处罚“双公示”</w:t>
      </w:r>
      <w:r>
        <w:rPr>
          <w:rFonts w:ascii="仿宋_GB2312" w:eastAsia="仿宋_GB2312" w:cs="仿宋_GB2312"/>
          <w:sz w:val="32"/>
          <w:szCs w:val="32"/>
        </w:rPr>
        <w:t>82</w:t>
      </w:r>
      <w:r>
        <w:rPr>
          <w:rFonts w:ascii="仿宋_GB2312" w:eastAsia="仿宋_GB2312" w:cs="仿宋_GB2312" w:hint="eastAsia"/>
          <w:sz w:val="32"/>
          <w:szCs w:val="32"/>
        </w:rPr>
        <w:t>条。</w:t>
      </w:r>
    </w:p>
    <w:p w:rsidR="003275EF" w:rsidRPr="00D078D0" w:rsidRDefault="003275EF" w:rsidP="003275EF">
      <w:pPr>
        <w:widowControl/>
        <w:rPr>
          <w:rFonts w:ascii="楷体_GB2312" w:eastAsia="楷体_GB2312" w:hAnsi="宋体" w:cs="宋体"/>
          <w:color w:val="000000"/>
          <w:kern w:val="0"/>
          <w:sz w:val="32"/>
          <w:szCs w:val="32"/>
        </w:rPr>
      </w:pPr>
      <w:r w:rsidRPr="00D078D0">
        <w:rPr>
          <w:rFonts w:ascii="楷体_GB2312" w:eastAsia="楷体_GB2312" w:hAnsi="宋体" w:cs="宋体" w:hint="eastAsia"/>
          <w:color w:val="000000"/>
          <w:kern w:val="0"/>
          <w:sz w:val="32"/>
          <w:szCs w:val="32"/>
        </w:rPr>
        <w:t xml:space="preserve">　　（二）政府信息依申请公开办理情况</w:t>
      </w:r>
    </w:p>
    <w:p w:rsidR="003275EF" w:rsidRPr="00D078D0" w:rsidRDefault="003275EF" w:rsidP="003275EF">
      <w:pPr>
        <w:widowControl/>
        <w:rPr>
          <w:rFonts w:ascii="仿宋_GB2312" w:eastAsia="仿宋_GB2312" w:hAnsi="宋体" w:cs="宋体"/>
          <w:color w:val="000000"/>
          <w:kern w:val="0"/>
          <w:sz w:val="32"/>
          <w:szCs w:val="32"/>
        </w:rPr>
      </w:pPr>
      <w:r w:rsidRPr="004C2548">
        <w:rPr>
          <w:rFonts w:ascii="宋体" w:eastAsia="宋体" w:hAnsi="宋体" w:cs="宋体" w:hint="eastAsia"/>
          <w:color w:val="000000"/>
          <w:kern w:val="0"/>
          <w:sz w:val="32"/>
          <w:szCs w:val="32"/>
        </w:rPr>
        <w:lastRenderedPageBreak/>
        <w:t xml:space="preserve">　</w:t>
      </w:r>
      <w:r w:rsidRPr="00D078D0">
        <w:rPr>
          <w:rFonts w:ascii="仿宋_GB2312" w:eastAsia="仿宋_GB2312" w:hAnsi="宋体" w:cs="宋体" w:hint="eastAsia"/>
          <w:color w:val="000000"/>
          <w:kern w:val="0"/>
          <w:sz w:val="32"/>
          <w:szCs w:val="32"/>
        </w:rPr>
        <w:t xml:space="preserve">　</w:t>
      </w:r>
      <w:r w:rsidR="00D078D0" w:rsidRPr="00D078D0">
        <w:rPr>
          <w:rFonts w:ascii="仿宋_GB2312" w:eastAsia="仿宋_GB2312" w:hAnsi="宋体" w:cs="宋体" w:hint="eastAsia"/>
          <w:color w:val="000000"/>
          <w:kern w:val="0"/>
          <w:sz w:val="32"/>
          <w:szCs w:val="32"/>
        </w:rPr>
        <w:t>2019</w:t>
      </w:r>
      <w:r w:rsidR="00AE1D0E" w:rsidRPr="00D078D0">
        <w:rPr>
          <w:rFonts w:ascii="仿宋_GB2312" w:eastAsia="仿宋_GB2312" w:hAnsi="宋体" w:cs="宋体" w:hint="eastAsia"/>
          <w:color w:val="000000"/>
          <w:kern w:val="0"/>
          <w:sz w:val="32"/>
          <w:szCs w:val="32"/>
        </w:rPr>
        <w:t>发展改革委</w:t>
      </w:r>
      <w:r w:rsidR="00D078D0">
        <w:rPr>
          <w:rFonts w:ascii="仿宋_GB2312" w:eastAsia="仿宋_GB2312" w:hAnsi="宋体" w:cs="宋体" w:hint="eastAsia"/>
          <w:color w:val="000000"/>
          <w:kern w:val="0"/>
          <w:sz w:val="32"/>
          <w:szCs w:val="32"/>
        </w:rPr>
        <w:t>受理</w:t>
      </w:r>
      <w:r w:rsidRPr="00D078D0">
        <w:rPr>
          <w:rFonts w:ascii="仿宋_GB2312" w:eastAsia="仿宋_GB2312" w:hAnsi="宋体" w:cs="宋体" w:hint="eastAsia"/>
          <w:color w:val="000000"/>
          <w:kern w:val="0"/>
          <w:sz w:val="32"/>
          <w:szCs w:val="32"/>
        </w:rPr>
        <w:t>关于依申请公开政府信息</w:t>
      </w:r>
      <w:r w:rsidR="00D078D0">
        <w:rPr>
          <w:rFonts w:ascii="仿宋_GB2312" w:eastAsia="仿宋_GB2312" w:hAnsi="宋体" w:cs="宋体" w:hint="eastAsia"/>
          <w:color w:val="000000"/>
          <w:kern w:val="0"/>
          <w:sz w:val="32"/>
          <w:szCs w:val="32"/>
        </w:rPr>
        <w:t>7</w:t>
      </w:r>
      <w:r w:rsidR="00D078D0">
        <w:rPr>
          <w:rFonts w:ascii="仿宋_GB2312" w:eastAsia="仿宋_GB2312" w:hAnsi="宋体" w:cs="宋体"/>
          <w:color w:val="000000"/>
          <w:kern w:val="0"/>
          <w:sz w:val="32"/>
          <w:szCs w:val="32"/>
        </w:rPr>
        <w:t>5</w:t>
      </w:r>
      <w:r w:rsidR="00D078D0">
        <w:rPr>
          <w:rFonts w:ascii="仿宋_GB2312" w:eastAsia="仿宋_GB2312" w:hAnsi="宋体" w:cs="宋体" w:hint="eastAsia"/>
          <w:color w:val="000000"/>
          <w:kern w:val="0"/>
          <w:sz w:val="32"/>
          <w:szCs w:val="32"/>
        </w:rPr>
        <w:t>件</w:t>
      </w:r>
      <w:r w:rsidR="00D078D0">
        <w:rPr>
          <w:rFonts w:ascii="仿宋_GB2312" w:eastAsia="仿宋_GB2312" w:hAnsi="宋体" w:cs="宋体"/>
          <w:color w:val="000000"/>
          <w:kern w:val="0"/>
          <w:sz w:val="32"/>
          <w:szCs w:val="32"/>
        </w:rPr>
        <w:t>，上一年度结转信息公开申请</w:t>
      </w:r>
      <w:r w:rsidR="00D078D0">
        <w:rPr>
          <w:rFonts w:ascii="仿宋_GB2312" w:eastAsia="仿宋_GB2312" w:hAnsi="宋体" w:cs="宋体" w:hint="eastAsia"/>
          <w:color w:val="000000"/>
          <w:kern w:val="0"/>
          <w:sz w:val="32"/>
          <w:szCs w:val="32"/>
        </w:rPr>
        <w:t>0件</w:t>
      </w:r>
      <w:r w:rsidR="00AE1D0E" w:rsidRPr="00D078D0">
        <w:rPr>
          <w:rFonts w:ascii="仿宋_GB2312" w:eastAsia="仿宋_GB2312" w:hAnsi="宋体" w:cs="宋体" w:hint="eastAsia"/>
          <w:color w:val="000000"/>
          <w:kern w:val="0"/>
          <w:sz w:val="32"/>
          <w:szCs w:val="32"/>
        </w:rPr>
        <w:t>。</w:t>
      </w:r>
      <w:r w:rsidR="00D078D0">
        <w:rPr>
          <w:rFonts w:ascii="仿宋_GB2312" w:eastAsia="仿宋_GB2312" w:cs="仿宋_GB2312" w:hint="eastAsia"/>
          <w:sz w:val="32"/>
          <w:szCs w:val="32"/>
        </w:rPr>
        <w:t>其中：同意公开答复数29件，占申请总数的</w:t>
      </w:r>
      <w:r w:rsidR="00D078D0">
        <w:rPr>
          <w:rFonts w:ascii="仿宋_GB2312" w:eastAsia="仿宋_GB2312" w:cs="仿宋_GB2312"/>
          <w:sz w:val="32"/>
          <w:szCs w:val="32"/>
        </w:rPr>
        <w:t>39%</w:t>
      </w:r>
      <w:r w:rsidR="00D078D0">
        <w:rPr>
          <w:rFonts w:ascii="仿宋_GB2312" w:eastAsia="仿宋_GB2312" w:cs="仿宋_GB2312" w:hint="eastAsia"/>
          <w:sz w:val="32"/>
          <w:szCs w:val="32"/>
        </w:rPr>
        <w:t>；同意部分公开答复数</w:t>
      </w:r>
      <w:r w:rsidR="00D078D0">
        <w:rPr>
          <w:rFonts w:ascii="仿宋_GB2312" w:eastAsia="仿宋_GB2312" w:cs="仿宋_GB2312"/>
          <w:sz w:val="32"/>
          <w:szCs w:val="32"/>
        </w:rPr>
        <w:t>0</w:t>
      </w:r>
      <w:r w:rsidR="00D078D0">
        <w:rPr>
          <w:rFonts w:ascii="仿宋_GB2312" w:eastAsia="仿宋_GB2312" w:cs="仿宋_GB2312" w:hint="eastAsia"/>
          <w:sz w:val="32"/>
          <w:szCs w:val="32"/>
        </w:rPr>
        <w:t>件，占申请总数的</w:t>
      </w:r>
      <w:r w:rsidR="00D078D0">
        <w:rPr>
          <w:rFonts w:ascii="仿宋_GB2312" w:eastAsia="仿宋_GB2312" w:cs="仿宋_GB2312"/>
          <w:sz w:val="32"/>
          <w:szCs w:val="32"/>
        </w:rPr>
        <w:t>0%</w:t>
      </w:r>
      <w:r w:rsidR="00D078D0">
        <w:rPr>
          <w:rFonts w:ascii="仿宋_GB2312" w:eastAsia="仿宋_GB2312" w:cs="仿宋_GB2312" w:hint="eastAsia"/>
          <w:sz w:val="32"/>
          <w:szCs w:val="32"/>
        </w:rPr>
        <w:t>；无法提供公开信息</w:t>
      </w:r>
      <w:r w:rsidR="00D078D0">
        <w:rPr>
          <w:rFonts w:ascii="仿宋_GB2312" w:eastAsia="仿宋_GB2312" w:cs="仿宋_GB2312"/>
          <w:sz w:val="32"/>
          <w:szCs w:val="32"/>
        </w:rPr>
        <w:t>42</w:t>
      </w:r>
      <w:r w:rsidR="00D078D0">
        <w:rPr>
          <w:rFonts w:ascii="仿宋_GB2312" w:eastAsia="仿宋_GB2312" w:cs="仿宋_GB2312" w:hint="eastAsia"/>
          <w:sz w:val="32"/>
          <w:szCs w:val="32"/>
        </w:rPr>
        <w:t>件，占申请总数的</w:t>
      </w:r>
      <w:r w:rsidR="00D078D0">
        <w:rPr>
          <w:rFonts w:ascii="仿宋_GB2312" w:eastAsia="仿宋_GB2312" w:cs="仿宋_GB2312"/>
          <w:sz w:val="32"/>
          <w:szCs w:val="32"/>
        </w:rPr>
        <w:t>56%</w:t>
      </w:r>
      <w:r w:rsidR="00D078D0">
        <w:rPr>
          <w:rFonts w:ascii="仿宋_GB2312" w:eastAsia="仿宋_GB2312" w:cs="仿宋_GB2312" w:hint="eastAsia"/>
          <w:sz w:val="32"/>
          <w:szCs w:val="32"/>
        </w:rPr>
        <w:t>；不予公开信息</w:t>
      </w:r>
      <w:r w:rsidR="00D078D0">
        <w:rPr>
          <w:rFonts w:ascii="仿宋_GB2312" w:eastAsia="仿宋_GB2312" w:cs="仿宋_GB2312"/>
          <w:sz w:val="32"/>
          <w:szCs w:val="32"/>
        </w:rPr>
        <w:t>0</w:t>
      </w:r>
      <w:r w:rsidR="00D078D0">
        <w:rPr>
          <w:rFonts w:ascii="仿宋_GB2312" w:eastAsia="仿宋_GB2312" w:cs="仿宋_GB2312" w:hint="eastAsia"/>
          <w:sz w:val="32"/>
          <w:szCs w:val="32"/>
        </w:rPr>
        <w:t>件，占申请总数的</w:t>
      </w:r>
      <w:r w:rsidR="00D078D0">
        <w:rPr>
          <w:rFonts w:ascii="仿宋_GB2312" w:eastAsia="仿宋_GB2312" w:cs="仿宋_GB2312"/>
          <w:sz w:val="32"/>
          <w:szCs w:val="32"/>
        </w:rPr>
        <w:t>0</w:t>
      </w:r>
      <w:r w:rsidR="00D078D0">
        <w:rPr>
          <w:rFonts w:ascii="仿宋_GB2312" w:eastAsia="仿宋_GB2312" w:cs="仿宋_GB2312" w:hint="eastAsia"/>
          <w:sz w:val="32"/>
          <w:szCs w:val="32"/>
        </w:rPr>
        <w:t>%，不予处理公开信息</w:t>
      </w:r>
      <w:r w:rsidR="00D078D0">
        <w:rPr>
          <w:rFonts w:ascii="仿宋_GB2312" w:eastAsia="仿宋_GB2312" w:cs="仿宋_GB2312"/>
          <w:sz w:val="32"/>
          <w:szCs w:val="32"/>
        </w:rPr>
        <w:t>0</w:t>
      </w:r>
      <w:r w:rsidR="00D078D0">
        <w:rPr>
          <w:rFonts w:ascii="仿宋_GB2312" w:eastAsia="仿宋_GB2312" w:cs="仿宋_GB2312" w:hint="eastAsia"/>
          <w:sz w:val="32"/>
          <w:szCs w:val="32"/>
        </w:rPr>
        <w:t>件，占申请总数的0%，结转下一年度办理的公开信息</w:t>
      </w:r>
      <w:r w:rsidR="00D078D0">
        <w:rPr>
          <w:rFonts w:ascii="仿宋_GB2312" w:eastAsia="仿宋_GB2312" w:cs="仿宋_GB2312"/>
          <w:sz w:val="32"/>
          <w:szCs w:val="32"/>
        </w:rPr>
        <w:t>4</w:t>
      </w:r>
      <w:r w:rsidR="00D078D0">
        <w:rPr>
          <w:rFonts w:ascii="仿宋_GB2312" w:eastAsia="仿宋_GB2312" w:cs="仿宋_GB2312" w:hint="eastAsia"/>
          <w:sz w:val="32"/>
          <w:szCs w:val="32"/>
        </w:rPr>
        <w:t>件，占申请总数的5%。</w:t>
      </w:r>
    </w:p>
    <w:p w:rsidR="003275EF" w:rsidRPr="00D078D0" w:rsidRDefault="003275EF" w:rsidP="003275EF">
      <w:pPr>
        <w:widowControl/>
        <w:rPr>
          <w:rFonts w:ascii="楷体_GB2312" w:eastAsia="楷体_GB2312" w:hAnsi="宋体" w:cs="宋体"/>
          <w:color w:val="000000"/>
          <w:kern w:val="0"/>
          <w:sz w:val="32"/>
          <w:szCs w:val="32"/>
        </w:rPr>
      </w:pPr>
      <w:r w:rsidRPr="004C2548">
        <w:rPr>
          <w:rFonts w:ascii="宋体" w:eastAsia="宋体" w:hAnsi="宋体" w:cs="宋体" w:hint="eastAsia"/>
          <w:color w:val="000000"/>
          <w:kern w:val="0"/>
          <w:sz w:val="32"/>
          <w:szCs w:val="32"/>
        </w:rPr>
        <w:t xml:space="preserve">　　</w:t>
      </w:r>
      <w:r w:rsidRPr="00D078D0">
        <w:rPr>
          <w:rFonts w:ascii="楷体_GB2312" w:eastAsia="楷体_GB2312" w:hAnsi="宋体" w:cs="宋体" w:hint="eastAsia"/>
          <w:color w:val="000000"/>
          <w:kern w:val="0"/>
          <w:sz w:val="32"/>
          <w:szCs w:val="32"/>
        </w:rPr>
        <w:t>（三）政府信息管理情况</w:t>
      </w:r>
    </w:p>
    <w:p w:rsidR="003275EF" w:rsidRPr="00D078D0" w:rsidRDefault="003275EF" w:rsidP="003275EF">
      <w:pPr>
        <w:widowControl/>
        <w:rPr>
          <w:rFonts w:ascii="仿宋_GB2312" w:eastAsia="仿宋_GB2312" w:hAnsi="宋体" w:cs="宋体"/>
          <w:color w:val="000000"/>
          <w:kern w:val="0"/>
          <w:sz w:val="32"/>
          <w:szCs w:val="32"/>
        </w:rPr>
      </w:pPr>
      <w:r w:rsidRPr="004C2548">
        <w:rPr>
          <w:rFonts w:ascii="宋体" w:eastAsia="宋体" w:hAnsi="宋体" w:cs="宋体" w:hint="eastAsia"/>
          <w:color w:val="000000"/>
          <w:kern w:val="0"/>
          <w:sz w:val="32"/>
          <w:szCs w:val="32"/>
        </w:rPr>
        <w:t xml:space="preserve">　　</w:t>
      </w:r>
      <w:r w:rsidRPr="00D078D0">
        <w:rPr>
          <w:rFonts w:ascii="仿宋_GB2312" w:eastAsia="仿宋_GB2312" w:hAnsi="宋体" w:cs="宋体" w:hint="eastAsia"/>
          <w:color w:val="000000"/>
          <w:kern w:val="0"/>
          <w:sz w:val="32"/>
          <w:szCs w:val="32"/>
        </w:rPr>
        <w:t>为确保信息公开工作落到实处，</w:t>
      </w:r>
      <w:r w:rsidR="00AE1D0E" w:rsidRPr="00D078D0">
        <w:rPr>
          <w:rFonts w:ascii="仿宋_GB2312" w:eastAsia="仿宋_GB2312" w:hAnsi="宋体" w:cs="宋体" w:hint="eastAsia"/>
          <w:color w:val="000000"/>
          <w:kern w:val="0"/>
          <w:sz w:val="32"/>
          <w:szCs w:val="32"/>
        </w:rPr>
        <w:t>发展改革委</w:t>
      </w:r>
      <w:r w:rsidR="00D078D0">
        <w:rPr>
          <w:rFonts w:ascii="仿宋_GB2312" w:eastAsia="仿宋_GB2312" w:cs="仿宋_GB2312" w:hint="eastAsia"/>
          <w:sz w:val="32"/>
          <w:szCs w:val="32"/>
        </w:rPr>
        <w:t>将全面推进政务公开工作列入重要议事日程，</w:t>
      </w:r>
      <w:r w:rsidR="00D078D0">
        <w:rPr>
          <w:rFonts w:ascii="仿宋_GB2312" w:eastAsia="仿宋_GB2312" w:hAnsi="宋体" w:cs="宋体" w:hint="eastAsia"/>
          <w:color w:val="000000"/>
          <w:kern w:val="0"/>
          <w:sz w:val="32"/>
          <w:szCs w:val="32"/>
        </w:rPr>
        <w:t>明确</w:t>
      </w:r>
      <w:r w:rsidR="00D078D0">
        <w:rPr>
          <w:rFonts w:ascii="仿宋_GB2312" w:eastAsia="仿宋_GB2312" w:hAnsi="宋体" w:cs="宋体"/>
          <w:color w:val="000000"/>
          <w:kern w:val="0"/>
          <w:sz w:val="32"/>
          <w:szCs w:val="32"/>
        </w:rPr>
        <w:t>主管领导、主管科室，</w:t>
      </w:r>
      <w:r w:rsidRPr="00D078D0">
        <w:rPr>
          <w:rFonts w:ascii="仿宋_GB2312" w:eastAsia="仿宋_GB2312" w:hAnsi="宋体" w:cs="宋体" w:hint="eastAsia"/>
          <w:color w:val="000000"/>
          <w:kern w:val="0"/>
          <w:sz w:val="32"/>
          <w:szCs w:val="32"/>
        </w:rPr>
        <w:t>指定专门人员管理此项工作，负责推进、指导、协调、监督</w:t>
      </w:r>
      <w:r w:rsidR="00AE1D0E" w:rsidRPr="00D078D0">
        <w:rPr>
          <w:rFonts w:ascii="仿宋_GB2312" w:eastAsia="仿宋_GB2312" w:hAnsi="宋体" w:cs="宋体" w:hint="eastAsia"/>
          <w:color w:val="000000"/>
          <w:kern w:val="0"/>
          <w:sz w:val="32"/>
          <w:szCs w:val="32"/>
        </w:rPr>
        <w:t>发展改革委</w:t>
      </w:r>
      <w:r w:rsidRPr="00D078D0">
        <w:rPr>
          <w:rFonts w:ascii="仿宋_GB2312" w:eastAsia="仿宋_GB2312" w:hAnsi="宋体" w:cs="宋体" w:hint="eastAsia"/>
          <w:color w:val="000000"/>
          <w:kern w:val="0"/>
          <w:sz w:val="32"/>
          <w:szCs w:val="32"/>
        </w:rPr>
        <w:t>信息公开工作，积极与上级对接，形成了上下联动、覆盖面广的信息公开网络体系，保证工作的顺利开展。</w:t>
      </w:r>
      <w:r w:rsidR="00D078D0">
        <w:rPr>
          <w:rFonts w:ascii="仿宋_GB2312" w:eastAsia="仿宋_GB2312" w:cs="仿宋_GB2312" w:hint="eastAsia"/>
          <w:sz w:val="32"/>
          <w:szCs w:val="32"/>
        </w:rPr>
        <w:t>按照2019年政务公开工作要点要求，制定工作方案，明确分工职责，落实责任人员，及时做好重点领域的信息公开工作，做到年度工作目标明确，计划措施落实到位；健全工作机制，建立包括及时清理过期信息、公开前保密审查、受理电话咨询、澄清虚假或不完整信息、专栏管理、受理依申请公开、进行年度报告等项目在内的信息公开工作机制。</w:t>
      </w:r>
    </w:p>
    <w:p w:rsidR="003275EF" w:rsidRPr="00C00D61" w:rsidRDefault="003275EF" w:rsidP="003275EF">
      <w:pPr>
        <w:widowControl/>
        <w:rPr>
          <w:rFonts w:ascii="楷体_GB2312" w:eastAsia="楷体_GB2312" w:hAnsi="宋体" w:cs="宋体"/>
          <w:color w:val="000000"/>
          <w:kern w:val="0"/>
          <w:sz w:val="32"/>
          <w:szCs w:val="32"/>
        </w:rPr>
      </w:pPr>
      <w:r w:rsidRPr="00C00D61">
        <w:rPr>
          <w:rFonts w:ascii="楷体_GB2312" w:eastAsia="楷体_GB2312" w:hAnsi="宋体" w:cs="宋体" w:hint="eastAsia"/>
          <w:color w:val="000000"/>
          <w:kern w:val="0"/>
          <w:sz w:val="32"/>
          <w:szCs w:val="32"/>
        </w:rPr>
        <w:t xml:space="preserve">　　（四）政府信息公开平台建设情况</w:t>
      </w:r>
    </w:p>
    <w:p w:rsidR="003275EF" w:rsidRPr="00C00D61" w:rsidRDefault="003275EF" w:rsidP="003275EF">
      <w:pPr>
        <w:widowControl/>
        <w:rPr>
          <w:rFonts w:ascii="仿宋_GB2312" w:eastAsia="仿宋_GB2312" w:hAnsi="宋体" w:cs="宋体"/>
          <w:color w:val="000000"/>
          <w:kern w:val="0"/>
          <w:sz w:val="32"/>
          <w:szCs w:val="32"/>
        </w:rPr>
      </w:pPr>
      <w:r w:rsidRPr="004C2548">
        <w:rPr>
          <w:rFonts w:ascii="宋体" w:eastAsia="宋体" w:hAnsi="宋体" w:cs="宋体" w:hint="eastAsia"/>
          <w:color w:val="000000"/>
          <w:kern w:val="0"/>
          <w:sz w:val="32"/>
          <w:szCs w:val="32"/>
        </w:rPr>
        <w:t xml:space="preserve">　　</w:t>
      </w:r>
      <w:r w:rsidRPr="00C00D61">
        <w:rPr>
          <w:rFonts w:ascii="仿宋_GB2312" w:eastAsia="仿宋_GB2312" w:hAnsi="宋体" w:cs="宋体" w:hint="eastAsia"/>
          <w:color w:val="000000"/>
          <w:kern w:val="0"/>
          <w:sz w:val="32"/>
          <w:szCs w:val="32"/>
        </w:rPr>
        <w:t>严格按照</w:t>
      </w:r>
      <w:r w:rsidR="00AE1D0E" w:rsidRPr="00C00D61">
        <w:rPr>
          <w:rFonts w:ascii="仿宋_GB2312" w:eastAsia="仿宋_GB2312" w:hAnsi="宋体" w:cs="宋体" w:hint="eastAsia"/>
          <w:color w:val="000000"/>
          <w:kern w:val="0"/>
          <w:sz w:val="32"/>
          <w:szCs w:val="32"/>
        </w:rPr>
        <w:t>上级</w:t>
      </w:r>
      <w:r w:rsidRPr="00C00D61">
        <w:rPr>
          <w:rFonts w:ascii="仿宋_GB2312" w:eastAsia="仿宋_GB2312" w:hAnsi="宋体" w:cs="宋体" w:hint="eastAsia"/>
          <w:color w:val="000000"/>
          <w:kern w:val="0"/>
          <w:sz w:val="32"/>
          <w:szCs w:val="32"/>
        </w:rPr>
        <w:t>的要求，依托</w:t>
      </w:r>
      <w:r w:rsidR="00D078D0">
        <w:rPr>
          <w:rFonts w:ascii="仿宋_GB2312" w:eastAsia="仿宋_GB2312" w:hAnsi="宋体" w:cs="宋体" w:hint="eastAsia"/>
          <w:color w:val="000000"/>
          <w:kern w:val="0"/>
          <w:sz w:val="32"/>
          <w:szCs w:val="32"/>
        </w:rPr>
        <w:t>“首都之窗”及</w:t>
      </w:r>
      <w:r w:rsidR="00C00D61" w:rsidRPr="00C00D61">
        <w:rPr>
          <w:rFonts w:ascii="仿宋_GB2312" w:eastAsia="仿宋_GB2312" w:hAnsi="宋体" w:cs="宋体" w:hint="eastAsia"/>
          <w:color w:val="000000"/>
          <w:kern w:val="0"/>
          <w:sz w:val="32"/>
          <w:szCs w:val="32"/>
        </w:rPr>
        <w:t>丰台区</w:t>
      </w:r>
      <w:r w:rsidRPr="00C00D61">
        <w:rPr>
          <w:rFonts w:ascii="仿宋_GB2312" w:eastAsia="仿宋_GB2312" w:hAnsi="宋体" w:cs="宋体" w:hint="eastAsia"/>
          <w:color w:val="000000"/>
          <w:kern w:val="0"/>
          <w:sz w:val="32"/>
          <w:szCs w:val="32"/>
        </w:rPr>
        <w:t>政府门户网站，开设了</w:t>
      </w:r>
      <w:r w:rsidR="00AE1D0E" w:rsidRPr="00C00D61">
        <w:rPr>
          <w:rFonts w:ascii="仿宋_GB2312" w:eastAsia="仿宋_GB2312" w:hAnsi="宋体" w:cs="宋体" w:hint="eastAsia"/>
          <w:color w:val="000000"/>
          <w:kern w:val="0"/>
          <w:sz w:val="32"/>
          <w:szCs w:val="32"/>
        </w:rPr>
        <w:t>机构设置</w:t>
      </w:r>
      <w:r w:rsidRPr="00C00D61">
        <w:rPr>
          <w:rFonts w:ascii="仿宋_GB2312" w:eastAsia="仿宋_GB2312" w:hAnsi="宋体" w:cs="宋体" w:hint="eastAsia"/>
          <w:color w:val="000000"/>
          <w:kern w:val="0"/>
          <w:sz w:val="32"/>
          <w:szCs w:val="32"/>
        </w:rPr>
        <w:t>、工作动态、专题专栏等政务信</w:t>
      </w:r>
      <w:r w:rsidRPr="00C00D61">
        <w:rPr>
          <w:rFonts w:ascii="仿宋_GB2312" w:eastAsia="仿宋_GB2312" w:hAnsi="宋体" w:cs="宋体" w:hint="eastAsia"/>
          <w:color w:val="000000"/>
          <w:kern w:val="0"/>
          <w:sz w:val="32"/>
          <w:szCs w:val="32"/>
        </w:rPr>
        <w:lastRenderedPageBreak/>
        <w:t>息公开专栏，充分发挥电子政务平台作用，实时更新日常工作动态，及时发布权威性政府文件，公开政府财政预决算专题内容，把涉及群众切身利益的信息在重点领域主动公开，确保政府信息公开工作有效开展。</w:t>
      </w:r>
      <w:r w:rsidR="00C00D61">
        <w:rPr>
          <w:rFonts w:ascii="仿宋_GB2312" w:eastAsia="仿宋_GB2312" w:cs="仿宋_GB2312" w:hint="eastAsia"/>
          <w:sz w:val="32"/>
          <w:szCs w:val="32"/>
        </w:rPr>
        <w:t>在依申请公开方面，依据《中华人民共和国政府信息公开条例》和《北京市政府信息公开规定》，</w:t>
      </w:r>
      <w:r w:rsidR="00C00D61">
        <w:rPr>
          <w:rFonts w:ascii="仿宋_GB2312" w:eastAsia="仿宋_GB2312" w:hAnsi="仿宋" w:cs="宋体" w:hint="eastAsia"/>
          <w:kern w:val="0"/>
          <w:sz w:val="32"/>
          <w:szCs w:val="32"/>
        </w:rPr>
        <w:t>开通了传真、邮箱、信件邮寄、当面申请等多个申请信息公开受理渠道，</w:t>
      </w:r>
      <w:r w:rsidR="00C00D61">
        <w:rPr>
          <w:rFonts w:ascii="仿宋_GB2312" w:eastAsia="仿宋_GB2312" w:cs="仿宋_GB2312" w:hint="eastAsia"/>
          <w:sz w:val="32"/>
          <w:szCs w:val="32"/>
        </w:rPr>
        <w:t>受理答复群众提出的信息公开申请。</w:t>
      </w:r>
      <w:r w:rsidR="00C00D61">
        <w:rPr>
          <w:rFonts w:ascii="仿宋_GB2312" w:eastAsia="仿宋_GB2312" w:hAnsi="仿宋" w:cs="宋体" w:hint="eastAsia"/>
          <w:kern w:val="0"/>
          <w:sz w:val="32"/>
          <w:szCs w:val="32"/>
        </w:rPr>
        <w:t>专人负责、依规办理，</w:t>
      </w:r>
      <w:r w:rsidR="00C00D61">
        <w:rPr>
          <w:rFonts w:ascii="仿宋_GB2312" w:eastAsia="仿宋_GB2312" w:cs="仿宋_GB2312" w:hint="eastAsia"/>
          <w:sz w:val="32"/>
          <w:szCs w:val="32"/>
        </w:rPr>
        <w:t>并通过群众前来当面领取或邮寄挂号信等方式将信息公开答复告知申请群众，认真做好解释说明工作。</w:t>
      </w:r>
    </w:p>
    <w:p w:rsidR="003275EF" w:rsidRPr="00C90897" w:rsidRDefault="003275EF" w:rsidP="003275EF">
      <w:pPr>
        <w:widowControl/>
        <w:rPr>
          <w:rFonts w:ascii="楷体_GB2312" w:eastAsia="楷体_GB2312" w:hAnsi="宋体" w:cs="宋体"/>
          <w:color w:val="000000"/>
          <w:kern w:val="0"/>
          <w:sz w:val="32"/>
          <w:szCs w:val="32"/>
        </w:rPr>
      </w:pPr>
      <w:r w:rsidRPr="00C90897">
        <w:rPr>
          <w:rFonts w:ascii="楷体_GB2312" w:eastAsia="楷体_GB2312" w:hAnsi="宋体" w:cs="宋体" w:hint="eastAsia"/>
          <w:color w:val="000000"/>
          <w:kern w:val="0"/>
          <w:sz w:val="32"/>
          <w:szCs w:val="32"/>
        </w:rPr>
        <w:t xml:space="preserve">　　（五）政府信息公开工作的监督保障情况</w:t>
      </w:r>
    </w:p>
    <w:p w:rsidR="003275EF" w:rsidRDefault="003275EF" w:rsidP="00C00D61">
      <w:pPr>
        <w:widowControl/>
        <w:ind w:firstLine="630"/>
        <w:rPr>
          <w:rFonts w:ascii="仿宋_GB2312" w:eastAsia="仿宋_GB2312" w:hAnsi="宋体" w:cs="宋体"/>
          <w:color w:val="000000"/>
          <w:kern w:val="0"/>
          <w:sz w:val="32"/>
          <w:szCs w:val="32"/>
        </w:rPr>
      </w:pPr>
      <w:r w:rsidRPr="00C90897">
        <w:rPr>
          <w:rFonts w:ascii="仿宋_GB2312" w:eastAsia="仿宋_GB2312" w:hAnsi="宋体" w:cs="宋体" w:hint="eastAsia"/>
          <w:color w:val="000000"/>
          <w:kern w:val="0"/>
          <w:sz w:val="32"/>
          <w:szCs w:val="32"/>
        </w:rPr>
        <w:t>1、加强政府网站内容建设，</w:t>
      </w:r>
      <w:r w:rsidR="00C90897">
        <w:rPr>
          <w:rFonts w:ascii="仿宋_GB2312" w:eastAsia="仿宋_GB2312" w:hAnsi="宋体" w:cs="宋体" w:hint="eastAsia"/>
          <w:color w:val="000000"/>
          <w:kern w:val="0"/>
          <w:sz w:val="32"/>
          <w:szCs w:val="32"/>
        </w:rPr>
        <w:t>由主管领导审核</w:t>
      </w:r>
      <w:r w:rsidRPr="00C90897">
        <w:rPr>
          <w:rFonts w:ascii="仿宋_GB2312" w:eastAsia="仿宋_GB2312" w:hAnsi="宋体" w:cs="宋体" w:hint="eastAsia"/>
          <w:color w:val="000000"/>
          <w:kern w:val="0"/>
          <w:sz w:val="32"/>
          <w:szCs w:val="32"/>
        </w:rPr>
        <w:t>，严把上传信息的政治关、政策关、法律关、保密关、格式关和文字关；2、安排专人负责，定期将政策法规、政府文件、工作动态等信息进行及时公开，提高政府公信力；3、加强人员专业培训，</w:t>
      </w:r>
      <w:r w:rsidR="00C00D61">
        <w:rPr>
          <w:rFonts w:ascii="仿宋_GB2312" w:eastAsia="仿宋_GB2312" w:hAnsi="宋体" w:cs="宋体" w:hint="eastAsia"/>
          <w:color w:val="000000"/>
          <w:kern w:val="0"/>
          <w:sz w:val="32"/>
          <w:szCs w:val="32"/>
        </w:rPr>
        <w:t>指派</w:t>
      </w:r>
      <w:r w:rsidR="00C00D61">
        <w:rPr>
          <w:rFonts w:ascii="仿宋_GB2312" w:eastAsia="仿宋_GB2312" w:hAnsi="宋体" w:cs="宋体"/>
          <w:color w:val="000000"/>
          <w:kern w:val="0"/>
          <w:sz w:val="32"/>
          <w:szCs w:val="32"/>
        </w:rPr>
        <w:t>专人</w:t>
      </w:r>
      <w:r w:rsidR="00C00D61">
        <w:rPr>
          <w:rFonts w:ascii="仿宋_GB2312" w:eastAsia="仿宋_GB2312" w:hAnsi="宋体" w:cs="宋体" w:hint="eastAsia"/>
          <w:color w:val="000000"/>
          <w:kern w:val="0"/>
          <w:sz w:val="32"/>
          <w:szCs w:val="32"/>
        </w:rPr>
        <w:t>积极参加区</w:t>
      </w:r>
      <w:r w:rsidR="00C00D61">
        <w:rPr>
          <w:rFonts w:ascii="仿宋_GB2312" w:eastAsia="仿宋_GB2312" w:hAnsi="宋体" w:cs="宋体"/>
          <w:color w:val="000000"/>
          <w:kern w:val="0"/>
          <w:sz w:val="32"/>
          <w:szCs w:val="32"/>
        </w:rPr>
        <w:t>政务服务局组织的各项信息公开培训活动</w:t>
      </w:r>
      <w:r w:rsidR="00C00D61">
        <w:rPr>
          <w:rFonts w:ascii="仿宋_GB2312" w:eastAsia="仿宋_GB2312" w:hAnsi="宋体" w:cs="宋体" w:hint="eastAsia"/>
          <w:color w:val="000000"/>
          <w:kern w:val="0"/>
          <w:sz w:val="32"/>
          <w:szCs w:val="32"/>
        </w:rPr>
        <w:t>，进一步</w:t>
      </w:r>
      <w:r w:rsidR="00C00D61">
        <w:rPr>
          <w:rFonts w:ascii="仿宋_GB2312" w:eastAsia="仿宋_GB2312" w:hAnsi="宋体" w:cs="宋体"/>
          <w:color w:val="000000"/>
          <w:kern w:val="0"/>
          <w:sz w:val="32"/>
          <w:szCs w:val="32"/>
        </w:rPr>
        <w:t>提</w:t>
      </w:r>
      <w:r w:rsidR="00C00D61">
        <w:rPr>
          <w:rFonts w:ascii="仿宋_GB2312" w:eastAsia="仿宋_GB2312" w:hAnsi="宋体" w:cs="宋体" w:hint="eastAsia"/>
          <w:color w:val="000000"/>
          <w:kern w:val="0"/>
          <w:sz w:val="32"/>
          <w:szCs w:val="32"/>
        </w:rPr>
        <w:t>升了机关干部依法行政的</w:t>
      </w:r>
      <w:r w:rsidR="00C00D61">
        <w:rPr>
          <w:rFonts w:ascii="仿宋_GB2312" w:eastAsia="仿宋_GB2312" w:hAnsi="宋体" w:cs="宋体"/>
          <w:color w:val="000000"/>
          <w:kern w:val="0"/>
          <w:sz w:val="32"/>
          <w:szCs w:val="32"/>
        </w:rPr>
        <w:t>能力</w:t>
      </w:r>
      <w:r w:rsidRPr="00C90897">
        <w:rPr>
          <w:rFonts w:ascii="仿宋_GB2312" w:eastAsia="仿宋_GB2312" w:hAnsi="宋体" w:cs="宋体" w:hint="eastAsia"/>
          <w:color w:val="000000"/>
          <w:kern w:val="0"/>
          <w:sz w:val="32"/>
          <w:szCs w:val="32"/>
        </w:rPr>
        <w:t>。</w:t>
      </w:r>
    </w:p>
    <w:p w:rsidR="00C00D61" w:rsidRPr="00C00D61" w:rsidRDefault="00C00D61" w:rsidP="00C00D61">
      <w:pPr>
        <w:widowControl/>
        <w:ind w:firstLine="630"/>
        <w:rPr>
          <w:rFonts w:ascii="楷体_GB2312" w:eastAsia="楷体_GB2312" w:hAnsi="宋体" w:cs="宋体"/>
          <w:color w:val="000000"/>
          <w:kern w:val="0"/>
          <w:sz w:val="32"/>
          <w:szCs w:val="32"/>
        </w:rPr>
      </w:pPr>
      <w:r w:rsidRPr="00C00D61">
        <w:rPr>
          <w:rFonts w:ascii="楷体_GB2312" w:eastAsia="楷体_GB2312" w:hAnsi="宋体" w:cs="宋体" w:hint="eastAsia"/>
          <w:color w:val="000000"/>
          <w:kern w:val="0"/>
          <w:sz w:val="32"/>
          <w:szCs w:val="32"/>
        </w:rPr>
        <w:t>（六）市和区人民政府工作考核、社会评议和责任追究结果情况。</w:t>
      </w:r>
    </w:p>
    <w:p w:rsidR="00C00D61" w:rsidRPr="00C00D61" w:rsidRDefault="00C00D61" w:rsidP="00C00D61">
      <w:pPr>
        <w:widowControl/>
        <w:ind w:firstLine="630"/>
        <w:rPr>
          <w:rFonts w:ascii="仿宋_GB2312" w:eastAsia="仿宋_GB2312" w:hAnsi="宋体" w:cs="宋体"/>
          <w:color w:val="000000"/>
          <w:kern w:val="0"/>
          <w:sz w:val="32"/>
          <w:szCs w:val="32"/>
        </w:rPr>
      </w:pPr>
      <w:r>
        <w:rPr>
          <w:rFonts w:ascii="仿宋_GB2312" w:eastAsia="仿宋_GB2312" w:cs="仿宋_GB2312" w:hint="eastAsia"/>
          <w:sz w:val="32"/>
          <w:szCs w:val="32"/>
        </w:rPr>
        <w:t>根据最近2</w:t>
      </w:r>
      <w:r>
        <w:rPr>
          <w:rFonts w:ascii="仿宋_GB2312" w:eastAsia="仿宋_GB2312" w:cs="仿宋_GB2312" w:hint="eastAsia"/>
          <w:sz w:val="32"/>
          <w:szCs w:val="32"/>
          <w:lang w:val="zh-CN"/>
        </w:rPr>
        <w:t>018年度区政府绩效管理专项（任务）考评结果</w:t>
      </w:r>
      <w:r>
        <w:rPr>
          <w:rFonts w:ascii="仿宋_GB2312" w:eastAsia="仿宋_GB2312" w:cs="仿宋_GB2312" w:hint="eastAsia"/>
          <w:sz w:val="32"/>
          <w:szCs w:val="32"/>
        </w:rPr>
        <w:t>，我委在政府信息和政务公开工作方面得分为9</w:t>
      </w:r>
      <w:r>
        <w:rPr>
          <w:rFonts w:ascii="仿宋_GB2312" w:eastAsia="仿宋_GB2312" w:cs="仿宋_GB2312"/>
          <w:sz w:val="32"/>
          <w:szCs w:val="32"/>
        </w:rPr>
        <w:t>7</w:t>
      </w:r>
      <w:r>
        <w:rPr>
          <w:rFonts w:ascii="仿宋_GB2312" w:eastAsia="仿宋_GB2312" w:cs="仿宋_GB2312" w:hint="eastAsia"/>
          <w:sz w:val="32"/>
          <w:szCs w:val="32"/>
        </w:rPr>
        <w:t>分。总体</w:t>
      </w:r>
      <w:r>
        <w:rPr>
          <w:rFonts w:ascii="仿宋_GB2312" w:eastAsia="仿宋_GB2312" w:cs="仿宋_GB2312" w:hint="eastAsia"/>
          <w:sz w:val="32"/>
          <w:szCs w:val="32"/>
        </w:rPr>
        <w:lastRenderedPageBreak/>
        <w:t>评价为：“</w:t>
      </w:r>
      <w:r w:rsidRPr="00C00D61">
        <w:rPr>
          <w:rFonts w:ascii="仿宋_GB2312" w:eastAsia="仿宋_GB2312" w:cs="仿宋_GB2312" w:hint="eastAsia"/>
          <w:sz w:val="32"/>
          <w:szCs w:val="32"/>
        </w:rPr>
        <w:t>根据市政府办公厅及区政府相关工作要求，发改委积极完成日常性政务公开工作，主动公开工作需继续加强。</w:t>
      </w:r>
      <w:r>
        <w:rPr>
          <w:rFonts w:ascii="仿宋_GB2312" w:eastAsia="仿宋_GB2312" w:cs="仿宋_GB2312" w:hint="eastAsia"/>
          <w:sz w:val="32"/>
          <w:szCs w:val="32"/>
        </w:rPr>
        <w:t>”</w:t>
      </w:r>
    </w:p>
    <w:p w:rsidR="009D7876" w:rsidRPr="004C2548" w:rsidRDefault="00A6263B" w:rsidP="00A6263B">
      <w:pPr>
        <w:widowControl/>
        <w:ind w:firstLine="480"/>
        <w:rPr>
          <w:rFonts w:ascii="黑体" w:eastAsia="黑体" w:hAnsi="黑体" w:cs="宋体"/>
          <w:b/>
          <w:bCs/>
          <w:color w:val="000000"/>
          <w:kern w:val="0"/>
          <w:sz w:val="32"/>
          <w:szCs w:val="32"/>
        </w:rPr>
      </w:pPr>
      <w:r w:rsidRPr="004C2548">
        <w:rPr>
          <w:rFonts w:ascii="黑体" w:eastAsia="黑体" w:hAnsi="黑体" w:cs="宋体" w:hint="eastAsia"/>
          <w:b/>
          <w:bCs/>
          <w:color w:val="000000"/>
          <w:kern w:val="0"/>
          <w:sz w:val="32"/>
          <w:szCs w:val="32"/>
        </w:rPr>
        <w:t>二、主动公开政府信息情况</w:t>
      </w:r>
    </w:p>
    <w:tbl>
      <w:tblPr>
        <w:tblW w:w="8140" w:type="dxa"/>
        <w:jc w:val="center"/>
        <w:tblLayout w:type="fixed"/>
        <w:tblCellMar>
          <w:top w:w="15" w:type="dxa"/>
          <w:left w:w="15" w:type="dxa"/>
          <w:bottom w:w="15" w:type="dxa"/>
          <w:right w:w="15" w:type="dxa"/>
        </w:tblCellMar>
        <w:tblLook w:val="04A0" w:firstRow="1" w:lastRow="0" w:firstColumn="1" w:lastColumn="0" w:noHBand="0" w:noVBand="1"/>
      </w:tblPr>
      <w:tblGrid>
        <w:gridCol w:w="2233"/>
        <w:gridCol w:w="1035"/>
        <w:gridCol w:w="1720"/>
        <w:gridCol w:w="6"/>
        <w:gridCol w:w="1265"/>
        <w:gridCol w:w="1881"/>
      </w:tblGrid>
      <w:tr w:rsidR="009C0465" w:rsidTr="00FD2380">
        <w:trPr>
          <w:trHeight w:val="495"/>
          <w:jc w:val="center"/>
        </w:trPr>
        <w:tc>
          <w:tcPr>
            <w:tcW w:w="8140" w:type="dxa"/>
            <w:gridSpan w:val="6"/>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第二十条第（一）项</w:t>
            </w:r>
          </w:p>
        </w:tc>
      </w:tr>
      <w:tr w:rsidR="009C0465" w:rsidTr="00FD2380">
        <w:trPr>
          <w:trHeight w:val="882"/>
          <w:jc w:val="center"/>
        </w:trPr>
        <w:tc>
          <w:tcPr>
            <w:tcW w:w="3268" w:type="dxa"/>
            <w:gridSpan w:val="2"/>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信息内容</w:t>
            </w:r>
          </w:p>
        </w:tc>
        <w:tc>
          <w:tcPr>
            <w:tcW w:w="1720" w:type="dxa"/>
            <w:tcBorders>
              <w:top w:val="single" w:sz="8"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color w:val="000000"/>
                <w:kern w:val="0"/>
                <w:sz w:val="20"/>
                <w:szCs w:val="20"/>
              </w:rPr>
              <w:t>制作数量</w:t>
            </w:r>
          </w:p>
        </w:tc>
        <w:tc>
          <w:tcPr>
            <w:tcW w:w="1271" w:type="dxa"/>
            <w:gridSpan w:val="2"/>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color w:val="000000"/>
                <w:kern w:val="0"/>
                <w:sz w:val="20"/>
                <w:szCs w:val="20"/>
              </w:rPr>
              <w:t>公开数量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对外公开总数量</w:t>
            </w:r>
          </w:p>
        </w:tc>
      </w:tr>
      <w:tr w:rsidR="009C0465" w:rsidTr="00FD2380">
        <w:trPr>
          <w:trHeight w:val="523"/>
          <w:jc w:val="center"/>
        </w:trPr>
        <w:tc>
          <w:tcPr>
            <w:tcW w:w="3268" w:type="dxa"/>
            <w:gridSpan w:val="2"/>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规章</w:t>
            </w:r>
          </w:p>
        </w:tc>
        <w:tc>
          <w:tcPr>
            <w:tcW w:w="1720"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0</w:t>
            </w:r>
          </w:p>
        </w:tc>
      </w:tr>
      <w:tr w:rsidR="009C0465" w:rsidTr="00FD2380">
        <w:trPr>
          <w:trHeight w:val="471"/>
          <w:jc w:val="center"/>
        </w:trPr>
        <w:tc>
          <w:tcPr>
            <w:tcW w:w="3268" w:type="dxa"/>
            <w:gridSpan w:val="2"/>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规范性文件</w:t>
            </w:r>
          </w:p>
        </w:tc>
        <w:tc>
          <w:tcPr>
            <w:tcW w:w="1720"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color w:val="000000"/>
                <w:kern w:val="0"/>
                <w:sz w:val="20"/>
                <w:szCs w:val="20"/>
              </w:rPr>
              <w:t>1</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color w:val="000000"/>
                <w:kern w:val="0"/>
                <w:sz w:val="20"/>
                <w:szCs w:val="20"/>
              </w:rPr>
              <w:t>1</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color w:val="000000"/>
                <w:kern w:val="0"/>
                <w:sz w:val="20"/>
                <w:szCs w:val="20"/>
              </w:rPr>
              <w:t>1</w:t>
            </w:r>
          </w:p>
        </w:tc>
      </w:tr>
      <w:tr w:rsidR="009C0465" w:rsidTr="00FD2380">
        <w:trPr>
          <w:trHeight w:val="480"/>
          <w:jc w:val="center"/>
        </w:trPr>
        <w:tc>
          <w:tcPr>
            <w:tcW w:w="8140" w:type="dxa"/>
            <w:gridSpan w:val="6"/>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第二十条第（五）项</w:t>
            </w:r>
          </w:p>
        </w:tc>
      </w:tr>
      <w:tr w:rsidR="009C0465" w:rsidTr="00FD2380">
        <w:trPr>
          <w:trHeight w:val="634"/>
          <w:jc w:val="center"/>
        </w:trPr>
        <w:tc>
          <w:tcPr>
            <w:tcW w:w="3268" w:type="dxa"/>
            <w:gridSpan w:val="2"/>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信息内容</w:t>
            </w:r>
          </w:p>
        </w:tc>
        <w:tc>
          <w:tcPr>
            <w:tcW w:w="1720" w:type="dxa"/>
            <w:tcBorders>
              <w:top w:val="single" w:sz="8"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处理决定数量</w:t>
            </w:r>
          </w:p>
        </w:tc>
      </w:tr>
      <w:tr w:rsidR="009C0465" w:rsidTr="00FD2380">
        <w:trPr>
          <w:trHeight w:val="528"/>
          <w:jc w:val="center"/>
        </w:trPr>
        <w:tc>
          <w:tcPr>
            <w:tcW w:w="3268" w:type="dxa"/>
            <w:gridSpan w:val="2"/>
            <w:tcBorders>
              <w:top w:val="nil"/>
              <w:left w:val="single" w:sz="8" w:space="0" w:color="auto"/>
              <w:bottom w:val="single" w:sz="4"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行政许可</w:t>
            </w:r>
          </w:p>
        </w:tc>
        <w:tc>
          <w:tcPr>
            <w:tcW w:w="172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color w:val="000000"/>
                <w:kern w:val="0"/>
                <w:sz w:val="20"/>
                <w:szCs w:val="20"/>
              </w:rPr>
              <w:t>87</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C95C17">
            <w:pPr>
              <w:widowControl/>
              <w:jc w:val="center"/>
              <w:rPr>
                <w:rFonts w:ascii="宋体" w:hAnsi="宋体" w:cs="宋体"/>
                <w:color w:val="000000"/>
                <w:kern w:val="0"/>
                <w:sz w:val="24"/>
                <w:szCs w:val="24"/>
              </w:rPr>
            </w:pPr>
            <w:r>
              <w:rPr>
                <w:rFonts w:ascii="宋体" w:hAnsi="宋体" w:cs="宋体"/>
                <w:color w:val="000000"/>
                <w:kern w:val="0"/>
                <w:sz w:val="20"/>
                <w:szCs w:val="20"/>
              </w:rPr>
              <w:t>-</w:t>
            </w:r>
            <w:r w:rsidR="00C95C17">
              <w:rPr>
                <w:rFonts w:ascii="宋体" w:hAnsi="宋体" w:cs="宋体"/>
                <w:color w:val="000000"/>
                <w:kern w:val="0"/>
                <w:sz w:val="20"/>
                <w:szCs w:val="20"/>
              </w:rPr>
              <w:t>77</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C95C17" w:rsidP="00FD2380">
            <w:pPr>
              <w:widowControl/>
              <w:jc w:val="center"/>
              <w:rPr>
                <w:rFonts w:ascii="宋体" w:hAnsi="宋体" w:cs="宋体"/>
                <w:color w:val="000000"/>
                <w:kern w:val="0"/>
                <w:sz w:val="24"/>
                <w:szCs w:val="24"/>
              </w:rPr>
            </w:pPr>
            <w:r>
              <w:rPr>
                <w:rFonts w:ascii="宋体" w:hAnsi="宋体" w:cs="宋体"/>
                <w:color w:val="000000"/>
                <w:kern w:val="0"/>
                <w:sz w:val="20"/>
                <w:szCs w:val="20"/>
              </w:rPr>
              <w:t>10</w:t>
            </w:r>
          </w:p>
        </w:tc>
      </w:tr>
      <w:tr w:rsidR="009C0465" w:rsidTr="00FD2380">
        <w:trPr>
          <w:trHeight w:val="550"/>
          <w:jc w:val="center"/>
        </w:trPr>
        <w:tc>
          <w:tcPr>
            <w:tcW w:w="2233" w:type="dxa"/>
            <w:vMerge w:val="restart"/>
            <w:tcBorders>
              <w:top w:val="single" w:sz="4" w:space="0" w:color="auto"/>
              <w:left w:val="single" w:sz="4" w:space="0" w:color="auto"/>
              <w:right w:val="single" w:sz="4" w:space="0" w:color="auto"/>
            </w:tcBorders>
            <w:shd w:val="clear" w:color="auto" w:fill="E6F4FF"/>
            <w:noWrap/>
            <w:tcMar>
              <w:top w:w="0" w:type="dxa"/>
              <w:left w:w="108" w:type="dxa"/>
              <w:bottom w:w="0" w:type="dxa"/>
              <w:right w:w="108" w:type="dxa"/>
            </w:tcMar>
            <w:vAlign w:val="center"/>
          </w:tcPr>
          <w:p w:rsidR="009C0465" w:rsidRDefault="009C0465" w:rsidP="00FD2380">
            <w:pPr>
              <w:widowControl/>
              <w:rPr>
                <w:rFonts w:ascii="宋体" w:hAnsi="宋体" w:cs="宋体"/>
                <w:color w:val="000000"/>
                <w:kern w:val="0"/>
                <w:sz w:val="24"/>
                <w:szCs w:val="24"/>
              </w:rPr>
            </w:pPr>
            <w:r>
              <w:rPr>
                <w:rFonts w:ascii="宋体" w:hAnsi="宋体" w:cs="宋体" w:hint="eastAsia"/>
                <w:color w:val="000000"/>
                <w:kern w:val="0"/>
                <w:sz w:val="20"/>
                <w:szCs w:val="20"/>
              </w:rPr>
              <w:t>其他对外管理服务事项</w:t>
            </w:r>
          </w:p>
        </w:tc>
        <w:tc>
          <w:tcPr>
            <w:tcW w:w="1035" w:type="dxa"/>
            <w:tcBorders>
              <w:top w:val="single" w:sz="4" w:space="0" w:color="auto"/>
              <w:left w:val="single" w:sz="4" w:space="0" w:color="auto"/>
              <w:bottom w:val="single" w:sz="4" w:space="0" w:color="auto"/>
              <w:right w:val="single" w:sz="4" w:space="0" w:color="auto"/>
            </w:tcBorders>
            <w:shd w:val="clear" w:color="auto" w:fill="E6F4FF"/>
            <w:noWrap/>
            <w:tcMar>
              <w:top w:w="0" w:type="dxa"/>
              <w:left w:w="108" w:type="dxa"/>
              <w:bottom w:w="0" w:type="dxa"/>
              <w:right w:w="108" w:type="dxa"/>
            </w:tcMar>
            <w:vAlign w:val="center"/>
          </w:tcPr>
          <w:p w:rsidR="009C0465" w:rsidRDefault="009C0465" w:rsidP="00FD2380">
            <w:pPr>
              <w:widowControl/>
              <w:rPr>
                <w:rFonts w:ascii="宋体" w:hAnsi="宋体" w:cs="宋体"/>
                <w:color w:val="000000"/>
                <w:kern w:val="0"/>
                <w:sz w:val="20"/>
                <w:szCs w:val="20"/>
              </w:rPr>
            </w:pPr>
            <w:r>
              <w:rPr>
                <w:rFonts w:ascii="宋体" w:hAnsi="宋体" w:cs="宋体" w:hint="eastAsia"/>
                <w:color w:val="000000"/>
                <w:kern w:val="0"/>
                <w:sz w:val="20"/>
                <w:szCs w:val="20"/>
              </w:rPr>
              <w:t>行政检查</w:t>
            </w:r>
          </w:p>
        </w:tc>
        <w:tc>
          <w:tcPr>
            <w:tcW w:w="1726" w:type="dxa"/>
            <w:gridSpan w:val="2"/>
            <w:tcBorders>
              <w:top w:val="nil"/>
              <w:left w:val="single" w:sz="4"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color w:val="000000"/>
                <w:kern w:val="0"/>
                <w:sz w:val="20"/>
                <w:szCs w:val="20"/>
              </w:rPr>
              <w:t>3</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C95C17">
            <w:pPr>
              <w:widowControl/>
              <w:jc w:val="center"/>
              <w:rPr>
                <w:rFonts w:ascii="宋体" w:hAnsi="宋体" w:cs="宋体"/>
                <w:color w:val="000000"/>
                <w:kern w:val="0"/>
                <w:sz w:val="24"/>
                <w:szCs w:val="24"/>
              </w:rPr>
            </w:pPr>
            <w:r>
              <w:rPr>
                <w:rFonts w:ascii="宋体" w:hAnsi="宋体" w:cs="宋体"/>
                <w:color w:val="000000"/>
                <w:kern w:val="0"/>
                <w:sz w:val="20"/>
                <w:szCs w:val="20"/>
              </w:rPr>
              <w:t>+</w:t>
            </w:r>
            <w:r w:rsidR="00C95C17">
              <w:rPr>
                <w:rFonts w:ascii="宋体" w:hAnsi="宋体" w:cs="宋体"/>
                <w:color w:val="000000"/>
                <w:kern w:val="0"/>
                <w:sz w:val="20"/>
                <w:szCs w:val="20"/>
              </w:rPr>
              <w:t>1</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C95C17" w:rsidP="00FD2380">
            <w:pPr>
              <w:widowControl/>
              <w:jc w:val="center"/>
              <w:rPr>
                <w:rFonts w:ascii="宋体" w:hAnsi="宋体" w:cs="宋体"/>
                <w:color w:val="000000"/>
                <w:kern w:val="0"/>
                <w:sz w:val="24"/>
                <w:szCs w:val="24"/>
              </w:rPr>
            </w:pPr>
            <w:r>
              <w:rPr>
                <w:rFonts w:ascii="宋体" w:hAnsi="宋体" w:cs="宋体"/>
                <w:color w:val="000000"/>
                <w:kern w:val="0"/>
                <w:sz w:val="20"/>
                <w:szCs w:val="20"/>
              </w:rPr>
              <w:t>4</w:t>
            </w:r>
            <w:bookmarkStart w:id="0" w:name="_GoBack"/>
            <w:bookmarkEnd w:id="0"/>
          </w:p>
        </w:tc>
      </w:tr>
      <w:tr w:rsidR="009C0465" w:rsidTr="00FD2380">
        <w:trPr>
          <w:trHeight w:val="550"/>
          <w:jc w:val="center"/>
        </w:trPr>
        <w:tc>
          <w:tcPr>
            <w:tcW w:w="2233" w:type="dxa"/>
            <w:vMerge/>
            <w:tcBorders>
              <w:left w:val="single" w:sz="4" w:space="0" w:color="auto"/>
              <w:bottom w:val="single" w:sz="4" w:space="0" w:color="auto"/>
              <w:right w:val="single" w:sz="4" w:space="0" w:color="auto"/>
            </w:tcBorders>
            <w:shd w:val="clear" w:color="auto" w:fill="E6F4FF"/>
            <w:noWrap/>
            <w:tcMar>
              <w:top w:w="0" w:type="dxa"/>
              <w:left w:w="108" w:type="dxa"/>
              <w:bottom w:w="0" w:type="dxa"/>
              <w:right w:w="108" w:type="dxa"/>
            </w:tcMar>
            <w:vAlign w:val="center"/>
          </w:tcPr>
          <w:p w:rsidR="009C0465" w:rsidRDefault="009C0465" w:rsidP="00FD2380">
            <w:pPr>
              <w:widowControl/>
              <w:rPr>
                <w:rFonts w:ascii="宋体" w:hAnsi="宋体" w:cs="宋体"/>
                <w:color w:val="000000"/>
                <w:kern w:val="0"/>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auto" w:fill="E6F4FF"/>
            <w:noWrap/>
            <w:tcMar>
              <w:top w:w="0" w:type="dxa"/>
              <w:left w:w="108" w:type="dxa"/>
              <w:bottom w:w="0" w:type="dxa"/>
              <w:right w:w="108" w:type="dxa"/>
            </w:tcMar>
            <w:vAlign w:val="center"/>
          </w:tcPr>
          <w:p w:rsidR="009C0465" w:rsidRDefault="009C0465" w:rsidP="00FD2380">
            <w:pPr>
              <w:widowControl/>
              <w:rPr>
                <w:rFonts w:ascii="宋体" w:hAnsi="宋体" w:cs="宋体"/>
                <w:color w:val="000000"/>
                <w:kern w:val="0"/>
                <w:sz w:val="20"/>
                <w:szCs w:val="20"/>
              </w:rPr>
            </w:pPr>
            <w:r>
              <w:rPr>
                <w:rFonts w:ascii="宋体" w:hAnsi="宋体" w:cs="宋体" w:hint="eastAsia"/>
                <w:color w:val="000000"/>
                <w:kern w:val="0"/>
                <w:sz w:val="20"/>
                <w:szCs w:val="20"/>
              </w:rPr>
              <w:t>行政确认</w:t>
            </w:r>
          </w:p>
        </w:tc>
        <w:tc>
          <w:tcPr>
            <w:tcW w:w="1726" w:type="dxa"/>
            <w:gridSpan w:val="2"/>
            <w:tcBorders>
              <w:top w:val="nil"/>
              <w:left w:val="single" w:sz="4"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9C0465" w:rsidTr="00FD2380">
        <w:trPr>
          <w:trHeight w:val="406"/>
          <w:jc w:val="center"/>
        </w:trPr>
        <w:tc>
          <w:tcPr>
            <w:tcW w:w="8140" w:type="dxa"/>
            <w:gridSpan w:val="6"/>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第二十条第（六）项</w:t>
            </w:r>
          </w:p>
        </w:tc>
      </w:tr>
      <w:tr w:rsidR="009C0465" w:rsidTr="00FD2380">
        <w:trPr>
          <w:trHeight w:val="634"/>
          <w:jc w:val="center"/>
        </w:trPr>
        <w:tc>
          <w:tcPr>
            <w:tcW w:w="3268" w:type="dxa"/>
            <w:gridSpan w:val="2"/>
            <w:tcBorders>
              <w:top w:val="nil"/>
              <w:left w:val="single" w:sz="8" w:space="0" w:color="auto"/>
              <w:bottom w:val="single" w:sz="4"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信息内容</w:t>
            </w:r>
          </w:p>
        </w:tc>
        <w:tc>
          <w:tcPr>
            <w:tcW w:w="1720" w:type="dxa"/>
            <w:tcBorders>
              <w:top w:val="single" w:sz="8" w:space="0" w:color="auto"/>
              <w:left w:val="nil"/>
              <w:bottom w:val="single" w:sz="4"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4"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本年增/减</w:t>
            </w:r>
          </w:p>
        </w:tc>
        <w:tc>
          <w:tcPr>
            <w:tcW w:w="1881" w:type="dxa"/>
            <w:tcBorders>
              <w:top w:val="nil"/>
              <w:left w:val="nil"/>
              <w:bottom w:val="single" w:sz="4"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处理决定数量</w:t>
            </w:r>
          </w:p>
        </w:tc>
      </w:tr>
      <w:tr w:rsidR="009C0465" w:rsidTr="00FD2380">
        <w:trPr>
          <w:trHeight w:val="430"/>
          <w:jc w:val="center"/>
        </w:trPr>
        <w:tc>
          <w:tcPr>
            <w:tcW w:w="3268" w:type="dxa"/>
            <w:gridSpan w:val="2"/>
            <w:tcBorders>
              <w:top w:val="single" w:sz="4" w:space="0" w:color="auto"/>
              <w:left w:val="single" w:sz="4" w:space="0" w:color="auto"/>
              <w:bottom w:val="single" w:sz="4"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行政处罚</w:t>
            </w:r>
          </w:p>
        </w:tc>
        <w:tc>
          <w:tcPr>
            <w:tcW w:w="1726" w:type="dxa"/>
            <w:gridSpan w:val="2"/>
            <w:tcBorders>
              <w:top w:val="single" w:sz="4" w:space="0" w:color="auto"/>
              <w:left w:val="nil"/>
              <w:bottom w:val="single" w:sz="4"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color w:val="000000"/>
                <w:kern w:val="0"/>
                <w:sz w:val="20"/>
                <w:szCs w:val="20"/>
              </w:rPr>
              <w:t>1</w:t>
            </w:r>
          </w:p>
        </w:tc>
        <w:tc>
          <w:tcPr>
            <w:tcW w:w="1265" w:type="dxa"/>
            <w:tcBorders>
              <w:top w:val="single" w:sz="4" w:space="0" w:color="auto"/>
              <w:left w:val="nil"/>
              <w:bottom w:val="single" w:sz="4" w:space="0" w:color="auto"/>
              <w:right w:val="single" w:sz="8" w:space="0" w:color="auto"/>
            </w:tcBorders>
            <w:shd w:val="clear" w:color="auto" w:fill="E6F4FF"/>
            <w:noWrap/>
            <w:tcMar>
              <w:top w:w="0" w:type="dxa"/>
              <w:left w:w="108" w:type="dxa"/>
              <w:bottom w:w="0" w:type="dxa"/>
              <w:right w:w="108" w:type="dxa"/>
            </w:tcMar>
            <w:vAlign w:val="center"/>
          </w:tcPr>
          <w:p w:rsidR="009C0465" w:rsidRDefault="00C95C17" w:rsidP="00FD2380">
            <w:pPr>
              <w:widowControl/>
              <w:jc w:val="center"/>
              <w:rPr>
                <w:rFonts w:ascii="宋体" w:hAnsi="宋体" w:cs="宋体"/>
                <w:color w:val="000000"/>
                <w:kern w:val="0"/>
                <w:sz w:val="24"/>
                <w:szCs w:val="24"/>
              </w:rPr>
            </w:pPr>
            <w:r>
              <w:rPr>
                <w:rFonts w:ascii="宋体" w:hAnsi="宋体" w:cs="宋体"/>
                <w:color w:val="000000"/>
                <w:kern w:val="0"/>
                <w:sz w:val="20"/>
                <w:szCs w:val="20"/>
              </w:rPr>
              <w:t>+45</w:t>
            </w:r>
          </w:p>
        </w:tc>
        <w:tc>
          <w:tcPr>
            <w:tcW w:w="1881" w:type="dxa"/>
            <w:tcBorders>
              <w:top w:val="single" w:sz="4" w:space="0" w:color="auto"/>
              <w:left w:val="nil"/>
              <w:bottom w:val="single" w:sz="4" w:space="0" w:color="auto"/>
              <w:right w:val="single" w:sz="4" w:space="0" w:color="auto"/>
            </w:tcBorders>
            <w:shd w:val="clear" w:color="auto" w:fill="E6F4FF"/>
            <w:noWrap/>
            <w:tcMar>
              <w:top w:w="0" w:type="dxa"/>
              <w:left w:w="108" w:type="dxa"/>
              <w:bottom w:w="0" w:type="dxa"/>
              <w:right w:w="108" w:type="dxa"/>
            </w:tcMar>
            <w:vAlign w:val="center"/>
          </w:tcPr>
          <w:p w:rsidR="009C0465" w:rsidRDefault="00C95C17" w:rsidP="00FD2380">
            <w:pPr>
              <w:widowControl/>
              <w:jc w:val="center"/>
              <w:rPr>
                <w:rFonts w:ascii="宋体" w:hAnsi="宋体" w:cs="宋体"/>
                <w:color w:val="000000"/>
                <w:kern w:val="0"/>
                <w:sz w:val="24"/>
                <w:szCs w:val="24"/>
              </w:rPr>
            </w:pPr>
            <w:r>
              <w:rPr>
                <w:rFonts w:ascii="宋体" w:hAnsi="宋体" w:cs="宋体"/>
                <w:color w:val="000000"/>
                <w:kern w:val="0"/>
                <w:sz w:val="20"/>
                <w:szCs w:val="20"/>
              </w:rPr>
              <w:t>46</w:t>
            </w:r>
          </w:p>
        </w:tc>
      </w:tr>
      <w:tr w:rsidR="009C0465" w:rsidTr="00FD2380">
        <w:trPr>
          <w:trHeight w:val="409"/>
          <w:jc w:val="center"/>
        </w:trPr>
        <w:tc>
          <w:tcPr>
            <w:tcW w:w="3268" w:type="dxa"/>
            <w:gridSpan w:val="2"/>
            <w:tcBorders>
              <w:top w:val="single" w:sz="4" w:space="0" w:color="auto"/>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行政强制</w:t>
            </w:r>
          </w:p>
        </w:tc>
        <w:tc>
          <w:tcPr>
            <w:tcW w:w="1726" w:type="dxa"/>
            <w:gridSpan w:val="2"/>
            <w:tcBorders>
              <w:top w:val="single" w:sz="4"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0</w:t>
            </w:r>
          </w:p>
        </w:tc>
        <w:tc>
          <w:tcPr>
            <w:tcW w:w="1265" w:type="dxa"/>
            <w:tcBorders>
              <w:top w:val="single" w:sz="4"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0</w:t>
            </w:r>
          </w:p>
        </w:tc>
        <w:tc>
          <w:tcPr>
            <w:tcW w:w="1881" w:type="dxa"/>
            <w:tcBorders>
              <w:top w:val="single" w:sz="4"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0</w:t>
            </w:r>
          </w:p>
        </w:tc>
      </w:tr>
      <w:tr w:rsidR="009C0465" w:rsidTr="00FD2380">
        <w:trPr>
          <w:trHeight w:val="474"/>
          <w:jc w:val="center"/>
        </w:trPr>
        <w:tc>
          <w:tcPr>
            <w:tcW w:w="8140" w:type="dxa"/>
            <w:gridSpan w:val="6"/>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第二十条第（八）项</w:t>
            </w:r>
          </w:p>
        </w:tc>
      </w:tr>
      <w:tr w:rsidR="009C0465" w:rsidTr="00FD2380">
        <w:trPr>
          <w:trHeight w:val="270"/>
          <w:jc w:val="center"/>
        </w:trPr>
        <w:tc>
          <w:tcPr>
            <w:tcW w:w="3268" w:type="dxa"/>
            <w:gridSpan w:val="2"/>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信息内容</w:t>
            </w:r>
          </w:p>
        </w:tc>
        <w:tc>
          <w:tcPr>
            <w:tcW w:w="172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本年增/减</w:t>
            </w:r>
          </w:p>
        </w:tc>
      </w:tr>
      <w:tr w:rsidR="009C0465" w:rsidTr="00FD2380">
        <w:trPr>
          <w:trHeight w:val="551"/>
          <w:jc w:val="center"/>
        </w:trPr>
        <w:tc>
          <w:tcPr>
            <w:tcW w:w="3268" w:type="dxa"/>
            <w:gridSpan w:val="2"/>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行政事业性收费</w:t>
            </w:r>
          </w:p>
        </w:tc>
        <w:tc>
          <w:tcPr>
            <w:tcW w:w="172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color w:val="000000"/>
                <w:kern w:val="0"/>
                <w:sz w:val="20"/>
                <w:szCs w:val="20"/>
              </w:rPr>
              <w:t>0</w:t>
            </w:r>
          </w:p>
        </w:tc>
        <w:tc>
          <w:tcPr>
            <w:tcW w:w="3146" w:type="dxa"/>
            <w:gridSpan w:val="2"/>
            <w:tcBorders>
              <w:top w:val="nil"/>
              <w:left w:val="nil"/>
              <w:bottom w:val="single" w:sz="8" w:space="0" w:color="auto"/>
              <w:right w:val="single" w:sz="8" w:space="0" w:color="000000"/>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0</w:t>
            </w:r>
          </w:p>
        </w:tc>
      </w:tr>
      <w:tr w:rsidR="009C0465" w:rsidTr="00FD2380">
        <w:trPr>
          <w:trHeight w:val="476"/>
          <w:jc w:val="center"/>
        </w:trPr>
        <w:tc>
          <w:tcPr>
            <w:tcW w:w="8140" w:type="dxa"/>
            <w:gridSpan w:val="6"/>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第二十条第（九）项</w:t>
            </w:r>
          </w:p>
        </w:tc>
      </w:tr>
      <w:tr w:rsidR="009C0465" w:rsidTr="00FD2380">
        <w:trPr>
          <w:trHeight w:val="585"/>
          <w:jc w:val="center"/>
        </w:trPr>
        <w:tc>
          <w:tcPr>
            <w:tcW w:w="3268" w:type="dxa"/>
            <w:gridSpan w:val="2"/>
            <w:tcBorders>
              <w:top w:val="single" w:sz="4" w:space="0" w:color="auto"/>
              <w:left w:val="single" w:sz="4" w:space="0" w:color="auto"/>
              <w:bottom w:val="single" w:sz="4" w:space="0" w:color="auto"/>
              <w:right w:val="single" w:sz="4"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信息内容</w:t>
            </w:r>
          </w:p>
        </w:tc>
        <w:tc>
          <w:tcPr>
            <w:tcW w:w="1726" w:type="dxa"/>
            <w:gridSpan w:val="2"/>
            <w:tcBorders>
              <w:top w:val="single" w:sz="4" w:space="0" w:color="auto"/>
              <w:left w:val="single" w:sz="4" w:space="0" w:color="auto"/>
              <w:bottom w:val="single" w:sz="4" w:space="0" w:color="auto"/>
              <w:right w:val="single" w:sz="4"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single" w:sz="4" w:space="0" w:color="auto"/>
              <w:bottom w:val="single" w:sz="8" w:space="0" w:color="auto"/>
              <w:right w:val="single" w:sz="8" w:space="0" w:color="000000"/>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采购总金额（万元，保留四位小数）</w:t>
            </w:r>
          </w:p>
        </w:tc>
      </w:tr>
      <w:tr w:rsidR="009C0465" w:rsidTr="00FD2380">
        <w:trPr>
          <w:trHeight w:val="539"/>
          <w:jc w:val="center"/>
        </w:trPr>
        <w:tc>
          <w:tcPr>
            <w:tcW w:w="3268" w:type="dxa"/>
            <w:gridSpan w:val="2"/>
            <w:tcBorders>
              <w:top w:val="single" w:sz="4" w:space="0" w:color="auto"/>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政府集中采购</w:t>
            </w:r>
          </w:p>
        </w:tc>
        <w:tc>
          <w:tcPr>
            <w:tcW w:w="1726" w:type="dxa"/>
            <w:gridSpan w:val="2"/>
            <w:tcBorders>
              <w:top w:val="single" w:sz="4" w:space="0" w:color="auto"/>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color w:val="000000"/>
                <w:kern w:val="0"/>
                <w:sz w:val="20"/>
                <w:szCs w:val="20"/>
              </w:rPr>
              <w:t>26</w:t>
            </w:r>
          </w:p>
        </w:tc>
        <w:tc>
          <w:tcPr>
            <w:tcW w:w="3146" w:type="dxa"/>
            <w:gridSpan w:val="2"/>
            <w:tcBorders>
              <w:top w:val="nil"/>
              <w:left w:val="nil"/>
              <w:bottom w:val="single" w:sz="8" w:space="0" w:color="auto"/>
              <w:right w:val="single" w:sz="8" w:space="0" w:color="000000"/>
            </w:tcBorders>
            <w:shd w:val="clear" w:color="auto" w:fill="E6F4FF"/>
            <w:noWrap/>
            <w:tcMar>
              <w:top w:w="0" w:type="dxa"/>
              <w:left w:w="108" w:type="dxa"/>
              <w:bottom w:w="0" w:type="dxa"/>
              <w:right w:w="108" w:type="dxa"/>
            </w:tcMar>
            <w:vAlign w:val="center"/>
          </w:tcPr>
          <w:p w:rsidR="009C0465" w:rsidRDefault="009C0465" w:rsidP="00FD2380">
            <w:pPr>
              <w:widowControl/>
              <w:ind w:firstLineChars="400" w:firstLine="800"/>
              <w:jc w:val="center"/>
              <w:rPr>
                <w:rFonts w:ascii="宋体" w:hAnsi="宋体" w:cs="宋体"/>
                <w:color w:val="000000"/>
                <w:kern w:val="0"/>
                <w:sz w:val="24"/>
                <w:szCs w:val="24"/>
              </w:rPr>
            </w:pPr>
            <w:r>
              <w:rPr>
                <w:rFonts w:ascii="宋体" w:hAnsi="宋体" w:cs="宋体"/>
                <w:color w:val="000000"/>
                <w:kern w:val="0"/>
                <w:sz w:val="20"/>
                <w:szCs w:val="20"/>
              </w:rPr>
              <w:t>381.5752</w:t>
            </w:r>
          </w:p>
        </w:tc>
      </w:tr>
    </w:tbl>
    <w:p w:rsidR="009C0465" w:rsidRDefault="009C0465" w:rsidP="009D7876">
      <w:pPr>
        <w:widowControl/>
        <w:ind w:firstLine="480"/>
        <w:rPr>
          <w:rFonts w:ascii="黑体" w:eastAsia="黑体" w:hAnsi="黑体" w:cs="宋体"/>
          <w:b/>
          <w:bCs/>
          <w:color w:val="000000"/>
          <w:kern w:val="0"/>
          <w:sz w:val="32"/>
          <w:szCs w:val="32"/>
        </w:rPr>
      </w:pPr>
    </w:p>
    <w:p w:rsidR="009C0465" w:rsidRDefault="009C0465" w:rsidP="009D7876">
      <w:pPr>
        <w:widowControl/>
        <w:ind w:firstLine="480"/>
        <w:rPr>
          <w:rFonts w:ascii="黑体" w:eastAsia="黑体" w:hAnsi="黑体" w:cs="宋体"/>
          <w:b/>
          <w:bCs/>
          <w:color w:val="000000"/>
          <w:kern w:val="0"/>
          <w:sz w:val="32"/>
          <w:szCs w:val="32"/>
        </w:rPr>
      </w:pPr>
    </w:p>
    <w:p w:rsidR="009D7876" w:rsidRPr="004C2548" w:rsidRDefault="00A6263B" w:rsidP="009D7876">
      <w:pPr>
        <w:widowControl/>
        <w:ind w:firstLine="480"/>
        <w:rPr>
          <w:rFonts w:ascii="黑体" w:eastAsia="黑体" w:hAnsi="黑体" w:cs="宋体"/>
          <w:b/>
          <w:bCs/>
          <w:color w:val="000000"/>
          <w:kern w:val="0"/>
          <w:sz w:val="32"/>
          <w:szCs w:val="32"/>
        </w:rPr>
      </w:pPr>
      <w:r w:rsidRPr="004C2548">
        <w:rPr>
          <w:rFonts w:ascii="黑体" w:eastAsia="黑体" w:hAnsi="黑体" w:cs="宋体" w:hint="eastAsia"/>
          <w:b/>
          <w:bCs/>
          <w:color w:val="000000"/>
          <w:kern w:val="0"/>
          <w:sz w:val="32"/>
          <w:szCs w:val="32"/>
        </w:rPr>
        <w:lastRenderedPageBreak/>
        <w:t>三、收到和处理政府信息公开申请情况</w:t>
      </w:r>
    </w:p>
    <w:tbl>
      <w:tblPr>
        <w:tblW w:w="9071" w:type="dxa"/>
        <w:jc w:val="center"/>
        <w:tblCellMar>
          <w:top w:w="15" w:type="dxa"/>
          <w:left w:w="15" w:type="dxa"/>
          <w:bottom w:w="15" w:type="dxa"/>
          <w:right w:w="15" w:type="dxa"/>
        </w:tblCellMar>
        <w:tblLook w:val="04A0" w:firstRow="1" w:lastRow="0" w:firstColumn="1" w:lastColumn="0" w:noHBand="0" w:noVBand="1"/>
      </w:tblPr>
      <w:tblGrid>
        <w:gridCol w:w="617"/>
        <w:gridCol w:w="854"/>
        <w:gridCol w:w="2086"/>
        <w:gridCol w:w="813"/>
        <w:gridCol w:w="755"/>
        <w:gridCol w:w="755"/>
        <w:gridCol w:w="813"/>
        <w:gridCol w:w="973"/>
        <w:gridCol w:w="711"/>
        <w:gridCol w:w="694"/>
      </w:tblGrid>
      <w:tr w:rsidR="009C0465" w:rsidTr="00FD2380">
        <w:trPr>
          <w:jc w:val="center"/>
        </w:trPr>
        <w:tc>
          <w:tcPr>
            <w:tcW w:w="3479" w:type="dxa"/>
            <w:gridSpan w:val="3"/>
            <w:vMerge w:val="restart"/>
            <w:tcBorders>
              <w:top w:val="single" w:sz="4" w:space="0" w:color="auto"/>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（本列数据的勾稽关系为：第一项加第二项之和，等于第三项加第四项之和）</w:t>
            </w:r>
          </w:p>
        </w:tc>
        <w:tc>
          <w:tcPr>
            <w:tcW w:w="5592" w:type="dxa"/>
            <w:gridSpan w:val="7"/>
            <w:tcBorders>
              <w:top w:val="single" w:sz="4" w:space="0" w:color="auto"/>
              <w:left w:val="nil"/>
              <w:bottom w:val="single" w:sz="8"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申请人情况</w:t>
            </w:r>
          </w:p>
        </w:tc>
      </w:tr>
      <w:tr w:rsidR="009C0465" w:rsidTr="00FD2380">
        <w:trPr>
          <w:jc w:val="center"/>
        </w:trPr>
        <w:tc>
          <w:tcPr>
            <w:tcW w:w="0" w:type="auto"/>
            <w:gridSpan w:val="3"/>
            <w:vMerge/>
            <w:tcBorders>
              <w:top w:val="single" w:sz="8" w:space="0" w:color="auto"/>
              <w:left w:val="single" w:sz="4" w:space="0" w:color="auto"/>
              <w:bottom w:val="single" w:sz="8"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825" w:type="dxa"/>
            <w:vMerge w:val="restart"/>
            <w:tcBorders>
              <w:top w:val="single" w:sz="4" w:space="0" w:color="auto"/>
              <w:left w:val="single" w:sz="4" w:space="0" w:color="auto"/>
              <w:bottom w:val="single" w:sz="8"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自然人</w:t>
            </w:r>
          </w:p>
        </w:tc>
        <w:tc>
          <w:tcPr>
            <w:tcW w:w="4065" w:type="dxa"/>
            <w:gridSpan w:val="5"/>
            <w:tcBorders>
              <w:top w:val="single" w:sz="8" w:space="0" w:color="auto"/>
              <w:left w:val="single" w:sz="4" w:space="0" w:color="auto"/>
              <w:bottom w:val="single" w:sz="8"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法人或其他组织</w:t>
            </w:r>
          </w:p>
        </w:tc>
        <w:tc>
          <w:tcPr>
            <w:tcW w:w="702" w:type="dxa"/>
            <w:vMerge w:val="restart"/>
            <w:tcBorders>
              <w:top w:val="single" w:sz="8" w:space="0" w:color="auto"/>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总计</w:t>
            </w:r>
          </w:p>
        </w:tc>
      </w:tr>
      <w:tr w:rsidR="009C0465" w:rsidTr="00FD2380">
        <w:trPr>
          <w:jc w:val="center"/>
        </w:trPr>
        <w:tc>
          <w:tcPr>
            <w:tcW w:w="0" w:type="auto"/>
            <w:gridSpan w:val="3"/>
            <w:vMerge/>
            <w:tcBorders>
              <w:top w:val="single" w:sz="8"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nil"/>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765" w:type="dxa"/>
            <w:tcBorders>
              <w:top w:val="single" w:sz="4" w:space="0" w:color="auto"/>
              <w:left w:val="single" w:sz="4" w:space="0" w:color="auto"/>
              <w:bottom w:val="single" w:sz="4"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商业企业</w:t>
            </w:r>
          </w:p>
        </w:tc>
        <w:tc>
          <w:tcPr>
            <w:tcW w:w="765" w:type="dxa"/>
            <w:tcBorders>
              <w:top w:val="single" w:sz="4" w:space="0" w:color="auto"/>
              <w:left w:val="nil"/>
              <w:bottom w:val="single" w:sz="4"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科研机构</w:t>
            </w:r>
          </w:p>
        </w:tc>
        <w:tc>
          <w:tcPr>
            <w:tcW w:w="825" w:type="dxa"/>
            <w:tcBorders>
              <w:top w:val="single" w:sz="4" w:space="0" w:color="auto"/>
              <w:left w:val="nil"/>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社会公益组织</w:t>
            </w:r>
          </w:p>
        </w:tc>
        <w:tc>
          <w:tcPr>
            <w:tcW w:w="990" w:type="dxa"/>
            <w:tcBorders>
              <w:top w:val="single" w:sz="8" w:space="0" w:color="auto"/>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法律服务机构</w:t>
            </w:r>
          </w:p>
        </w:tc>
        <w:tc>
          <w:tcPr>
            <w:tcW w:w="720"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9C0465" w:rsidRDefault="009C0465" w:rsidP="00FD2380">
            <w:pPr>
              <w:widowControl/>
              <w:jc w:val="left"/>
              <w:rPr>
                <w:rFonts w:ascii="宋体" w:hAnsi="宋体" w:cs="宋体"/>
                <w:color w:val="000000"/>
                <w:kern w:val="0"/>
                <w:sz w:val="24"/>
                <w:szCs w:val="24"/>
              </w:rPr>
            </w:pPr>
          </w:p>
        </w:tc>
      </w:tr>
      <w:tr w:rsidR="009C0465" w:rsidTr="00FD2380">
        <w:trPr>
          <w:jc w:val="center"/>
        </w:trPr>
        <w:tc>
          <w:tcPr>
            <w:tcW w:w="3479" w:type="dxa"/>
            <w:gridSpan w:val="3"/>
            <w:tcBorders>
              <w:top w:val="single" w:sz="4" w:space="0" w:color="auto"/>
              <w:left w:val="single" w:sz="8" w:space="0" w:color="auto"/>
              <w:bottom w:val="single" w:sz="8"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一、本年新收政府信息公开申请数量</w:t>
            </w:r>
          </w:p>
        </w:tc>
        <w:tc>
          <w:tcPr>
            <w:tcW w:w="825" w:type="dxa"/>
            <w:tcBorders>
              <w:top w:val="single" w:sz="4" w:space="0" w:color="auto"/>
              <w:left w:val="single" w:sz="4" w:space="0" w:color="auto"/>
              <w:bottom w:val="single" w:sz="8"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73</w:t>
            </w:r>
          </w:p>
        </w:tc>
        <w:tc>
          <w:tcPr>
            <w:tcW w:w="765" w:type="dxa"/>
            <w:tcBorders>
              <w:top w:val="single" w:sz="4" w:space="0" w:color="auto"/>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1</w:t>
            </w:r>
          </w:p>
        </w:tc>
        <w:tc>
          <w:tcPr>
            <w:tcW w:w="765" w:type="dxa"/>
            <w:tcBorders>
              <w:top w:val="single" w:sz="4"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single" w:sz="4"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1</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75</w:t>
            </w:r>
          </w:p>
        </w:tc>
      </w:tr>
      <w:tr w:rsidR="009C0465" w:rsidTr="00FD2380">
        <w:trPr>
          <w:jc w:val="center"/>
        </w:trPr>
        <w:tc>
          <w:tcPr>
            <w:tcW w:w="3479" w:type="dxa"/>
            <w:gridSpan w:val="3"/>
            <w:tcBorders>
              <w:top w:val="nil"/>
              <w:left w:val="single" w:sz="8"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二、上年结转政府信息公开申请数量</w:t>
            </w:r>
          </w:p>
        </w:tc>
        <w:tc>
          <w:tcPr>
            <w:tcW w:w="825" w:type="dxa"/>
            <w:tcBorders>
              <w:top w:val="nil"/>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0</w:t>
            </w:r>
          </w:p>
        </w:tc>
        <w:tc>
          <w:tcPr>
            <w:tcW w:w="76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0</w:t>
            </w:r>
          </w:p>
        </w:tc>
      </w:tr>
      <w:tr w:rsidR="009C0465" w:rsidTr="00FD2380">
        <w:trPr>
          <w:jc w:val="center"/>
        </w:trPr>
        <w:tc>
          <w:tcPr>
            <w:tcW w:w="494" w:type="dxa"/>
            <w:vMerge w:val="restart"/>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三、本年度办理结果</w:t>
            </w:r>
          </w:p>
        </w:tc>
        <w:tc>
          <w:tcPr>
            <w:tcW w:w="2985" w:type="dxa"/>
            <w:gridSpan w:val="2"/>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（一）予以公开</w:t>
            </w:r>
          </w:p>
        </w:tc>
        <w:tc>
          <w:tcPr>
            <w:tcW w:w="825" w:type="dxa"/>
            <w:tcBorders>
              <w:top w:val="single" w:sz="4" w:space="0" w:color="auto"/>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28</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1</w:t>
            </w:r>
          </w:p>
        </w:tc>
        <w:tc>
          <w:tcPr>
            <w:tcW w:w="702"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2</w:t>
            </w:r>
            <w:r>
              <w:rPr>
                <w:rFonts w:hint="eastAsia"/>
                <w:color w:val="000000"/>
                <w:kern w:val="0"/>
                <w:sz w:val="20"/>
                <w:szCs w:val="20"/>
              </w:rPr>
              <w:t>9</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985" w:type="dxa"/>
            <w:gridSpan w:val="2"/>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（二）部分公开（区分处理的，只计这一情形，不计其他情形）</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（三）不予公开</w:t>
            </w: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1.属于国家秘密</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2.其他法律行政法规禁止公开</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3.危及“三安全一稳定”</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4.保护第三方合法权益</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5.属于三类内部事务信息</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6.属于四类过程性信息</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7.属于行政执法案卷</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8.属于行政查询事项</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（四）无法提供</w:t>
            </w: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1.本机关不掌握相关政府信息</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10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10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2.没有现成信息需要另行制作</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29</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1</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30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3.补正后申请内容仍不明确</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2</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2</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（五）不予处理</w:t>
            </w: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1.信访举报投诉类申请</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2.重复申请</w:t>
            </w:r>
          </w:p>
        </w:tc>
        <w:tc>
          <w:tcPr>
            <w:tcW w:w="825" w:type="dxa"/>
            <w:tcBorders>
              <w:top w:val="nil"/>
              <w:left w:val="single" w:sz="4"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3.要求提供公开出版物</w:t>
            </w:r>
          </w:p>
        </w:tc>
        <w:tc>
          <w:tcPr>
            <w:tcW w:w="825" w:type="dxa"/>
            <w:tcBorders>
              <w:top w:val="nil"/>
              <w:left w:val="single" w:sz="4" w:space="0" w:color="auto"/>
              <w:bottom w:val="single" w:sz="4"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4"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4"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4"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4"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4"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4"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4.无正当理由大量反复申请</w:t>
            </w:r>
          </w:p>
        </w:tc>
        <w:tc>
          <w:tcPr>
            <w:tcW w:w="825"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0</w:t>
            </w:r>
          </w:p>
        </w:tc>
      </w:tr>
      <w:tr w:rsidR="009C0465" w:rsidTr="00FD2380">
        <w:trPr>
          <w:jc w:val="center"/>
        </w:trPr>
        <w:tc>
          <w:tcPr>
            <w:tcW w:w="0" w:type="auto"/>
            <w:vMerge/>
            <w:tcBorders>
              <w:top w:val="single" w:sz="4" w:space="0" w:color="auto"/>
              <w:left w:val="single" w:sz="4" w:space="0" w:color="auto"/>
              <w:bottom w:val="single" w:sz="8" w:space="0" w:color="auto"/>
              <w:right w:val="single" w:sz="8"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0" w:type="auto"/>
            <w:vMerge/>
            <w:tcBorders>
              <w:top w:val="single" w:sz="4" w:space="0" w:color="auto"/>
              <w:left w:val="nil"/>
              <w:bottom w:val="single" w:sz="8" w:space="0" w:color="auto"/>
              <w:right w:val="single" w:sz="4"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5.要求行政机关确认或重新出具已获取信息</w:t>
            </w:r>
          </w:p>
        </w:tc>
        <w:tc>
          <w:tcPr>
            <w:tcW w:w="825"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single" w:sz="4" w:space="0" w:color="auto"/>
              <w:left w:val="single" w:sz="4" w:space="0" w:color="auto"/>
              <w:bottom w:val="single" w:sz="4" w:space="0" w:color="auto"/>
              <w:right w:val="single" w:sz="4"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nil"/>
              <w:left w:val="single" w:sz="4" w:space="0" w:color="auto"/>
              <w:bottom w:val="single" w:sz="8" w:space="0" w:color="auto"/>
              <w:right w:val="single" w:sz="8"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（六）其他处理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r>
      <w:tr w:rsidR="009C0465" w:rsidTr="00FD2380">
        <w:trPr>
          <w:jc w:val="center"/>
        </w:trPr>
        <w:tc>
          <w:tcPr>
            <w:tcW w:w="0" w:type="auto"/>
            <w:vMerge/>
            <w:tcBorders>
              <w:top w:val="nil"/>
              <w:left w:val="single" w:sz="4" w:space="0" w:color="auto"/>
              <w:bottom w:val="single" w:sz="8" w:space="0" w:color="auto"/>
              <w:right w:val="single" w:sz="8" w:space="0" w:color="auto"/>
            </w:tcBorders>
            <w:vAlign w:val="center"/>
          </w:tcPr>
          <w:p w:rsidR="009C0465" w:rsidRDefault="009C0465" w:rsidP="00FD2380">
            <w:pPr>
              <w:widowControl/>
              <w:jc w:val="left"/>
              <w:rPr>
                <w:rFonts w:ascii="宋体" w:hAnsi="宋体" w:cs="宋体"/>
                <w:color w:val="000000"/>
                <w:kern w:val="0"/>
                <w:sz w:val="24"/>
                <w:szCs w:val="24"/>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楷体" w:eastAsia="楷体" w:hAnsi="楷体" w:cs="宋体" w:hint="eastAsia"/>
                <w:color w:val="000000"/>
                <w:kern w:val="0"/>
                <w:sz w:val="20"/>
                <w:szCs w:val="20"/>
              </w:rPr>
              <w:t>（七）总计</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6</w:t>
            </w:r>
            <w:r>
              <w:rPr>
                <w:rFonts w:hint="eastAsia"/>
                <w:color w:val="000000"/>
                <w:kern w:val="0"/>
                <w:sz w:val="20"/>
                <w:szCs w:val="20"/>
              </w:rPr>
              <w:t>9</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1</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1</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71</w:t>
            </w:r>
          </w:p>
        </w:tc>
      </w:tr>
      <w:tr w:rsidR="009C0465" w:rsidTr="00FD2380">
        <w:trPr>
          <w:jc w:val="center"/>
        </w:trPr>
        <w:tc>
          <w:tcPr>
            <w:tcW w:w="3479"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left"/>
              <w:rPr>
                <w:rFonts w:ascii="宋体" w:hAnsi="宋体" w:cs="宋体"/>
                <w:color w:val="000000"/>
                <w:kern w:val="0"/>
                <w:sz w:val="24"/>
                <w:szCs w:val="24"/>
              </w:rPr>
            </w:pPr>
            <w:r>
              <w:rPr>
                <w:rFonts w:ascii="宋体" w:hAnsi="宋体" w:cs="宋体" w:hint="eastAsia"/>
                <w:color w:val="000000"/>
                <w:kern w:val="0"/>
                <w:sz w:val="20"/>
                <w:szCs w:val="20"/>
              </w:rPr>
              <w:t>四、结转下年度继续办理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4</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rFonts w:hint="eastAsia"/>
                <w:color w:val="000000"/>
                <w:kern w:val="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9C0465" w:rsidRDefault="009C0465" w:rsidP="00FD2380">
            <w:pPr>
              <w:widowControl/>
              <w:jc w:val="center"/>
              <w:rPr>
                <w:rFonts w:ascii="宋体" w:hAnsi="宋体" w:cs="宋体"/>
                <w:color w:val="000000"/>
                <w:kern w:val="0"/>
                <w:sz w:val="24"/>
                <w:szCs w:val="24"/>
              </w:rPr>
            </w:pPr>
            <w:r>
              <w:rPr>
                <w:color w:val="000000"/>
                <w:kern w:val="0"/>
                <w:sz w:val="20"/>
                <w:szCs w:val="20"/>
              </w:rPr>
              <w:t>4</w:t>
            </w:r>
          </w:p>
        </w:tc>
      </w:tr>
    </w:tbl>
    <w:p w:rsidR="004C2548" w:rsidRDefault="004C2548" w:rsidP="004C2548">
      <w:pPr>
        <w:widowControl/>
        <w:ind w:firstLine="480"/>
        <w:rPr>
          <w:rFonts w:ascii="黑体" w:eastAsia="黑体" w:hAnsi="黑体" w:cs="黑体"/>
          <w:sz w:val="32"/>
          <w:szCs w:val="32"/>
        </w:rPr>
      </w:pPr>
      <w:r>
        <w:rPr>
          <w:rFonts w:ascii="黑体" w:eastAsia="黑体" w:hAnsi="黑体" w:cs="黑体" w:hint="eastAsia"/>
          <w:sz w:val="32"/>
          <w:szCs w:val="32"/>
        </w:rPr>
        <w:t>四、政府信息公开行政复议、行政诉讼情况</w:t>
      </w:r>
    </w:p>
    <w:tbl>
      <w:tblPr>
        <w:tblW w:w="9071" w:type="dxa"/>
        <w:jc w:val="center"/>
        <w:tblCellMar>
          <w:top w:w="15" w:type="dxa"/>
          <w:left w:w="15" w:type="dxa"/>
          <w:bottom w:w="15" w:type="dxa"/>
          <w:right w:w="15"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4C2548" w:rsidTr="00FD2380">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行政诉讼</w:t>
            </w:r>
          </w:p>
        </w:tc>
      </w:tr>
      <w:tr w:rsidR="004C2548" w:rsidTr="00FD2380">
        <w:trPr>
          <w:jc w:val="center"/>
        </w:trPr>
        <w:tc>
          <w:tcPr>
            <w:tcW w:w="604" w:type="dxa"/>
            <w:vMerge w:val="restart"/>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结果维持</w:t>
            </w:r>
          </w:p>
        </w:tc>
        <w:tc>
          <w:tcPr>
            <w:tcW w:w="60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总计</w:t>
            </w:r>
          </w:p>
        </w:tc>
        <w:tc>
          <w:tcPr>
            <w:tcW w:w="2970" w:type="dxa"/>
            <w:gridSpan w:val="5"/>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复议后起诉</w:t>
            </w:r>
          </w:p>
        </w:tc>
      </w:tr>
      <w:tr w:rsidR="004C2548" w:rsidTr="00FD2380">
        <w:trPr>
          <w:jc w:val="center"/>
        </w:trPr>
        <w:tc>
          <w:tcPr>
            <w:tcW w:w="0" w:type="auto"/>
            <w:vMerge/>
            <w:tcBorders>
              <w:top w:val="nil"/>
              <w:left w:val="single" w:sz="8" w:space="0" w:color="auto"/>
              <w:bottom w:val="single" w:sz="8" w:space="0" w:color="auto"/>
              <w:right w:val="single" w:sz="8" w:space="0" w:color="auto"/>
            </w:tcBorders>
            <w:vAlign w:val="center"/>
          </w:tcPr>
          <w:p w:rsidR="004C2548" w:rsidRDefault="004C2548" w:rsidP="00FD2380">
            <w:pPr>
              <w:widowControl/>
              <w:jc w:val="left"/>
              <w:rPr>
                <w:rFonts w:ascii="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tcPr>
          <w:p w:rsidR="004C2548" w:rsidRDefault="004C2548" w:rsidP="00FD2380">
            <w:pPr>
              <w:widowControl/>
              <w:jc w:val="left"/>
              <w:rPr>
                <w:rFonts w:ascii="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4C2548" w:rsidRDefault="004C2548" w:rsidP="00FD2380">
            <w:pPr>
              <w:widowControl/>
              <w:jc w:val="left"/>
              <w:rPr>
                <w:rFonts w:ascii="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4C2548" w:rsidRDefault="004C2548" w:rsidP="00FD2380">
            <w:pPr>
              <w:widowControl/>
              <w:jc w:val="left"/>
              <w:rPr>
                <w:rFonts w:ascii="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4C2548" w:rsidRDefault="004C2548" w:rsidP="00FD2380">
            <w:pPr>
              <w:widowControl/>
              <w:jc w:val="left"/>
              <w:rPr>
                <w:rFonts w:ascii="宋体" w:hAnsi="宋体" w:cs="宋体"/>
                <w:color w:val="000000"/>
                <w:kern w:val="0"/>
                <w:sz w:val="24"/>
                <w:szCs w:val="24"/>
              </w:rPr>
            </w:pPr>
          </w:p>
        </w:tc>
        <w:tc>
          <w:tcPr>
            <w:tcW w:w="55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结果维持</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其他结果</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尚未审结</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rFonts w:ascii="宋体" w:hAnsi="宋体" w:cs="宋体"/>
                <w:color w:val="000000"/>
                <w:kern w:val="0"/>
                <w:sz w:val="24"/>
                <w:szCs w:val="24"/>
              </w:rPr>
            </w:pPr>
            <w:r>
              <w:rPr>
                <w:rFonts w:ascii="宋体" w:hAnsi="宋体" w:cs="宋体" w:hint="eastAsia"/>
                <w:color w:val="000000"/>
                <w:kern w:val="0"/>
                <w:sz w:val="20"/>
                <w:szCs w:val="20"/>
              </w:rPr>
              <w:t>总计</w:t>
            </w:r>
          </w:p>
        </w:tc>
      </w:tr>
      <w:tr w:rsidR="004C2548" w:rsidTr="00FD2380">
        <w:trPr>
          <w:jc w:val="center"/>
        </w:trPr>
        <w:tc>
          <w:tcPr>
            <w:tcW w:w="604" w:type="dxa"/>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 0</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0 </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9C0465" w:rsidP="00FD2380">
            <w:pPr>
              <w:widowControl/>
              <w:jc w:val="center"/>
              <w:rPr>
                <w:color w:val="000000"/>
                <w:kern w:val="0"/>
                <w:sz w:val="20"/>
                <w:szCs w:val="20"/>
              </w:rPr>
            </w:pPr>
            <w:r>
              <w:rPr>
                <w:color w:val="000000"/>
                <w:kern w:val="0"/>
                <w:sz w:val="20"/>
                <w:szCs w:val="20"/>
              </w:rPr>
              <w:t>0</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 0</w:t>
            </w:r>
          </w:p>
        </w:tc>
        <w:tc>
          <w:tcPr>
            <w:tcW w:w="658"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 0</w:t>
            </w:r>
          </w:p>
        </w:tc>
        <w:tc>
          <w:tcPr>
            <w:tcW w:w="55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9C0465" w:rsidP="00FD2380">
            <w:pPr>
              <w:widowControl/>
              <w:jc w:val="center"/>
              <w:rPr>
                <w:color w:val="000000"/>
                <w:kern w:val="0"/>
                <w:sz w:val="20"/>
                <w:szCs w:val="20"/>
              </w:rPr>
            </w:pPr>
            <w:r>
              <w:rPr>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9C0465" w:rsidP="00FD2380">
            <w:pPr>
              <w:widowControl/>
              <w:jc w:val="center"/>
              <w:rPr>
                <w:color w:val="000000"/>
                <w:kern w:val="0"/>
                <w:sz w:val="20"/>
                <w:szCs w:val="20"/>
              </w:rPr>
            </w:pPr>
            <w:r>
              <w:rPr>
                <w:color w:val="000000"/>
                <w:kern w:val="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0 </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 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 0</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 0</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4C2548" w:rsidRDefault="004C2548" w:rsidP="00FD2380">
            <w:pPr>
              <w:widowControl/>
              <w:jc w:val="center"/>
              <w:rPr>
                <w:color w:val="000000"/>
                <w:kern w:val="0"/>
                <w:sz w:val="20"/>
                <w:szCs w:val="20"/>
              </w:rPr>
            </w:pPr>
            <w:r>
              <w:rPr>
                <w:rFonts w:hint="eastAsia"/>
                <w:color w:val="000000"/>
                <w:kern w:val="0"/>
                <w:sz w:val="20"/>
                <w:szCs w:val="20"/>
              </w:rPr>
              <w:t>0</w:t>
            </w:r>
          </w:p>
        </w:tc>
      </w:tr>
    </w:tbl>
    <w:p w:rsidR="00A6263B" w:rsidRPr="004C2548" w:rsidRDefault="00A6263B" w:rsidP="00A6263B">
      <w:pPr>
        <w:widowControl/>
        <w:ind w:firstLine="480"/>
        <w:rPr>
          <w:rFonts w:ascii="黑体" w:eastAsia="黑体" w:hAnsi="黑体" w:cs="黑体"/>
          <w:sz w:val="32"/>
          <w:szCs w:val="32"/>
        </w:rPr>
      </w:pPr>
      <w:r w:rsidRPr="004C2548">
        <w:rPr>
          <w:rFonts w:ascii="黑体" w:eastAsia="黑体" w:hAnsi="黑体" w:cs="黑体" w:hint="eastAsia"/>
          <w:sz w:val="32"/>
          <w:szCs w:val="32"/>
        </w:rPr>
        <w:t>五、存在的主要问题及改进情况</w:t>
      </w:r>
    </w:p>
    <w:p w:rsidR="00A6263B" w:rsidRPr="009020D5" w:rsidRDefault="00762955" w:rsidP="009020D5">
      <w:pPr>
        <w:widowControl/>
        <w:wordWrap w:val="0"/>
        <w:ind w:firstLine="482"/>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2019年</w:t>
      </w:r>
      <w:r w:rsidR="00F358F0">
        <w:rPr>
          <w:rFonts w:ascii="仿宋_GB2312" w:eastAsia="仿宋_GB2312" w:hAnsi="宋体" w:cs="宋体" w:hint="eastAsia"/>
          <w:color w:val="000000"/>
          <w:kern w:val="0"/>
          <w:sz w:val="32"/>
          <w:szCs w:val="32"/>
        </w:rPr>
        <w:t>我</w:t>
      </w:r>
      <w:r w:rsidR="009020D5">
        <w:rPr>
          <w:rFonts w:ascii="仿宋_GB2312" w:eastAsia="仿宋_GB2312" w:hAnsi="宋体" w:cs="宋体" w:hint="eastAsia"/>
          <w:color w:val="000000"/>
          <w:kern w:val="0"/>
          <w:sz w:val="32"/>
          <w:szCs w:val="32"/>
        </w:rPr>
        <w:t>委</w:t>
      </w:r>
      <w:r w:rsidR="00F358F0">
        <w:rPr>
          <w:rFonts w:ascii="仿宋_GB2312" w:eastAsia="仿宋_GB2312" w:hAnsi="宋体" w:cs="宋体" w:hint="eastAsia"/>
          <w:color w:val="000000"/>
          <w:kern w:val="0"/>
          <w:sz w:val="32"/>
          <w:szCs w:val="32"/>
        </w:rPr>
        <w:t>政府</w:t>
      </w:r>
      <w:r w:rsidR="009020D5" w:rsidRPr="009020D5">
        <w:rPr>
          <w:rFonts w:ascii="仿宋_GB2312" w:eastAsia="仿宋_GB2312" w:hAnsi="宋体" w:cs="宋体" w:hint="eastAsia"/>
          <w:color w:val="000000"/>
          <w:kern w:val="0"/>
          <w:sz w:val="32"/>
          <w:szCs w:val="32"/>
        </w:rPr>
        <w:t>信息公开工作取得了一定的成绩，但工作中还存在缺乏工作经验、</w:t>
      </w:r>
      <w:r w:rsidR="00454F38">
        <w:rPr>
          <w:rFonts w:ascii="仿宋_GB2312" w:eastAsia="仿宋_GB2312" w:hAnsi="宋体" w:cs="宋体" w:hint="eastAsia"/>
          <w:color w:val="000000"/>
          <w:kern w:val="0"/>
          <w:sz w:val="32"/>
          <w:szCs w:val="32"/>
        </w:rPr>
        <w:t>业务</w:t>
      </w:r>
      <w:r w:rsidR="00454F38">
        <w:rPr>
          <w:rFonts w:ascii="仿宋_GB2312" w:eastAsia="仿宋_GB2312" w:hAnsi="宋体" w:cs="宋体"/>
          <w:color w:val="000000"/>
          <w:kern w:val="0"/>
          <w:sz w:val="32"/>
          <w:szCs w:val="32"/>
        </w:rPr>
        <w:t>水平不高</w:t>
      </w:r>
      <w:r w:rsidR="009020D5" w:rsidRPr="009020D5">
        <w:rPr>
          <w:rFonts w:ascii="仿宋_GB2312" w:eastAsia="仿宋_GB2312" w:hAnsi="宋体" w:cs="宋体" w:hint="eastAsia"/>
          <w:color w:val="000000"/>
          <w:kern w:val="0"/>
          <w:sz w:val="32"/>
          <w:szCs w:val="32"/>
        </w:rPr>
        <w:t>等问题。明年，</w:t>
      </w:r>
      <w:r w:rsidR="00454F38">
        <w:rPr>
          <w:rFonts w:ascii="仿宋_GB2312" w:eastAsia="仿宋_GB2312" w:hAnsi="宋体" w:cs="宋体" w:hint="eastAsia"/>
          <w:color w:val="000000"/>
          <w:kern w:val="0"/>
          <w:sz w:val="32"/>
          <w:szCs w:val="32"/>
        </w:rPr>
        <w:t>我委</w:t>
      </w:r>
      <w:r w:rsidR="009020D5" w:rsidRPr="009020D5">
        <w:rPr>
          <w:rFonts w:ascii="仿宋_GB2312" w:eastAsia="仿宋_GB2312" w:hAnsi="宋体" w:cs="宋体" w:hint="eastAsia"/>
          <w:color w:val="000000"/>
          <w:kern w:val="0"/>
          <w:sz w:val="32"/>
          <w:szCs w:val="32"/>
        </w:rPr>
        <w:t>将按照市</w:t>
      </w:r>
      <w:r w:rsidR="00454F38">
        <w:rPr>
          <w:rFonts w:ascii="仿宋_GB2312" w:eastAsia="仿宋_GB2312" w:hAnsi="宋体" w:cs="宋体" w:hint="eastAsia"/>
          <w:color w:val="000000"/>
          <w:kern w:val="0"/>
          <w:sz w:val="32"/>
          <w:szCs w:val="32"/>
        </w:rPr>
        <w:t>、区</w:t>
      </w:r>
      <w:r w:rsidR="009020D5" w:rsidRPr="009020D5">
        <w:rPr>
          <w:rFonts w:ascii="仿宋_GB2312" w:eastAsia="仿宋_GB2312" w:hAnsi="宋体" w:cs="宋体" w:hint="eastAsia"/>
          <w:color w:val="000000"/>
          <w:kern w:val="0"/>
          <w:sz w:val="32"/>
          <w:szCs w:val="32"/>
        </w:rPr>
        <w:t>政务信息公开工作的</w:t>
      </w:r>
      <w:r w:rsidR="00454F38">
        <w:rPr>
          <w:rFonts w:ascii="仿宋_GB2312" w:eastAsia="仿宋_GB2312" w:hAnsi="宋体" w:cs="宋体" w:hint="eastAsia"/>
          <w:color w:val="000000"/>
          <w:kern w:val="0"/>
          <w:sz w:val="32"/>
          <w:szCs w:val="32"/>
        </w:rPr>
        <w:t>指示精神</w:t>
      </w:r>
      <w:r w:rsidR="009020D5" w:rsidRPr="009020D5">
        <w:rPr>
          <w:rFonts w:ascii="仿宋_GB2312" w:eastAsia="仿宋_GB2312" w:hAnsi="宋体" w:cs="宋体" w:hint="eastAsia"/>
          <w:color w:val="000000"/>
          <w:kern w:val="0"/>
          <w:sz w:val="32"/>
          <w:szCs w:val="32"/>
        </w:rPr>
        <w:t>，细化优化工作流程，在专职人员的业务培训、运行机制的完善以及对政务信息公开工作的监督考核等方面下功夫，进一步提高我</w:t>
      </w:r>
      <w:r w:rsidR="00454F38">
        <w:rPr>
          <w:rFonts w:ascii="仿宋_GB2312" w:eastAsia="仿宋_GB2312" w:hAnsi="宋体" w:cs="宋体" w:hint="eastAsia"/>
          <w:color w:val="000000"/>
          <w:kern w:val="0"/>
          <w:sz w:val="32"/>
          <w:szCs w:val="32"/>
        </w:rPr>
        <w:t>委</w:t>
      </w:r>
      <w:r w:rsidR="009020D5" w:rsidRPr="009020D5">
        <w:rPr>
          <w:rFonts w:ascii="仿宋_GB2312" w:eastAsia="仿宋_GB2312" w:hAnsi="宋体" w:cs="宋体" w:hint="eastAsia"/>
          <w:color w:val="000000"/>
          <w:kern w:val="0"/>
          <w:sz w:val="32"/>
          <w:szCs w:val="32"/>
        </w:rPr>
        <w:t>政务信息公开工作的水平和质量，推进政务信息公开工作再上新台阶。</w:t>
      </w:r>
    </w:p>
    <w:p w:rsidR="00A6263B" w:rsidRPr="004C2548" w:rsidRDefault="00A6263B" w:rsidP="00A6263B">
      <w:pPr>
        <w:widowControl/>
        <w:ind w:firstLine="480"/>
        <w:rPr>
          <w:rFonts w:ascii="宋体" w:eastAsia="宋体" w:hAnsi="宋体" w:cs="宋体"/>
          <w:b/>
          <w:bCs/>
          <w:color w:val="000000"/>
          <w:kern w:val="0"/>
          <w:sz w:val="32"/>
          <w:szCs w:val="32"/>
        </w:rPr>
      </w:pPr>
      <w:r w:rsidRPr="004C2548">
        <w:rPr>
          <w:rFonts w:ascii="宋体" w:eastAsia="宋体" w:hAnsi="宋体" w:cs="宋体" w:hint="eastAsia"/>
          <w:b/>
          <w:bCs/>
          <w:color w:val="000000"/>
          <w:kern w:val="0"/>
          <w:sz w:val="32"/>
          <w:szCs w:val="32"/>
        </w:rPr>
        <w:t>六、其他需要报告的事项</w:t>
      </w:r>
    </w:p>
    <w:p w:rsidR="009D7876" w:rsidRPr="009020D5" w:rsidRDefault="009D7876" w:rsidP="0091632E">
      <w:pPr>
        <w:widowControl/>
        <w:wordWrap w:val="0"/>
        <w:ind w:firstLine="482"/>
        <w:rPr>
          <w:rFonts w:ascii="仿宋_GB2312" w:eastAsia="仿宋_GB2312" w:hAnsi="宋体" w:cs="宋体"/>
          <w:color w:val="000000"/>
          <w:kern w:val="0"/>
          <w:sz w:val="32"/>
          <w:szCs w:val="32"/>
        </w:rPr>
      </w:pPr>
      <w:r w:rsidRPr="009020D5">
        <w:rPr>
          <w:rFonts w:ascii="仿宋_GB2312" w:eastAsia="仿宋_GB2312" w:hAnsi="宋体" w:cs="宋体" w:hint="eastAsia"/>
          <w:color w:val="000000"/>
          <w:kern w:val="0"/>
          <w:sz w:val="32"/>
          <w:szCs w:val="32"/>
        </w:rPr>
        <w:t>北京市丰台区发展和改革委员会门户网站（“首都之窗”）网址为</w:t>
      </w:r>
      <w:hyperlink r:id="rId6" w:history="1">
        <w:r w:rsidRPr="009020D5">
          <w:rPr>
            <w:rStyle w:val="a6"/>
            <w:rFonts w:ascii="仿宋_GB2312" w:eastAsia="仿宋_GB2312" w:hAnsi="宋体" w:cs="宋体" w:hint="eastAsia"/>
            <w:kern w:val="0"/>
            <w:sz w:val="32"/>
            <w:szCs w:val="32"/>
          </w:rPr>
          <w:t>http://112.126.61.24:8080/ftq11GG02/ftbm_index.shtml</w:t>
        </w:r>
      </w:hyperlink>
      <w:r w:rsidRPr="009020D5">
        <w:rPr>
          <w:rFonts w:ascii="仿宋_GB2312" w:eastAsia="仿宋_GB2312" w:hAnsi="宋体" w:cs="宋体" w:hint="eastAsia"/>
          <w:color w:val="000000"/>
          <w:kern w:val="0"/>
          <w:sz w:val="32"/>
          <w:szCs w:val="32"/>
        </w:rPr>
        <w:t>，如需了解更多政府信息，请登录查询。</w:t>
      </w:r>
    </w:p>
    <w:sectPr w:rsidR="009D7876" w:rsidRPr="009020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B3" w:rsidRDefault="00034CB3" w:rsidP="00A6263B">
      <w:r>
        <w:separator/>
      </w:r>
    </w:p>
  </w:endnote>
  <w:endnote w:type="continuationSeparator" w:id="0">
    <w:p w:rsidR="00034CB3" w:rsidRDefault="00034CB3" w:rsidP="00A6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ì."/>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B3" w:rsidRDefault="00034CB3" w:rsidP="00A6263B">
      <w:r>
        <w:separator/>
      </w:r>
    </w:p>
  </w:footnote>
  <w:footnote w:type="continuationSeparator" w:id="0">
    <w:p w:rsidR="00034CB3" w:rsidRDefault="00034CB3" w:rsidP="00A62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29"/>
    <w:rsid w:val="0000163E"/>
    <w:rsid w:val="00005F66"/>
    <w:rsid w:val="000213AA"/>
    <w:rsid w:val="0002368F"/>
    <w:rsid w:val="00025B00"/>
    <w:rsid w:val="00034CB3"/>
    <w:rsid w:val="0004742A"/>
    <w:rsid w:val="00047A97"/>
    <w:rsid w:val="00066FB9"/>
    <w:rsid w:val="0007065C"/>
    <w:rsid w:val="00072AF7"/>
    <w:rsid w:val="00081029"/>
    <w:rsid w:val="00081F3B"/>
    <w:rsid w:val="00096829"/>
    <w:rsid w:val="000971F1"/>
    <w:rsid w:val="000C0762"/>
    <w:rsid w:val="000C2C35"/>
    <w:rsid w:val="000C2F37"/>
    <w:rsid w:val="000C4E23"/>
    <w:rsid w:val="000C4E52"/>
    <w:rsid w:val="000D16CD"/>
    <w:rsid w:val="000D6BE2"/>
    <w:rsid w:val="000D7E3B"/>
    <w:rsid w:val="000E648F"/>
    <w:rsid w:val="000F47EB"/>
    <w:rsid w:val="00103024"/>
    <w:rsid w:val="0010585D"/>
    <w:rsid w:val="00147800"/>
    <w:rsid w:val="00154F1B"/>
    <w:rsid w:val="00162EC9"/>
    <w:rsid w:val="0016658B"/>
    <w:rsid w:val="001731B1"/>
    <w:rsid w:val="00175318"/>
    <w:rsid w:val="00181998"/>
    <w:rsid w:val="00181A10"/>
    <w:rsid w:val="00184DA4"/>
    <w:rsid w:val="00185701"/>
    <w:rsid w:val="00190FA1"/>
    <w:rsid w:val="001A0CB4"/>
    <w:rsid w:val="001A17FC"/>
    <w:rsid w:val="001A1E4A"/>
    <w:rsid w:val="001A3124"/>
    <w:rsid w:val="001B6AB6"/>
    <w:rsid w:val="001D16F9"/>
    <w:rsid w:val="001E018E"/>
    <w:rsid w:val="001E318A"/>
    <w:rsid w:val="00204371"/>
    <w:rsid w:val="0021737C"/>
    <w:rsid w:val="002232B7"/>
    <w:rsid w:val="00245847"/>
    <w:rsid w:val="0024641D"/>
    <w:rsid w:val="00264D8C"/>
    <w:rsid w:val="00270997"/>
    <w:rsid w:val="002A167C"/>
    <w:rsid w:val="002A3EBB"/>
    <w:rsid w:val="002A6AF3"/>
    <w:rsid w:val="002B7764"/>
    <w:rsid w:val="002D21E8"/>
    <w:rsid w:val="002D48C4"/>
    <w:rsid w:val="002F162C"/>
    <w:rsid w:val="003052DF"/>
    <w:rsid w:val="00314FB1"/>
    <w:rsid w:val="00321BB1"/>
    <w:rsid w:val="00327148"/>
    <w:rsid w:val="003275EF"/>
    <w:rsid w:val="003364A3"/>
    <w:rsid w:val="00350E11"/>
    <w:rsid w:val="003534DB"/>
    <w:rsid w:val="003540F5"/>
    <w:rsid w:val="00364EA5"/>
    <w:rsid w:val="003740DC"/>
    <w:rsid w:val="00377E42"/>
    <w:rsid w:val="00391691"/>
    <w:rsid w:val="003A62D5"/>
    <w:rsid w:val="003C08EA"/>
    <w:rsid w:val="003C5A3B"/>
    <w:rsid w:val="003C5F88"/>
    <w:rsid w:val="003C6FD2"/>
    <w:rsid w:val="003D124F"/>
    <w:rsid w:val="00405804"/>
    <w:rsid w:val="00412265"/>
    <w:rsid w:val="0041589F"/>
    <w:rsid w:val="00417294"/>
    <w:rsid w:val="004223B1"/>
    <w:rsid w:val="004306A5"/>
    <w:rsid w:val="004310FC"/>
    <w:rsid w:val="004340F0"/>
    <w:rsid w:val="00440276"/>
    <w:rsid w:val="00440921"/>
    <w:rsid w:val="00447340"/>
    <w:rsid w:val="00450A6D"/>
    <w:rsid w:val="00454F38"/>
    <w:rsid w:val="00466024"/>
    <w:rsid w:val="004662C8"/>
    <w:rsid w:val="00471507"/>
    <w:rsid w:val="00471988"/>
    <w:rsid w:val="00474EC6"/>
    <w:rsid w:val="00475CCC"/>
    <w:rsid w:val="004862E4"/>
    <w:rsid w:val="00486677"/>
    <w:rsid w:val="004B5E4F"/>
    <w:rsid w:val="004B7149"/>
    <w:rsid w:val="004C2548"/>
    <w:rsid w:val="004C3821"/>
    <w:rsid w:val="004D5818"/>
    <w:rsid w:val="004D595D"/>
    <w:rsid w:val="004E3C59"/>
    <w:rsid w:val="004F1EF6"/>
    <w:rsid w:val="005034A8"/>
    <w:rsid w:val="00505A2C"/>
    <w:rsid w:val="00507714"/>
    <w:rsid w:val="00512782"/>
    <w:rsid w:val="00517EF3"/>
    <w:rsid w:val="00523DE7"/>
    <w:rsid w:val="00555792"/>
    <w:rsid w:val="005562A7"/>
    <w:rsid w:val="00566E2E"/>
    <w:rsid w:val="0057407F"/>
    <w:rsid w:val="00583AB2"/>
    <w:rsid w:val="00584F58"/>
    <w:rsid w:val="00585EFB"/>
    <w:rsid w:val="00586E48"/>
    <w:rsid w:val="0059440D"/>
    <w:rsid w:val="005A692E"/>
    <w:rsid w:val="005B19DB"/>
    <w:rsid w:val="005C6947"/>
    <w:rsid w:val="005D567B"/>
    <w:rsid w:val="005E620E"/>
    <w:rsid w:val="006104D5"/>
    <w:rsid w:val="0062549B"/>
    <w:rsid w:val="006265B3"/>
    <w:rsid w:val="006266EE"/>
    <w:rsid w:val="006303E9"/>
    <w:rsid w:val="00644660"/>
    <w:rsid w:val="006524F4"/>
    <w:rsid w:val="00655467"/>
    <w:rsid w:val="006556AC"/>
    <w:rsid w:val="006613F7"/>
    <w:rsid w:val="006617BC"/>
    <w:rsid w:val="006940D2"/>
    <w:rsid w:val="00694917"/>
    <w:rsid w:val="006A381E"/>
    <w:rsid w:val="006A4187"/>
    <w:rsid w:val="006B2FCB"/>
    <w:rsid w:val="006C3738"/>
    <w:rsid w:val="006C4B13"/>
    <w:rsid w:val="006C64A2"/>
    <w:rsid w:val="006D7545"/>
    <w:rsid w:val="006E3752"/>
    <w:rsid w:val="006E56E9"/>
    <w:rsid w:val="006F02E5"/>
    <w:rsid w:val="006F3930"/>
    <w:rsid w:val="00710CCE"/>
    <w:rsid w:val="0071143D"/>
    <w:rsid w:val="00717FA7"/>
    <w:rsid w:val="0072693A"/>
    <w:rsid w:val="00731437"/>
    <w:rsid w:val="00734CF6"/>
    <w:rsid w:val="00745E9F"/>
    <w:rsid w:val="00747E4B"/>
    <w:rsid w:val="00754A50"/>
    <w:rsid w:val="007567D0"/>
    <w:rsid w:val="00762955"/>
    <w:rsid w:val="00767C79"/>
    <w:rsid w:val="00770D62"/>
    <w:rsid w:val="00772615"/>
    <w:rsid w:val="0079741A"/>
    <w:rsid w:val="007A335B"/>
    <w:rsid w:val="007A63B8"/>
    <w:rsid w:val="007A786E"/>
    <w:rsid w:val="007D33CC"/>
    <w:rsid w:val="007E0992"/>
    <w:rsid w:val="007E5C69"/>
    <w:rsid w:val="007F6E1C"/>
    <w:rsid w:val="00804FED"/>
    <w:rsid w:val="00812752"/>
    <w:rsid w:val="00821A15"/>
    <w:rsid w:val="008226A0"/>
    <w:rsid w:val="00842153"/>
    <w:rsid w:val="00843F83"/>
    <w:rsid w:val="00846BDC"/>
    <w:rsid w:val="008542DF"/>
    <w:rsid w:val="00855E3D"/>
    <w:rsid w:val="00860C9F"/>
    <w:rsid w:val="00873515"/>
    <w:rsid w:val="00881B36"/>
    <w:rsid w:val="00881CCF"/>
    <w:rsid w:val="00883927"/>
    <w:rsid w:val="008A712F"/>
    <w:rsid w:val="008B16D3"/>
    <w:rsid w:val="008B3836"/>
    <w:rsid w:val="008C6396"/>
    <w:rsid w:val="008D0F53"/>
    <w:rsid w:val="008D7A28"/>
    <w:rsid w:val="008F0C07"/>
    <w:rsid w:val="009020D5"/>
    <w:rsid w:val="0090654C"/>
    <w:rsid w:val="00911D06"/>
    <w:rsid w:val="0091632E"/>
    <w:rsid w:val="0091746B"/>
    <w:rsid w:val="00934589"/>
    <w:rsid w:val="00940700"/>
    <w:rsid w:val="009422F9"/>
    <w:rsid w:val="00952D8C"/>
    <w:rsid w:val="00954244"/>
    <w:rsid w:val="00967C57"/>
    <w:rsid w:val="009729F2"/>
    <w:rsid w:val="00973FF3"/>
    <w:rsid w:val="00976D30"/>
    <w:rsid w:val="00993FCC"/>
    <w:rsid w:val="009951F6"/>
    <w:rsid w:val="009B0E6F"/>
    <w:rsid w:val="009B6098"/>
    <w:rsid w:val="009C0465"/>
    <w:rsid w:val="009D5201"/>
    <w:rsid w:val="009D7876"/>
    <w:rsid w:val="009E1F6C"/>
    <w:rsid w:val="009E382C"/>
    <w:rsid w:val="009E4269"/>
    <w:rsid w:val="00A03AB1"/>
    <w:rsid w:val="00A03B34"/>
    <w:rsid w:val="00A11121"/>
    <w:rsid w:val="00A4212E"/>
    <w:rsid w:val="00A460E5"/>
    <w:rsid w:val="00A4792A"/>
    <w:rsid w:val="00A6263B"/>
    <w:rsid w:val="00A920A8"/>
    <w:rsid w:val="00AC18D7"/>
    <w:rsid w:val="00AE1D0E"/>
    <w:rsid w:val="00B063C6"/>
    <w:rsid w:val="00B13A9A"/>
    <w:rsid w:val="00B357B7"/>
    <w:rsid w:val="00B41B02"/>
    <w:rsid w:val="00B422DE"/>
    <w:rsid w:val="00B647AB"/>
    <w:rsid w:val="00B67B6C"/>
    <w:rsid w:val="00B70A20"/>
    <w:rsid w:val="00B72C2A"/>
    <w:rsid w:val="00B72C46"/>
    <w:rsid w:val="00B87860"/>
    <w:rsid w:val="00B92388"/>
    <w:rsid w:val="00B952D0"/>
    <w:rsid w:val="00B969BB"/>
    <w:rsid w:val="00BA6013"/>
    <w:rsid w:val="00BA7342"/>
    <w:rsid w:val="00BB1F28"/>
    <w:rsid w:val="00BB5511"/>
    <w:rsid w:val="00BF6E05"/>
    <w:rsid w:val="00BF7342"/>
    <w:rsid w:val="00C00D61"/>
    <w:rsid w:val="00C11EC3"/>
    <w:rsid w:val="00C209BC"/>
    <w:rsid w:val="00C43D1B"/>
    <w:rsid w:val="00C70F85"/>
    <w:rsid w:val="00C74EBE"/>
    <w:rsid w:val="00C7793A"/>
    <w:rsid w:val="00C90897"/>
    <w:rsid w:val="00C91017"/>
    <w:rsid w:val="00C95C17"/>
    <w:rsid w:val="00CA2033"/>
    <w:rsid w:val="00CA795B"/>
    <w:rsid w:val="00CB393A"/>
    <w:rsid w:val="00CB4FB4"/>
    <w:rsid w:val="00CB6D80"/>
    <w:rsid w:val="00CD2B4A"/>
    <w:rsid w:val="00CD371A"/>
    <w:rsid w:val="00CE4096"/>
    <w:rsid w:val="00CF5213"/>
    <w:rsid w:val="00D00BA3"/>
    <w:rsid w:val="00D078D0"/>
    <w:rsid w:val="00D11DF8"/>
    <w:rsid w:val="00D33AAF"/>
    <w:rsid w:val="00D44DE6"/>
    <w:rsid w:val="00D55BE7"/>
    <w:rsid w:val="00D74D93"/>
    <w:rsid w:val="00D911F6"/>
    <w:rsid w:val="00DA54B2"/>
    <w:rsid w:val="00DA7B70"/>
    <w:rsid w:val="00DB2978"/>
    <w:rsid w:val="00DB44CA"/>
    <w:rsid w:val="00DB7D01"/>
    <w:rsid w:val="00DC2C5C"/>
    <w:rsid w:val="00DC304E"/>
    <w:rsid w:val="00DD556D"/>
    <w:rsid w:val="00DE031E"/>
    <w:rsid w:val="00DE1300"/>
    <w:rsid w:val="00DE3DD2"/>
    <w:rsid w:val="00DF23BF"/>
    <w:rsid w:val="00DF6DB8"/>
    <w:rsid w:val="00DF6FBC"/>
    <w:rsid w:val="00E07E77"/>
    <w:rsid w:val="00E16373"/>
    <w:rsid w:val="00E228D5"/>
    <w:rsid w:val="00E51FFB"/>
    <w:rsid w:val="00E72435"/>
    <w:rsid w:val="00E72C87"/>
    <w:rsid w:val="00E80237"/>
    <w:rsid w:val="00E8496E"/>
    <w:rsid w:val="00EA4168"/>
    <w:rsid w:val="00EA5698"/>
    <w:rsid w:val="00EC1F62"/>
    <w:rsid w:val="00ED25CA"/>
    <w:rsid w:val="00ED5FE2"/>
    <w:rsid w:val="00F01F7A"/>
    <w:rsid w:val="00F0787E"/>
    <w:rsid w:val="00F15158"/>
    <w:rsid w:val="00F358F0"/>
    <w:rsid w:val="00F36F59"/>
    <w:rsid w:val="00F41F11"/>
    <w:rsid w:val="00F437BD"/>
    <w:rsid w:val="00F4536F"/>
    <w:rsid w:val="00F62BAE"/>
    <w:rsid w:val="00F64487"/>
    <w:rsid w:val="00F7675A"/>
    <w:rsid w:val="00F83756"/>
    <w:rsid w:val="00FA157A"/>
    <w:rsid w:val="00FB7370"/>
    <w:rsid w:val="00FC3A72"/>
    <w:rsid w:val="00FC6B5B"/>
    <w:rsid w:val="00FC7553"/>
    <w:rsid w:val="00FD052F"/>
    <w:rsid w:val="00FD57B7"/>
    <w:rsid w:val="00FD5973"/>
    <w:rsid w:val="00FF4647"/>
    <w:rsid w:val="00FF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5746D3-45F8-4085-A399-20DDB718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26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263B"/>
    <w:rPr>
      <w:sz w:val="18"/>
      <w:szCs w:val="18"/>
    </w:rPr>
  </w:style>
  <w:style w:type="paragraph" w:styleId="a4">
    <w:name w:val="footer"/>
    <w:basedOn w:val="a"/>
    <w:link w:val="Char0"/>
    <w:uiPriority w:val="99"/>
    <w:unhideWhenUsed/>
    <w:rsid w:val="00A6263B"/>
    <w:pPr>
      <w:tabs>
        <w:tab w:val="center" w:pos="4153"/>
        <w:tab w:val="right" w:pos="8306"/>
      </w:tabs>
      <w:snapToGrid w:val="0"/>
      <w:jc w:val="left"/>
    </w:pPr>
    <w:rPr>
      <w:sz w:val="18"/>
      <w:szCs w:val="18"/>
    </w:rPr>
  </w:style>
  <w:style w:type="character" w:customStyle="1" w:styleId="Char0">
    <w:name w:val="页脚 Char"/>
    <w:basedOn w:val="a0"/>
    <w:link w:val="a4"/>
    <w:uiPriority w:val="99"/>
    <w:rsid w:val="00A6263B"/>
    <w:rPr>
      <w:sz w:val="18"/>
      <w:szCs w:val="18"/>
    </w:rPr>
  </w:style>
  <w:style w:type="paragraph" w:styleId="a5">
    <w:name w:val="Normal (Web)"/>
    <w:basedOn w:val="a"/>
    <w:uiPriority w:val="99"/>
    <w:semiHidden/>
    <w:unhideWhenUsed/>
    <w:rsid w:val="00A6263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D7876"/>
    <w:rPr>
      <w:color w:val="0563C1" w:themeColor="hyperlink"/>
      <w:u w:val="single"/>
    </w:rPr>
  </w:style>
  <w:style w:type="character" w:styleId="a7">
    <w:name w:val="FollowedHyperlink"/>
    <w:basedOn w:val="a0"/>
    <w:uiPriority w:val="99"/>
    <w:semiHidden/>
    <w:unhideWhenUsed/>
    <w:rsid w:val="00A47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267">
      <w:bodyDiv w:val="1"/>
      <w:marLeft w:val="0"/>
      <w:marRight w:val="0"/>
      <w:marTop w:val="0"/>
      <w:marBottom w:val="0"/>
      <w:divBdr>
        <w:top w:val="none" w:sz="0" w:space="0" w:color="auto"/>
        <w:left w:val="none" w:sz="0" w:space="0" w:color="auto"/>
        <w:bottom w:val="none" w:sz="0" w:space="0" w:color="auto"/>
        <w:right w:val="none" w:sz="0" w:space="0" w:color="auto"/>
      </w:divBdr>
    </w:div>
    <w:div w:id="370543214">
      <w:bodyDiv w:val="1"/>
      <w:marLeft w:val="0"/>
      <w:marRight w:val="0"/>
      <w:marTop w:val="0"/>
      <w:marBottom w:val="0"/>
      <w:divBdr>
        <w:top w:val="none" w:sz="0" w:space="0" w:color="auto"/>
        <w:left w:val="none" w:sz="0" w:space="0" w:color="auto"/>
        <w:bottom w:val="none" w:sz="0" w:space="0" w:color="auto"/>
        <w:right w:val="none" w:sz="0" w:space="0" w:color="auto"/>
      </w:divBdr>
    </w:div>
    <w:div w:id="424233779">
      <w:bodyDiv w:val="1"/>
      <w:marLeft w:val="0"/>
      <w:marRight w:val="0"/>
      <w:marTop w:val="0"/>
      <w:marBottom w:val="0"/>
      <w:divBdr>
        <w:top w:val="none" w:sz="0" w:space="0" w:color="auto"/>
        <w:left w:val="none" w:sz="0" w:space="0" w:color="auto"/>
        <w:bottom w:val="none" w:sz="0" w:space="0" w:color="auto"/>
        <w:right w:val="none" w:sz="0" w:space="0" w:color="auto"/>
      </w:divBdr>
      <w:divsChild>
        <w:div w:id="1398434882">
          <w:marLeft w:val="0"/>
          <w:marRight w:val="0"/>
          <w:marTop w:val="0"/>
          <w:marBottom w:val="150"/>
          <w:divBdr>
            <w:top w:val="none" w:sz="0" w:space="0" w:color="auto"/>
            <w:left w:val="none" w:sz="0" w:space="0" w:color="auto"/>
            <w:bottom w:val="none" w:sz="0" w:space="0" w:color="auto"/>
            <w:right w:val="none" w:sz="0" w:space="0" w:color="auto"/>
          </w:divBdr>
          <w:divsChild>
            <w:div w:id="749233648">
              <w:marLeft w:val="0"/>
              <w:marRight w:val="0"/>
              <w:marTop w:val="0"/>
              <w:marBottom w:val="150"/>
              <w:divBdr>
                <w:top w:val="none" w:sz="0" w:space="0" w:color="auto"/>
                <w:left w:val="none" w:sz="0" w:space="0" w:color="auto"/>
                <w:bottom w:val="none" w:sz="0" w:space="0" w:color="auto"/>
                <w:right w:val="none" w:sz="0" w:space="0" w:color="auto"/>
              </w:divBdr>
            </w:div>
          </w:divsChild>
        </w:div>
        <w:div w:id="239872916">
          <w:marLeft w:val="0"/>
          <w:marRight w:val="0"/>
          <w:marTop w:val="0"/>
          <w:marBottom w:val="150"/>
          <w:divBdr>
            <w:top w:val="none" w:sz="0" w:space="0" w:color="auto"/>
            <w:left w:val="none" w:sz="0" w:space="0" w:color="auto"/>
            <w:bottom w:val="none" w:sz="0" w:space="0" w:color="auto"/>
            <w:right w:val="none" w:sz="0" w:space="0" w:color="auto"/>
          </w:divBdr>
          <w:divsChild>
            <w:div w:id="1335185978">
              <w:marLeft w:val="0"/>
              <w:marRight w:val="0"/>
              <w:marTop w:val="0"/>
              <w:marBottom w:val="150"/>
              <w:divBdr>
                <w:top w:val="none" w:sz="0" w:space="0" w:color="auto"/>
                <w:left w:val="none" w:sz="0" w:space="0" w:color="auto"/>
                <w:bottom w:val="none" w:sz="0" w:space="0" w:color="auto"/>
                <w:right w:val="none" w:sz="0" w:space="0" w:color="auto"/>
              </w:divBdr>
              <w:divsChild>
                <w:div w:id="629938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4992081">
          <w:marLeft w:val="0"/>
          <w:marRight w:val="0"/>
          <w:marTop w:val="0"/>
          <w:marBottom w:val="150"/>
          <w:divBdr>
            <w:top w:val="none" w:sz="0" w:space="0" w:color="auto"/>
            <w:left w:val="none" w:sz="0" w:space="0" w:color="auto"/>
            <w:bottom w:val="none" w:sz="0" w:space="0" w:color="auto"/>
            <w:right w:val="none" w:sz="0" w:space="0" w:color="auto"/>
          </w:divBdr>
          <w:divsChild>
            <w:div w:id="1921713445">
              <w:marLeft w:val="0"/>
              <w:marRight w:val="0"/>
              <w:marTop w:val="0"/>
              <w:marBottom w:val="150"/>
              <w:divBdr>
                <w:top w:val="none" w:sz="0" w:space="0" w:color="auto"/>
                <w:left w:val="none" w:sz="0" w:space="0" w:color="auto"/>
                <w:bottom w:val="none" w:sz="0" w:space="0" w:color="auto"/>
                <w:right w:val="none" w:sz="0" w:space="0" w:color="auto"/>
              </w:divBdr>
              <w:divsChild>
                <w:div w:id="956067207">
                  <w:marLeft w:val="0"/>
                  <w:marRight w:val="0"/>
                  <w:marTop w:val="0"/>
                  <w:marBottom w:val="150"/>
                  <w:divBdr>
                    <w:top w:val="none" w:sz="0" w:space="0" w:color="auto"/>
                    <w:left w:val="none" w:sz="0" w:space="0" w:color="auto"/>
                    <w:bottom w:val="none" w:sz="0" w:space="0" w:color="auto"/>
                    <w:right w:val="none" w:sz="0" w:space="0" w:color="auto"/>
                  </w:divBdr>
                  <w:divsChild>
                    <w:div w:id="106900097">
                      <w:marLeft w:val="0"/>
                      <w:marRight w:val="0"/>
                      <w:marTop w:val="0"/>
                      <w:marBottom w:val="150"/>
                      <w:divBdr>
                        <w:top w:val="none" w:sz="0" w:space="0" w:color="auto"/>
                        <w:left w:val="none" w:sz="0" w:space="0" w:color="auto"/>
                        <w:bottom w:val="none" w:sz="0" w:space="0" w:color="auto"/>
                        <w:right w:val="none" w:sz="0" w:space="0" w:color="auto"/>
                      </w:divBdr>
                      <w:divsChild>
                        <w:div w:id="1079979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0643918">
      <w:bodyDiv w:val="1"/>
      <w:marLeft w:val="0"/>
      <w:marRight w:val="0"/>
      <w:marTop w:val="0"/>
      <w:marBottom w:val="0"/>
      <w:divBdr>
        <w:top w:val="none" w:sz="0" w:space="0" w:color="auto"/>
        <w:left w:val="none" w:sz="0" w:space="0" w:color="auto"/>
        <w:bottom w:val="none" w:sz="0" w:space="0" w:color="auto"/>
        <w:right w:val="none" w:sz="0" w:space="0" w:color="auto"/>
      </w:divBdr>
    </w:div>
    <w:div w:id="1053777453">
      <w:bodyDiv w:val="1"/>
      <w:marLeft w:val="0"/>
      <w:marRight w:val="0"/>
      <w:marTop w:val="0"/>
      <w:marBottom w:val="0"/>
      <w:divBdr>
        <w:top w:val="none" w:sz="0" w:space="0" w:color="auto"/>
        <w:left w:val="none" w:sz="0" w:space="0" w:color="auto"/>
        <w:bottom w:val="none" w:sz="0" w:space="0" w:color="auto"/>
        <w:right w:val="none" w:sz="0" w:space="0" w:color="auto"/>
      </w:divBdr>
    </w:div>
    <w:div w:id="1177386864">
      <w:bodyDiv w:val="1"/>
      <w:marLeft w:val="0"/>
      <w:marRight w:val="0"/>
      <w:marTop w:val="0"/>
      <w:marBottom w:val="0"/>
      <w:divBdr>
        <w:top w:val="none" w:sz="0" w:space="0" w:color="auto"/>
        <w:left w:val="none" w:sz="0" w:space="0" w:color="auto"/>
        <w:bottom w:val="none" w:sz="0" w:space="0" w:color="auto"/>
        <w:right w:val="none" w:sz="0" w:space="0" w:color="auto"/>
      </w:divBdr>
    </w:div>
    <w:div w:id="1406225408">
      <w:bodyDiv w:val="1"/>
      <w:marLeft w:val="0"/>
      <w:marRight w:val="0"/>
      <w:marTop w:val="0"/>
      <w:marBottom w:val="0"/>
      <w:divBdr>
        <w:top w:val="none" w:sz="0" w:space="0" w:color="auto"/>
        <w:left w:val="none" w:sz="0" w:space="0" w:color="auto"/>
        <w:bottom w:val="none" w:sz="0" w:space="0" w:color="auto"/>
        <w:right w:val="none" w:sz="0" w:space="0" w:color="auto"/>
      </w:divBdr>
    </w:div>
    <w:div w:id="162052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12.126.61.24:8080/ftq11GG02/ftbm_index.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6</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2019-12-19T02:15:00Z</dcterms:created>
  <dcterms:modified xsi:type="dcterms:W3CDTF">2020-03-13T08:46:00Z</dcterms:modified>
</cp:coreProperties>
</file>