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B5" w:rsidRPr="007C6B81" w:rsidRDefault="0000016F" w:rsidP="008C26F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长辛店</w:t>
      </w:r>
      <w:r w:rsidR="00966A99" w:rsidRPr="007C6B81">
        <w:rPr>
          <w:rFonts w:ascii="方正小标宋简体" w:eastAsia="方正小标宋简体" w:hint="eastAsia"/>
          <w:sz w:val="44"/>
          <w:szCs w:val="44"/>
        </w:rPr>
        <w:t>街道201</w:t>
      </w:r>
      <w:r w:rsidR="00141750" w:rsidRPr="007C6B81">
        <w:rPr>
          <w:rFonts w:ascii="方正小标宋简体" w:eastAsia="方正小标宋简体" w:hint="eastAsia"/>
          <w:sz w:val="44"/>
          <w:szCs w:val="44"/>
        </w:rPr>
        <w:t>9</w:t>
      </w:r>
      <w:r w:rsidR="00966A99" w:rsidRPr="007C6B81">
        <w:rPr>
          <w:rFonts w:ascii="方正小标宋简体" w:eastAsia="方正小标宋简体" w:hint="eastAsia"/>
          <w:sz w:val="44"/>
          <w:szCs w:val="44"/>
        </w:rPr>
        <w:t>年政府信息公开</w:t>
      </w:r>
    </w:p>
    <w:p w:rsidR="00FC5631" w:rsidRPr="007C6B81" w:rsidRDefault="00966A99" w:rsidP="008C26FF">
      <w:pPr>
        <w:spacing w:line="560" w:lineRule="exact"/>
        <w:jc w:val="center"/>
        <w:rPr>
          <w:rFonts w:ascii="方正小标宋简体" w:eastAsia="方正小标宋简体"/>
          <w:sz w:val="44"/>
          <w:szCs w:val="44"/>
        </w:rPr>
      </w:pPr>
      <w:r w:rsidRPr="007C6B81">
        <w:rPr>
          <w:rFonts w:ascii="方正小标宋简体" w:eastAsia="方正小标宋简体" w:hint="eastAsia"/>
          <w:sz w:val="44"/>
          <w:szCs w:val="44"/>
        </w:rPr>
        <w:t>工作年度报告</w:t>
      </w:r>
    </w:p>
    <w:p w:rsidR="0000016F" w:rsidRDefault="0000016F" w:rsidP="008C26FF">
      <w:pPr>
        <w:spacing w:line="560" w:lineRule="exact"/>
        <w:ind w:firstLineChars="200" w:firstLine="640"/>
        <w:rPr>
          <w:rFonts w:ascii="仿宋_GB2312" w:eastAsia="仿宋_GB2312"/>
          <w:sz w:val="32"/>
          <w:szCs w:val="32"/>
        </w:rPr>
      </w:pPr>
      <w:bookmarkStart w:id="0" w:name="OLE_LINK3"/>
      <w:bookmarkStart w:id="1" w:name="OLE_LINK1"/>
    </w:p>
    <w:p w:rsidR="00AD02A2" w:rsidRPr="00B3499B" w:rsidRDefault="002053BC" w:rsidP="008C26FF">
      <w:pPr>
        <w:spacing w:line="560" w:lineRule="exact"/>
        <w:ind w:firstLineChars="200" w:firstLine="640"/>
        <w:rPr>
          <w:rFonts w:ascii="仿宋_GB2312" w:eastAsia="仿宋_GB2312"/>
          <w:sz w:val="32"/>
          <w:szCs w:val="32"/>
        </w:rPr>
      </w:pPr>
      <w:r w:rsidRPr="002053BC">
        <w:rPr>
          <w:rFonts w:ascii="仿宋_GB2312" w:eastAsia="仿宋_GB2312" w:hint="eastAsia"/>
          <w:sz w:val="32"/>
          <w:szCs w:val="32"/>
        </w:rPr>
        <w:t>依据《中华人民共和国政府信息公开条例》第五十条之规定，制作本报告。</w:t>
      </w:r>
    </w:p>
    <w:bookmarkEnd w:id="0"/>
    <w:p w:rsidR="00E75518" w:rsidRPr="00412EE1" w:rsidRDefault="00E75518" w:rsidP="008C26FF">
      <w:pPr>
        <w:spacing w:line="560" w:lineRule="exact"/>
        <w:ind w:firstLineChars="200" w:firstLine="640"/>
        <w:rPr>
          <w:rFonts w:ascii="黑体" w:eastAsia="黑体" w:hAnsi="黑体"/>
          <w:sz w:val="32"/>
          <w:szCs w:val="32"/>
        </w:rPr>
      </w:pPr>
      <w:r w:rsidRPr="00412EE1">
        <w:rPr>
          <w:rFonts w:ascii="黑体" w:eastAsia="黑体" w:hAnsi="黑体" w:hint="eastAsia"/>
          <w:sz w:val="32"/>
          <w:szCs w:val="32"/>
        </w:rPr>
        <w:t>一</w:t>
      </w:r>
      <w:r w:rsidRPr="00412EE1">
        <w:rPr>
          <w:rFonts w:ascii="黑体" w:eastAsia="黑体" w:hAnsi="黑体"/>
          <w:sz w:val="32"/>
          <w:szCs w:val="32"/>
        </w:rPr>
        <w:t>、</w:t>
      </w:r>
      <w:r w:rsidR="006E010C">
        <w:rPr>
          <w:rFonts w:ascii="黑体" w:eastAsia="黑体" w:hAnsi="黑体" w:hint="eastAsia"/>
          <w:sz w:val="32"/>
          <w:szCs w:val="32"/>
        </w:rPr>
        <w:t>总体情况</w:t>
      </w:r>
    </w:p>
    <w:p w:rsidR="008711A6" w:rsidRDefault="00940D9D" w:rsidP="00AA16EB">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sidR="0082704C">
        <w:rPr>
          <w:rFonts w:ascii="仿宋_GB2312" w:eastAsia="仿宋_GB2312"/>
          <w:sz w:val="32"/>
          <w:szCs w:val="32"/>
        </w:rPr>
        <w:t>9</w:t>
      </w:r>
      <w:r>
        <w:rPr>
          <w:rFonts w:ascii="仿宋_GB2312" w:eastAsia="仿宋_GB2312" w:hint="eastAsia"/>
          <w:sz w:val="32"/>
          <w:szCs w:val="32"/>
        </w:rPr>
        <w:t>年在</w:t>
      </w:r>
      <w:r>
        <w:rPr>
          <w:rFonts w:ascii="仿宋_GB2312" w:eastAsia="仿宋_GB2312"/>
          <w:sz w:val="32"/>
          <w:szCs w:val="32"/>
        </w:rPr>
        <w:t>区委</w:t>
      </w:r>
      <w:r>
        <w:rPr>
          <w:rFonts w:ascii="仿宋_GB2312" w:eastAsia="仿宋_GB2312" w:hint="eastAsia"/>
          <w:sz w:val="32"/>
          <w:szCs w:val="32"/>
        </w:rPr>
        <w:t>、</w:t>
      </w:r>
      <w:r>
        <w:rPr>
          <w:rFonts w:ascii="仿宋_GB2312" w:eastAsia="仿宋_GB2312"/>
          <w:sz w:val="32"/>
          <w:szCs w:val="32"/>
        </w:rPr>
        <w:t>区政府</w:t>
      </w:r>
      <w:r>
        <w:rPr>
          <w:rFonts w:ascii="仿宋_GB2312" w:eastAsia="仿宋_GB2312" w:hint="eastAsia"/>
          <w:sz w:val="32"/>
          <w:szCs w:val="32"/>
        </w:rPr>
        <w:t>的</w:t>
      </w:r>
      <w:r>
        <w:rPr>
          <w:rFonts w:ascii="仿宋_GB2312" w:eastAsia="仿宋_GB2312"/>
          <w:sz w:val="32"/>
          <w:szCs w:val="32"/>
        </w:rPr>
        <w:t>坚强领导下，在区政府信息公开办的</w:t>
      </w:r>
      <w:r>
        <w:rPr>
          <w:rFonts w:ascii="仿宋_GB2312" w:eastAsia="仿宋_GB2312" w:hint="eastAsia"/>
          <w:sz w:val="32"/>
          <w:szCs w:val="32"/>
        </w:rPr>
        <w:t>正确指导下</w:t>
      </w:r>
      <w:r>
        <w:rPr>
          <w:rFonts w:ascii="仿宋_GB2312" w:eastAsia="仿宋_GB2312"/>
          <w:sz w:val="32"/>
          <w:szCs w:val="32"/>
        </w:rPr>
        <w:t>，</w:t>
      </w:r>
      <w:r w:rsidR="008711A6">
        <w:rPr>
          <w:rFonts w:ascii="仿宋_GB2312" w:eastAsia="仿宋_GB2312" w:hint="eastAsia"/>
          <w:sz w:val="32"/>
          <w:szCs w:val="32"/>
        </w:rPr>
        <w:t>长辛店</w:t>
      </w:r>
      <w:r>
        <w:rPr>
          <w:rFonts w:ascii="仿宋_GB2312" w:eastAsia="仿宋_GB2312" w:hint="eastAsia"/>
          <w:sz w:val="32"/>
          <w:szCs w:val="32"/>
        </w:rPr>
        <w:t>街道</w:t>
      </w:r>
      <w:r w:rsidRPr="00E45F07">
        <w:rPr>
          <w:rFonts w:ascii="仿宋_GB2312" w:eastAsia="仿宋_GB2312" w:hint="eastAsia"/>
          <w:sz w:val="32"/>
          <w:szCs w:val="32"/>
        </w:rPr>
        <w:t>按照市、</w:t>
      </w:r>
      <w:r>
        <w:rPr>
          <w:rFonts w:ascii="仿宋_GB2312" w:eastAsia="仿宋_GB2312" w:hint="eastAsia"/>
          <w:sz w:val="32"/>
          <w:szCs w:val="32"/>
        </w:rPr>
        <w:t>区</w:t>
      </w:r>
      <w:r w:rsidRPr="00E45F07">
        <w:rPr>
          <w:rFonts w:ascii="仿宋_GB2312" w:eastAsia="仿宋_GB2312" w:hint="eastAsia"/>
          <w:sz w:val="32"/>
          <w:szCs w:val="32"/>
        </w:rPr>
        <w:t>关于</w:t>
      </w:r>
      <w:r>
        <w:rPr>
          <w:rFonts w:ascii="仿宋_GB2312" w:eastAsia="仿宋_GB2312" w:hint="eastAsia"/>
          <w:sz w:val="32"/>
          <w:szCs w:val="32"/>
        </w:rPr>
        <w:t>政府信息</w:t>
      </w:r>
      <w:r>
        <w:rPr>
          <w:rFonts w:ascii="仿宋_GB2312" w:eastAsia="仿宋_GB2312"/>
          <w:sz w:val="32"/>
          <w:szCs w:val="32"/>
        </w:rPr>
        <w:t>和</w:t>
      </w:r>
      <w:r w:rsidRPr="00E45F07">
        <w:rPr>
          <w:rFonts w:ascii="仿宋_GB2312" w:eastAsia="仿宋_GB2312" w:hint="eastAsia"/>
          <w:sz w:val="32"/>
          <w:szCs w:val="32"/>
        </w:rPr>
        <w:t>政务公开工作的总体部署，</w:t>
      </w:r>
      <w:r w:rsidRPr="00D57F0C">
        <w:rPr>
          <w:rFonts w:ascii="仿宋_GB2312" w:eastAsia="仿宋_GB2312" w:hAnsi="仿宋" w:cs="宋体" w:hint="eastAsia"/>
          <w:kern w:val="0"/>
          <w:sz w:val="32"/>
          <w:szCs w:val="32"/>
        </w:rPr>
        <w:t>认真履行</w:t>
      </w:r>
      <w:r w:rsidRPr="00D57F0C">
        <w:rPr>
          <w:rFonts w:ascii="仿宋_GB2312" w:eastAsia="仿宋_GB2312" w:hAnsi="仿宋" w:hint="eastAsia"/>
          <w:sz w:val="32"/>
          <w:szCs w:val="32"/>
          <w:bdr w:val="none" w:sz="0" w:space="0" w:color="auto" w:frame="1"/>
        </w:rPr>
        <w:t>义务，将政府信息公开工作与</w:t>
      </w:r>
      <w:proofErr w:type="gramStart"/>
      <w:r w:rsidRPr="00D57F0C">
        <w:rPr>
          <w:rFonts w:ascii="仿宋_GB2312" w:eastAsia="仿宋_GB2312" w:hAnsi="仿宋" w:hint="eastAsia"/>
          <w:sz w:val="32"/>
          <w:szCs w:val="32"/>
          <w:bdr w:val="none" w:sz="0" w:space="0" w:color="auto" w:frame="1"/>
        </w:rPr>
        <w:t>非首都</w:t>
      </w:r>
      <w:proofErr w:type="gramEnd"/>
      <w:r w:rsidRPr="00D57F0C">
        <w:rPr>
          <w:rFonts w:ascii="仿宋_GB2312" w:eastAsia="仿宋_GB2312" w:hAnsi="仿宋" w:hint="eastAsia"/>
          <w:sz w:val="32"/>
          <w:szCs w:val="32"/>
          <w:bdr w:val="none" w:sz="0" w:space="0" w:color="auto" w:frame="1"/>
        </w:rPr>
        <w:t>功能疏解、</w:t>
      </w:r>
      <w:r>
        <w:rPr>
          <w:rFonts w:ascii="仿宋_GB2312" w:eastAsia="仿宋_GB2312" w:hAnsi="仿宋" w:hint="eastAsia"/>
          <w:sz w:val="32"/>
          <w:szCs w:val="32"/>
          <w:bdr w:val="none" w:sz="0" w:space="0" w:color="auto" w:frame="1"/>
        </w:rPr>
        <w:t>地区</w:t>
      </w:r>
      <w:r w:rsidR="00C018B5">
        <w:rPr>
          <w:rFonts w:ascii="仿宋_GB2312" w:eastAsia="仿宋_GB2312" w:hAnsi="仿宋" w:hint="eastAsia"/>
          <w:sz w:val="32"/>
          <w:szCs w:val="32"/>
          <w:bdr w:val="none" w:sz="0" w:space="0" w:color="auto" w:frame="1"/>
        </w:rPr>
        <w:t>的</w:t>
      </w:r>
      <w:r>
        <w:rPr>
          <w:rFonts w:ascii="仿宋_GB2312" w:eastAsia="仿宋_GB2312" w:hAnsi="仿宋"/>
          <w:sz w:val="32"/>
          <w:szCs w:val="32"/>
          <w:bdr w:val="none" w:sz="0" w:space="0" w:color="auto" w:frame="1"/>
        </w:rPr>
        <w:t>安全</w:t>
      </w:r>
      <w:r w:rsidR="00C018B5">
        <w:rPr>
          <w:rFonts w:ascii="仿宋_GB2312" w:eastAsia="仿宋_GB2312" w:hAnsi="仿宋" w:hint="eastAsia"/>
          <w:sz w:val="32"/>
          <w:szCs w:val="32"/>
          <w:bdr w:val="none" w:sz="0" w:space="0" w:color="auto" w:frame="1"/>
        </w:rPr>
        <w:t>稳定、</w:t>
      </w:r>
      <w:r w:rsidRPr="00D57F0C">
        <w:rPr>
          <w:rFonts w:ascii="仿宋_GB2312" w:eastAsia="仿宋_GB2312" w:hAnsi="仿宋" w:hint="eastAsia"/>
          <w:sz w:val="32"/>
          <w:szCs w:val="32"/>
          <w:bdr w:val="none" w:sz="0" w:space="0" w:color="auto" w:frame="1"/>
        </w:rPr>
        <w:t>环境整治</w:t>
      </w:r>
      <w:r w:rsidR="00C018B5">
        <w:rPr>
          <w:rFonts w:ascii="仿宋_GB2312" w:eastAsia="仿宋_GB2312" w:hAnsi="仿宋" w:hint="eastAsia"/>
          <w:sz w:val="32"/>
          <w:szCs w:val="32"/>
          <w:bdr w:val="none" w:sz="0" w:space="0" w:color="auto" w:frame="1"/>
        </w:rPr>
        <w:t>和</w:t>
      </w:r>
      <w:r w:rsidRPr="00D57F0C">
        <w:rPr>
          <w:rFonts w:ascii="仿宋_GB2312" w:eastAsia="仿宋_GB2312" w:hAnsi="仿宋" w:hint="eastAsia"/>
          <w:sz w:val="32"/>
          <w:szCs w:val="32"/>
          <w:bdr w:val="none" w:sz="0" w:space="0" w:color="auto" w:frame="1"/>
        </w:rPr>
        <w:t>民生保障等</w:t>
      </w:r>
      <w:r w:rsidRPr="00D57F0C">
        <w:rPr>
          <w:rFonts w:ascii="仿宋_GB2312" w:eastAsia="仿宋_GB2312" w:hAnsi="仿宋" w:cs="宋体" w:hint="eastAsia"/>
          <w:kern w:val="0"/>
          <w:sz w:val="32"/>
          <w:szCs w:val="32"/>
        </w:rPr>
        <w:t>重点任务相结合，全面</w:t>
      </w:r>
      <w:r>
        <w:rPr>
          <w:rFonts w:ascii="仿宋_GB2312" w:eastAsia="仿宋_GB2312" w:hAnsi="仿宋" w:cs="宋体" w:hint="eastAsia"/>
          <w:kern w:val="0"/>
          <w:sz w:val="32"/>
          <w:szCs w:val="32"/>
        </w:rPr>
        <w:t>推进决策</w:t>
      </w:r>
      <w:r>
        <w:rPr>
          <w:rFonts w:ascii="仿宋_GB2312" w:eastAsia="仿宋_GB2312" w:hAnsi="仿宋" w:cs="宋体"/>
          <w:kern w:val="0"/>
          <w:sz w:val="32"/>
          <w:szCs w:val="32"/>
        </w:rPr>
        <w:t>、执行、管理、服务和结果</w:t>
      </w:r>
      <w:r>
        <w:rPr>
          <w:rFonts w:ascii="仿宋_GB2312" w:eastAsia="仿宋_GB2312" w:hAnsi="仿宋" w:cs="宋体" w:hint="eastAsia"/>
          <w:kern w:val="0"/>
          <w:sz w:val="32"/>
          <w:szCs w:val="32"/>
        </w:rPr>
        <w:t>公开</w:t>
      </w:r>
      <w:r w:rsidRPr="00D57F0C">
        <w:rPr>
          <w:rFonts w:ascii="仿宋_GB2312" w:eastAsia="仿宋_GB2312" w:hAnsi="仿宋" w:cs="宋体" w:hint="eastAsia"/>
          <w:kern w:val="0"/>
          <w:sz w:val="32"/>
          <w:szCs w:val="32"/>
        </w:rPr>
        <w:t>，</w:t>
      </w:r>
      <w:r w:rsidRPr="00E45F07">
        <w:rPr>
          <w:rFonts w:ascii="仿宋_GB2312" w:eastAsia="仿宋_GB2312" w:hint="eastAsia"/>
          <w:sz w:val="32"/>
          <w:szCs w:val="32"/>
        </w:rPr>
        <w:t>以</w:t>
      </w:r>
      <w:r>
        <w:rPr>
          <w:rFonts w:ascii="仿宋_GB2312" w:eastAsia="仿宋_GB2312" w:hint="eastAsia"/>
          <w:sz w:val="32"/>
          <w:szCs w:val="32"/>
        </w:rPr>
        <w:t>服务基层</w:t>
      </w:r>
      <w:r>
        <w:rPr>
          <w:rFonts w:ascii="仿宋_GB2312" w:eastAsia="仿宋_GB2312"/>
          <w:sz w:val="32"/>
          <w:szCs w:val="32"/>
        </w:rPr>
        <w:t>、服务</w:t>
      </w:r>
      <w:r w:rsidRPr="00E45F07">
        <w:rPr>
          <w:rFonts w:ascii="仿宋_GB2312" w:eastAsia="仿宋_GB2312" w:hint="eastAsia"/>
          <w:sz w:val="32"/>
          <w:szCs w:val="32"/>
        </w:rPr>
        <w:t>群众</w:t>
      </w:r>
      <w:r>
        <w:rPr>
          <w:rFonts w:ascii="仿宋_GB2312" w:eastAsia="仿宋_GB2312" w:hint="eastAsia"/>
          <w:sz w:val="32"/>
          <w:szCs w:val="32"/>
        </w:rPr>
        <w:t>为重点，</w:t>
      </w:r>
      <w:r w:rsidRPr="00E45F07">
        <w:rPr>
          <w:rFonts w:ascii="仿宋_GB2312" w:eastAsia="仿宋_GB2312" w:hint="eastAsia"/>
          <w:sz w:val="32"/>
          <w:szCs w:val="32"/>
        </w:rPr>
        <w:t>不断提升政务公开标准化、规范化水平</w:t>
      </w:r>
      <w:r>
        <w:rPr>
          <w:rFonts w:ascii="仿宋_GB2312" w:eastAsia="仿宋_GB2312" w:hint="eastAsia"/>
          <w:sz w:val="32"/>
          <w:szCs w:val="32"/>
        </w:rPr>
        <w:t>。</w:t>
      </w:r>
      <w:r w:rsidR="00626468">
        <w:rPr>
          <w:rFonts w:ascii="仿宋_GB2312" w:eastAsia="仿宋_GB2312" w:hint="eastAsia"/>
          <w:sz w:val="32"/>
          <w:szCs w:val="32"/>
        </w:rPr>
        <w:t>对照</w:t>
      </w:r>
      <w:r w:rsidR="00626468" w:rsidRPr="00D57F0C">
        <w:rPr>
          <w:rFonts w:ascii="仿宋_GB2312" w:eastAsia="仿宋_GB2312" w:hAnsi="仿宋" w:hint="eastAsia"/>
          <w:sz w:val="32"/>
          <w:szCs w:val="32"/>
          <w:bdr w:val="none" w:sz="0" w:space="0" w:color="auto" w:frame="1"/>
        </w:rPr>
        <w:t>《</w:t>
      </w:r>
      <w:r w:rsidR="00626468">
        <w:rPr>
          <w:rFonts w:ascii="仿宋_GB2312" w:eastAsia="仿宋_GB2312" w:hAnsi="仿宋" w:hint="eastAsia"/>
          <w:sz w:val="32"/>
          <w:szCs w:val="32"/>
          <w:bdr w:val="none" w:sz="0" w:space="0" w:color="auto" w:frame="1"/>
        </w:rPr>
        <w:t>丰台区201</w:t>
      </w:r>
      <w:r w:rsidR="00AA197A">
        <w:rPr>
          <w:rFonts w:ascii="仿宋_GB2312" w:eastAsia="仿宋_GB2312" w:hAnsi="仿宋"/>
          <w:sz w:val="32"/>
          <w:szCs w:val="32"/>
          <w:bdr w:val="none" w:sz="0" w:space="0" w:color="auto" w:frame="1"/>
        </w:rPr>
        <w:t>9</w:t>
      </w:r>
      <w:r w:rsidR="00626468" w:rsidRPr="00D57F0C">
        <w:rPr>
          <w:rFonts w:ascii="仿宋_GB2312" w:eastAsia="仿宋_GB2312" w:hAnsi="仿宋" w:hint="eastAsia"/>
          <w:sz w:val="32"/>
          <w:szCs w:val="32"/>
          <w:bdr w:val="none" w:sz="0" w:space="0" w:color="auto" w:frame="1"/>
        </w:rPr>
        <w:t>年政务公开工作要点》和市区相关工作要求，</w:t>
      </w:r>
      <w:r w:rsidR="008711A6">
        <w:rPr>
          <w:rFonts w:ascii="仿宋_GB2312" w:eastAsia="仿宋_GB2312" w:hAnsi="仿宋" w:hint="eastAsia"/>
          <w:sz w:val="32"/>
          <w:szCs w:val="32"/>
          <w:bdr w:val="none" w:sz="0" w:space="0" w:color="auto" w:frame="1"/>
        </w:rPr>
        <w:t>长辛店</w:t>
      </w:r>
      <w:r w:rsidR="00626468">
        <w:rPr>
          <w:rFonts w:ascii="仿宋_GB2312" w:eastAsia="仿宋_GB2312" w:hAnsi="仿宋" w:hint="eastAsia"/>
          <w:sz w:val="32"/>
          <w:szCs w:val="32"/>
          <w:bdr w:val="none" w:sz="0" w:space="0" w:color="auto" w:frame="1"/>
        </w:rPr>
        <w:t>街道作为</w:t>
      </w:r>
      <w:r w:rsidR="00626468">
        <w:rPr>
          <w:rFonts w:ascii="仿宋_GB2312" w:eastAsia="仿宋_GB2312" w:hAnsi="仿宋"/>
          <w:sz w:val="32"/>
          <w:szCs w:val="32"/>
          <w:bdr w:val="none" w:sz="0" w:space="0" w:color="auto" w:frame="1"/>
        </w:rPr>
        <w:t>政务公开主体，在预决算、</w:t>
      </w:r>
      <w:r w:rsidR="00626468">
        <w:rPr>
          <w:rFonts w:ascii="仿宋_GB2312" w:eastAsia="仿宋_GB2312" w:hAnsi="仿宋" w:hint="eastAsia"/>
          <w:sz w:val="32"/>
          <w:szCs w:val="32"/>
          <w:bdr w:val="none" w:sz="0" w:space="0" w:color="auto" w:frame="1"/>
        </w:rPr>
        <w:t>拓宽群众监督</w:t>
      </w:r>
      <w:r w:rsidR="00626468">
        <w:rPr>
          <w:rFonts w:ascii="仿宋_GB2312" w:eastAsia="仿宋_GB2312" w:hAnsi="仿宋"/>
          <w:sz w:val="32"/>
          <w:szCs w:val="32"/>
          <w:bdr w:val="none" w:sz="0" w:space="0" w:color="auto" w:frame="1"/>
        </w:rPr>
        <w:t>、</w:t>
      </w:r>
      <w:r w:rsidR="00626468">
        <w:rPr>
          <w:rFonts w:ascii="仿宋_GB2312" w:eastAsia="仿宋_GB2312" w:hAnsi="仿宋" w:hint="eastAsia"/>
          <w:sz w:val="32"/>
          <w:szCs w:val="32"/>
          <w:bdr w:val="none" w:sz="0" w:space="0" w:color="auto" w:frame="1"/>
        </w:rPr>
        <w:t>依申请</w:t>
      </w:r>
      <w:r w:rsidR="00626468">
        <w:rPr>
          <w:rFonts w:ascii="仿宋_GB2312" w:eastAsia="仿宋_GB2312" w:hAnsi="仿宋"/>
          <w:sz w:val="32"/>
          <w:szCs w:val="32"/>
          <w:bdr w:val="none" w:sz="0" w:space="0" w:color="auto" w:frame="1"/>
        </w:rPr>
        <w:t>公开等方面</w:t>
      </w:r>
      <w:r w:rsidR="00626468" w:rsidRPr="00E45F07">
        <w:rPr>
          <w:rFonts w:ascii="仿宋_GB2312" w:eastAsia="仿宋_GB2312" w:hint="eastAsia"/>
          <w:sz w:val="32"/>
          <w:szCs w:val="32"/>
        </w:rPr>
        <w:t>取得了</w:t>
      </w:r>
      <w:r w:rsidR="00626468">
        <w:rPr>
          <w:rFonts w:ascii="仿宋_GB2312" w:eastAsia="仿宋_GB2312" w:hint="eastAsia"/>
          <w:sz w:val="32"/>
          <w:szCs w:val="32"/>
        </w:rPr>
        <w:t>新的</w:t>
      </w:r>
      <w:r w:rsidR="00626468" w:rsidRPr="00E45F07">
        <w:rPr>
          <w:rFonts w:ascii="仿宋_GB2312" w:eastAsia="仿宋_GB2312" w:hint="eastAsia"/>
          <w:sz w:val="32"/>
          <w:szCs w:val="32"/>
        </w:rPr>
        <w:t>成效</w:t>
      </w:r>
      <w:r w:rsidR="00626468">
        <w:rPr>
          <w:rFonts w:ascii="仿宋_GB2312" w:eastAsia="仿宋_GB2312" w:hint="eastAsia"/>
          <w:sz w:val="32"/>
          <w:szCs w:val="32"/>
        </w:rPr>
        <w:t>。</w:t>
      </w:r>
    </w:p>
    <w:p w:rsidR="00AA16EB" w:rsidRPr="00AA16EB" w:rsidRDefault="00AA16EB" w:rsidP="00AA16EB">
      <w:pPr>
        <w:widowControl/>
        <w:shd w:val="clear" w:color="auto" w:fill="FFFFFF"/>
        <w:spacing w:line="480" w:lineRule="atLeast"/>
        <w:ind w:firstLine="643"/>
        <w:jc w:val="left"/>
        <w:rPr>
          <w:rFonts w:ascii="仿宋" w:eastAsia="仿宋" w:hAnsi="仿宋" w:cs="宋体"/>
          <w:b/>
          <w:bCs/>
          <w:kern w:val="0"/>
          <w:sz w:val="32"/>
          <w:szCs w:val="32"/>
        </w:rPr>
      </w:pPr>
      <w:r w:rsidRPr="00AA16EB">
        <w:rPr>
          <w:rFonts w:ascii="仿宋" w:eastAsia="仿宋" w:hAnsi="仿宋" w:cs="宋体" w:hint="eastAsia"/>
          <w:b/>
          <w:bCs/>
          <w:kern w:val="0"/>
          <w:sz w:val="32"/>
          <w:szCs w:val="32"/>
        </w:rPr>
        <w:t>（一）主动公开情况</w:t>
      </w:r>
    </w:p>
    <w:p w:rsidR="00AA16EB" w:rsidRPr="00223573" w:rsidRDefault="00AA16EB" w:rsidP="00AA16EB">
      <w:pPr>
        <w:widowControl/>
        <w:shd w:val="clear" w:color="auto" w:fill="FFFFFF"/>
        <w:spacing w:line="480" w:lineRule="atLeast"/>
        <w:ind w:firstLine="640"/>
        <w:jc w:val="left"/>
        <w:rPr>
          <w:rFonts w:ascii="仿宋_GB2312" w:eastAsia="仿宋_GB2312" w:hAnsi="仿宋" w:cs="宋体"/>
          <w:kern w:val="0"/>
          <w:sz w:val="32"/>
          <w:szCs w:val="32"/>
        </w:rPr>
      </w:pPr>
      <w:r w:rsidRPr="00223573">
        <w:rPr>
          <w:rFonts w:ascii="仿宋_GB2312" w:eastAsia="仿宋_GB2312" w:hAnsi="仿宋" w:cs="宋体" w:hint="eastAsia"/>
          <w:kern w:val="0"/>
          <w:sz w:val="32"/>
          <w:szCs w:val="32"/>
        </w:rPr>
        <w:t>按照《中华人民共和国政府信息公开条例》（以下简称《条例》）规定的主动公开政府信息范围，全街道各科室开展了信息清理和目录编制工作，并通过“北京丰台”长辛店街道信息公开专栏等便于公众知晓的方式主动公开。建立了长辛店街道信息公开查阅室等各级各类政府信息公开查阅场所，为公民、法人或者其他组织获取政府信息提供便利。</w:t>
      </w:r>
    </w:p>
    <w:p w:rsidR="00AA16EB" w:rsidRPr="009B3641" w:rsidRDefault="00AA16EB" w:rsidP="00AA16EB">
      <w:pPr>
        <w:widowControl/>
        <w:shd w:val="clear" w:color="auto" w:fill="FFFFFF"/>
        <w:spacing w:line="480" w:lineRule="atLeast"/>
        <w:ind w:firstLine="643"/>
        <w:jc w:val="left"/>
        <w:rPr>
          <w:rFonts w:ascii="Calibri" w:eastAsia="宋体" w:hAnsi="Calibri" w:cs="宋体"/>
          <w:kern w:val="0"/>
          <w:szCs w:val="21"/>
        </w:rPr>
      </w:pPr>
      <w:r>
        <w:rPr>
          <w:rFonts w:ascii="仿宋" w:eastAsia="仿宋" w:hAnsi="仿宋" w:cs="宋体" w:hint="eastAsia"/>
          <w:b/>
          <w:bCs/>
          <w:kern w:val="0"/>
          <w:sz w:val="32"/>
          <w:szCs w:val="32"/>
        </w:rPr>
        <w:t>1.</w:t>
      </w:r>
      <w:r w:rsidRPr="009B3641">
        <w:rPr>
          <w:rFonts w:ascii="仿宋" w:eastAsia="仿宋" w:hAnsi="仿宋" w:cs="宋体" w:hint="eastAsia"/>
          <w:b/>
          <w:bCs/>
          <w:kern w:val="0"/>
          <w:sz w:val="32"/>
          <w:szCs w:val="32"/>
        </w:rPr>
        <w:t>主要公开渠道</w:t>
      </w:r>
    </w:p>
    <w:p w:rsidR="00AA16EB" w:rsidRPr="00223573" w:rsidRDefault="00AA16EB" w:rsidP="00AA16EB">
      <w:pPr>
        <w:widowControl/>
        <w:shd w:val="clear" w:color="auto" w:fill="FFFFFF"/>
        <w:spacing w:line="480" w:lineRule="atLeast"/>
        <w:ind w:firstLine="640"/>
        <w:jc w:val="left"/>
        <w:rPr>
          <w:rFonts w:ascii="仿宋_GB2312" w:eastAsia="仿宋_GB2312" w:hAnsi="仿宋" w:cs="宋体"/>
          <w:kern w:val="0"/>
          <w:sz w:val="32"/>
          <w:szCs w:val="32"/>
        </w:rPr>
      </w:pPr>
      <w:r w:rsidRPr="00223573">
        <w:rPr>
          <w:rFonts w:ascii="仿宋_GB2312" w:eastAsia="仿宋_GB2312" w:hAnsi="仿宋" w:cs="宋体" w:hint="eastAsia"/>
          <w:kern w:val="0"/>
          <w:sz w:val="32"/>
          <w:szCs w:val="32"/>
        </w:rPr>
        <w:lastRenderedPageBreak/>
        <w:t>政府网站。区政府在“北京丰台”网站自《条例》实施之日起增设了长辛店街道政府信息公开专栏。通过“信息名称”、“关键词”、“公开日期”等查询方式，方便公众查阅全街道各行政机关主动公开的政府信息。</w:t>
      </w:r>
    </w:p>
    <w:p w:rsidR="00AA16EB" w:rsidRPr="00223573" w:rsidRDefault="00AA16EB" w:rsidP="00AA16EB">
      <w:pPr>
        <w:widowControl/>
        <w:shd w:val="clear" w:color="auto" w:fill="FFFFFF"/>
        <w:spacing w:line="480" w:lineRule="atLeast"/>
        <w:ind w:firstLine="640"/>
        <w:jc w:val="left"/>
        <w:rPr>
          <w:rFonts w:ascii="仿宋_GB2312" w:eastAsia="仿宋_GB2312" w:hAnsi="仿宋" w:cs="宋体"/>
          <w:kern w:val="0"/>
          <w:sz w:val="32"/>
          <w:szCs w:val="32"/>
        </w:rPr>
      </w:pPr>
      <w:r w:rsidRPr="00223573">
        <w:rPr>
          <w:rFonts w:ascii="仿宋_GB2312" w:eastAsia="仿宋_GB2312" w:hAnsi="仿宋" w:cs="宋体" w:hint="eastAsia"/>
          <w:kern w:val="0"/>
          <w:sz w:val="32"/>
          <w:szCs w:val="32"/>
        </w:rPr>
        <w:t>通过政府信息公开专栏主动公开政府信息2414条，全文电子化率为100%。</w:t>
      </w:r>
    </w:p>
    <w:p w:rsidR="00AA16EB" w:rsidRPr="009B3641" w:rsidRDefault="00AA16EB" w:rsidP="00AA16EB">
      <w:pPr>
        <w:widowControl/>
        <w:shd w:val="clear" w:color="auto" w:fill="FFFFFF"/>
        <w:spacing w:line="480" w:lineRule="atLeast"/>
        <w:ind w:firstLine="643"/>
        <w:jc w:val="left"/>
        <w:rPr>
          <w:rFonts w:ascii="Calibri" w:eastAsia="宋体" w:hAnsi="Calibri" w:cs="宋体"/>
          <w:kern w:val="0"/>
          <w:szCs w:val="21"/>
        </w:rPr>
      </w:pPr>
      <w:r>
        <w:rPr>
          <w:rFonts w:ascii="仿宋" w:eastAsia="仿宋" w:hAnsi="仿宋" w:cs="宋体" w:hint="eastAsia"/>
          <w:b/>
          <w:bCs/>
          <w:kern w:val="0"/>
          <w:sz w:val="32"/>
          <w:szCs w:val="32"/>
        </w:rPr>
        <w:t>2.</w:t>
      </w:r>
      <w:r w:rsidRPr="009B3641">
        <w:rPr>
          <w:rFonts w:ascii="仿宋" w:eastAsia="仿宋" w:hAnsi="仿宋" w:cs="宋体" w:hint="eastAsia"/>
          <w:b/>
          <w:bCs/>
          <w:kern w:val="0"/>
          <w:sz w:val="32"/>
          <w:szCs w:val="32"/>
        </w:rPr>
        <w:t>公共查阅场所</w:t>
      </w:r>
    </w:p>
    <w:p w:rsidR="00AA16EB" w:rsidRPr="00223573" w:rsidRDefault="00AA16EB" w:rsidP="00AA16EB">
      <w:pPr>
        <w:widowControl/>
        <w:shd w:val="clear" w:color="auto" w:fill="FFFFFF"/>
        <w:spacing w:line="480" w:lineRule="atLeast"/>
        <w:ind w:firstLine="640"/>
        <w:jc w:val="left"/>
        <w:rPr>
          <w:rFonts w:ascii="仿宋_GB2312" w:eastAsia="仿宋_GB2312" w:hAnsi="仿宋" w:cs="宋体"/>
          <w:kern w:val="0"/>
          <w:sz w:val="32"/>
          <w:szCs w:val="32"/>
        </w:rPr>
      </w:pPr>
      <w:r w:rsidRPr="00223573">
        <w:rPr>
          <w:rFonts w:ascii="仿宋_GB2312" w:eastAsia="仿宋_GB2312" w:hAnsi="仿宋" w:cs="宋体" w:hint="eastAsia"/>
          <w:kern w:val="0"/>
          <w:sz w:val="32"/>
          <w:szCs w:val="32"/>
        </w:rPr>
        <w:t>街道办公室可以查询街道在政府网站上主动公开的政府信息。查阅场所制定了服务标准、工作准则等规章制度，方便公众就近查阅政府信息。</w:t>
      </w:r>
    </w:p>
    <w:p w:rsidR="00AA16EB" w:rsidRPr="00223573" w:rsidRDefault="00AA16EB" w:rsidP="00AA16EB">
      <w:pPr>
        <w:widowControl/>
        <w:shd w:val="clear" w:color="auto" w:fill="FFFFFF"/>
        <w:spacing w:line="480" w:lineRule="atLeast"/>
        <w:ind w:firstLine="640"/>
        <w:jc w:val="left"/>
        <w:rPr>
          <w:rFonts w:ascii="仿宋_GB2312" w:eastAsia="仿宋_GB2312" w:hAnsi="仿宋" w:cs="宋体"/>
          <w:kern w:val="0"/>
          <w:sz w:val="32"/>
          <w:szCs w:val="32"/>
        </w:rPr>
      </w:pPr>
      <w:r w:rsidRPr="00223573">
        <w:rPr>
          <w:rFonts w:ascii="仿宋_GB2312" w:eastAsia="仿宋_GB2312" w:hAnsi="仿宋" w:cs="宋体" w:hint="eastAsia"/>
          <w:kern w:val="0"/>
          <w:sz w:val="32"/>
          <w:szCs w:val="32"/>
        </w:rPr>
        <w:t>街道信息公开接待室累计接待公众咨询查阅 0 人次，复印和打印文件 0 页。</w:t>
      </w:r>
    </w:p>
    <w:p w:rsidR="00AA16EB" w:rsidRPr="009B3641" w:rsidRDefault="00AA16EB" w:rsidP="00AA16EB">
      <w:pPr>
        <w:widowControl/>
        <w:shd w:val="clear" w:color="auto" w:fill="FFFFFF"/>
        <w:spacing w:line="480" w:lineRule="atLeast"/>
        <w:ind w:firstLine="643"/>
        <w:jc w:val="left"/>
        <w:rPr>
          <w:rFonts w:ascii="Calibri" w:eastAsia="宋体" w:hAnsi="Calibri" w:cs="宋体"/>
          <w:kern w:val="0"/>
          <w:szCs w:val="21"/>
        </w:rPr>
      </w:pPr>
      <w:r>
        <w:rPr>
          <w:rFonts w:ascii="仿宋" w:eastAsia="仿宋" w:hAnsi="仿宋" w:cs="宋体" w:hint="eastAsia"/>
          <w:b/>
          <w:bCs/>
          <w:kern w:val="0"/>
          <w:sz w:val="32"/>
          <w:szCs w:val="32"/>
        </w:rPr>
        <w:t>3.</w:t>
      </w:r>
      <w:r w:rsidRPr="009B3641">
        <w:rPr>
          <w:rFonts w:ascii="仿宋" w:eastAsia="仿宋" w:hAnsi="仿宋" w:cs="宋体" w:hint="eastAsia"/>
          <w:b/>
          <w:bCs/>
          <w:kern w:val="0"/>
          <w:sz w:val="32"/>
          <w:szCs w:val="32"/>
        </w:rPr>
        <w:t>主动公开情况</w:t>
      </w:r>
    </w:p>
    <w:p w:rsidR="00AA16EB" w:rsidRPr="00223573" w:rsidRDefault="00AA16EB" w:rsidP="00AA16EB">
      <w:pPr>
        <w:widowControl/>
        <w:shd w:val="clear" w:color="auto" w:fill="FFFFFF"/>
        <w:spacing w:line="480" w:lineRule="atLeast"/>
        <w:ind w:firstLine="640"/>
        <w:jc w:val="left"/>
        <w:rPr>
          <w:rFonts w:ascii="仿宋_GB2312" w:eastAsia="仿宋_GB2312" w:hAnsi="仿宋" w:cs="宋体"/>
          <w:kern w:val="0"/>
          <w:sz w:val="32"/>
          <w:szCs w:val="32"/>
        </w:rPr>
      </w:pPr>
      <w:r w:rsidRPr="00223573">
        <w:rPr>
          <w:rFonts w:ascii="仿宋_GB2312" w:eastAsia="仿宋_GB2312" w:hAnsi="仿宋" w:cs="宋体" w:hint="eastAsia"/>
          <w:kern w:val="0"/>
          <w:sz w:val="32"/>
          <w:szCs w:val="32"/>
        </w:rPr>
        <w:t>主动公开财政预算决算2条。</w:t>
      </w:r>
    </w:p>
    <w:p w:rsidR="00AA16EB" w:rsidRPr="00AA16EB" w:rsidRDefault="00AA16EB" w:rsidP="00AA16EB">
      <w:pPr>
        <w:pStyle w:val="aa"/>
        <w:shd w:val="clear" w:color="auto" w:fill="FFFFFF"/>
        <w:spacing w:before="0" w:beforeAutospacing="0" w:after="0" w:afterAutospacing="0" w:line="480" w:lineRule="atLeast"/>
        <w:ind w:firstLine="643"/>
        <w:rPr>
          <w:rFonts w:ascii="仿宋" w:eastAsia="仿宋" w:hAnsi="仿宋"/>
          <w:b/>
          <w:bCs/>
          <w:color w:val="000000"/>
          <w:sz w:val="32"/>
          <w:szCs w:val="32"/>
        </w:rPr>
      </w:pPr>
      <w:r w:rsidRPr="00AA16EB">
        <w:rPr>
          <w:rFonts w:ascii="仿宋" w:eastAsia="仿宋" w:hAnsi="仿宋" w:hint="eastAsia"/>
          <w:b/>
          <w:bCs/>
          <w:color w:val="000000"/>
          <w:sz w:val="32"/>
          <w:szCs w:val="32"/>
        </w:rPr>
        <w:t>（二）依申请公开办理情况</w:t>
      </w:r>
    </w:p>
    <w:p w:rsidR="00AA16EB" w:rsidRPr="00223573" w:rsidRDefault="00AA16EB" w:rsidP="00AA16EB">
      <w:pPr>
        <w:widowControl/>
        <w:shd w:val="clear" w:color="auto" w:fill="FFFFFF"/>
        <w:spacing w:line="480" w:lineRule="atLeast"/>
        <w:ind w:firstLine="640"/>
        <w:jc w:val="left"/>
        <w:rPr>
          <w:rFonts w:ascii="仿宋_GB2312" w:eastAsia="仿宋_GB2312" w:hAnsi="仿宋" w:cs="宋体"/>
          <w:kern w:val="0"/>
          <w:sz w:val="32"/>
          <w:szCs w:val="32"/>
        </w:rPr>
      </w:pPr>
      <w:r w:rsidRPr="00223573">
        <w:rPr>
          <w:rFonts w:ascii="仿宋_GB2312" w:eastAsia="仿宋_GB2312" w:hAnsi="仿宋" w:cs="宋体" w:hint="eastAsia"/>
          <w:kern w:val="0"/>
          <w:sz w:val="32"/>
          <w:szCs w:val="32"/>
        </w:rPr>
        <w:t>按照《条例》规定，全街道各科室自《条例》实施之日起正式受理公民、法人或者其他组织根据自身生产、生活、科研等特殊需要提出的政府信息公开申请。</w:t>
      </w:r>
    </w:p>
    <w:p w:rsidR="00AA16EB" w:rsidRDefault="00AA16EB" w:rsidP="00AA16EB">
      <w:pPr>
        <w:pStyle w:val="aa"/>
        <w:shd w:val="clear" w:color="auto" w:fill="FFFFFF"/>
        <w:spacing w:before="0" w:beforeAutospacing="0" w:after="0" w:afterAutospacing="0" w:line="480" w:lineRule="atLeast"/>
        <w:ind w:firstLine="643"/>
        <w:rPr>
          <w:rFonts w:ascii="Calibri" w:hAnsi="Calibri"/>
          <w:color w:val="000000"/>
          <w:sz w:val="21"/>
          <w:szCs w:val="21"/>
        </w:rPr>
      </w:pPr>
      <w:r>
        <w:rPr>
          <w:rFonts w:ascii="仿宋" w:eastAsia="仿宋" w:hAnsi="仿宋" w:hint="eastAsia"/>
          <w:b/>
          <w:bCs/>
          <w:color w:val="000000"/>
          <w:sz w:val="32"/>
          <w:szCs w:val="32"/>
        </w:rPr>
        <w:t>1.申请及答复情况</w:t>
      </w:r>
    </w:p>
    <w:p w:rsidR="00AA16EB" w:rsidRPr="00223573" w:rsidRDefault="00AA16EB" w:rsidP="00AA16EB">
      <w:pPr>
        <w:widowControl/>
        <w:shd w:val="clear" w:color="auto" w:fill="FFFFFF"/>
        <w:spacing w:line="480" w:lineRule="atLeast"/>
        <w:ind w:firstLine="640"/>
        <w:jc w:val="left"/>
        <w:rPr>
          <w:rFonts w:ascii="仿宋_GB2312" w:eastAsia="仿宋_GB2312" w:hAnsi="仿宋" w:cs="宋体"/>
          <w:kern w:val="0"/>
          <w:sz w:val="32"/>
          <w:szCs w:val="32"/>
        </w:rPr>
      </w:pPr>
      <w:r w:rsidRPr="00223573">
        <w:rPr>
          <w:rFonts w:ascii="仿宋_GB2312" w:eastAsia="仿宋_GB2312" w:hAnsi="仿宋" w:cs="宋体" w:hint="eastAsia"/>
          <w:kern w:val="0"/>
          <w:sz w:val="32"/>
          <w:szCs w:val="32"/>
        </w:rPr>
        <w:t>街道办事处共收到政府信息公开申请</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u w:val="single"/>
        </w:rPr>
        <w:t>2</w:t>
      </w:r>
      <w:r w:rsidRPr="00223573">
        <w:rPr>
          <w:rFonts w:ascii="仿宋_GB2312" w:eastAsia="仿宋_GB2312" w:hAnsi="仿宋" w:cs="宋体" w:hint="eastAsia"/>
          <w:kern w:val="0"/>
          <w:u w:val="single"/>
        </w:rPr>
        <w:t> </w:t>
      </w:r>
      <w:r w:rsidRPr="00223573">
        <w:rPr>
          <w:rFonts w:ascii="仿宋_GB2312" w:eastAsia="仿宋_GB2312" w:hAnsi="仿宋" w:cs="宋体" w:hint="eastAsia"/>
          <w:kern w:val="0"/>
          <w:sz w:val="32"/>
          <w:szCs w:val="32"/>
        </w:rPr>
        <w:t>件。其中，当面申请</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u w:val="single"/>
        </w:rPr>
        <w:t>1</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rPr>
        <w:t>件；通过互联网提交申请</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u w:val="single"/>
        </w:rPr>
        <w:t>1</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rPr>
        <w:t>件。在规定时限</w:t>
      </w:r>
      <w:r w:rsidRPr="00223573">
        <w:rPr>
          <w:rFonts w:ascii="仿宋_GB2312" w:eastAsia="仿宋_GB2312" w:hAnsi="仿宋" w:cs="宋体" w:hint="eastAsia"/>
          <w:kern w:val="0"/>
          <w:sz w:val="32"/>
          <w:szCs w:val="32"/>
        </w:rPr>
        <w:lastRenderedPageBreak/>
        <w:t>内，答复</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u w:val="single"/>
        </w:rPr>
        <w:t>2</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rPr>
        <w:t>件，无延期情况。其中，同意公开答复数为</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u w:val="single"/>
        </w:rPr>
        <w:t>1</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rPr>
        <w:t>件，申请信息不存在数为</w:t>
      </w:r>
      <w:r w:rsidRPr="00223573">
        <w:rPr>
          <w:rFonts w:ascii="仿宋_GB2312" w:eastAsia="仿宋_GB2312" w:hAnsi="仿宋" w:cs="宋体" w:hint="eastAsia"/>
          <w:kern w:val="0"/>
          <w:sz w:val="32"/>
          <w:szCs w:val="32"/>
          <w:u w:val="single"/>
        </w:rPr>
        <w:t>1</w:t>
      </w:r>
      <w:r w:rsidRPr="00223573">
        <w:rPr>
          <w:rFonts w:ascii="仿宋_GB2312" w:eastAsia="仿宋_GB2312" w:hAnsi="仿宋" w:cs="宋体" w:hint="eastAsia"/>
          <w:kern w:val="0"/>
          <w:sz w:val="32"/>
          <w:szCs w:val="32"/>
          <w:u w:val="single"/>
        </w:rPr>
        <w:t> </w:t>
      </w:r>
      <w:r w:rsidRPr="00223573">
        <w:rPr>
          <w:rFonts w:ascii="仿宋_GB2312" w:eastAsia="仿宋_GB2312" w:hAnsi="仿宋" w:cs="宋体" w:hint="eastAsia"/>
          <w:kern w:val="0"/>
          <w:sz w:val="32"/>
          <w:szCs w:val="32"/>
        </w:rPr>
        <w:t>件。</w:t>
      </w:r>
    </w:p>
    <w:p w:rsidR="00AA16EB" w:rsidRDefault="00AA16EB" w:rsidP="00AA16EB">
      <w:pPr>
        <w:pStyle w:val="aa"/>
        <w:shd w:val="clear" w:color="auto" w:fill="FFFFFF"/>
        <w:spacing w:before="0" w:beforeAutospacing="0" w:after="0" w:afterAutospacing="0" w:line="480" w:lineRule="atLeast"/>
        <w:ind w:firstLine="643"/>
        <w:rPr>
          <w:rFonts w:ascii="Calibri" w:hAnsi="Calibri"/>
          <w:color w:val="000000"/>
          <w:sz w:val="21"/>
          <w:szCs w:val="21"/>
        </w:rPr>
      </w:pPr>
      <w:r>
        <w:rPr>
          <w:rFonts w:ascii="仿宋" w:eastAsia="仿宋" w:hAnsi="仿宋" w:hint="eastAsia"/>
          <w:b/>
          <w:bCs/>
          <w:color w:val="000000"/>
          <w:sz w:val="32"/>
          <w:szCs w:val="32"/>
        </w:rPr>
        <w:t>2.依申请公开政府信息收费情况</w:t>
      </w:r>
    </w:p>
    <w:p w:rsidR="003C26CB" w:rsidRPr="00AA16EB" w:rsidRDefault="00AA16EB" w:rsidP="00AA16EB">
      <w:pPr>
        <w:spacing w:line="560" w:lineRule="exact"/>
        <w:ind w:firstLineChars="200" w:firstLine="640"/>
        <w:rPr>
          <w:rFonts w:ascii="仿宋_GB2312" w:eastAsia="仿宋_GB2312"/>
          <w:sz w:val="32"/>
          <w:szCs w:val="32"/>
        </w:rPr>
      </w:pPr>
      <w:r w:rsidRPr="00223573">
        <w:rPr>
          <w:rFonts w:ascii="仿宋_GB2312" w:eastAsia="仿宋_GB2312" w:hAnsi="仿宋" w:cs="宋体" w:hint="eastAsia"/>
          <w:kern w:val="0"/>
          <w:sz w:val="32"/>
          <w:szCs w:val="32"/>
        </w:rPr>
        <w:t>免费为公众提供依申请公开政府信息检索等服务。</w:t>
      </w:r>
    </w:p>
    <w:p w:rsidR="00FB73DA" w:rsidRDefault="009E7DAD" w:rsidP="008C26FF">
      <w:pPr>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w:t>
      </w:r>
      <w:r w:rsidR="000A7B4C">
        <w:rPr>
          <w:rFonts w:ascii="仿宋_GB2312" w:eastAsia="仿宋_GB2312" w:hAnsi="宋体" w:hint="eastAsia"/>
          <w:b/>
          <w:sz w:val="32"/>
          <w:szCs w:val="32"/>
        </w:rPr>
        <w:t>三</w:t>
      </w:r>
      <w:r>
        <w:rPr>
          <w:rFonts w:ascii="仿宋_GB2312" w:eastAsia="仿宋_GB2312" w:hAnsi="宋体" w:hint="eastAsia"/>
          <w:b/>
          <w:sz w:val="32"/>
          <w:szCs w:val="32"/>
        </w:rPr>
        <w:t>）</w:t>
      </w:r>
      <w:r w:rsidR="00FB73DA">
        <w:rPr>
          <w:rFonts w:ascii="仿宋_GB2312" w:eastAsia="仿宋_GB2312" w:hAnsi="宋体" w:hint="eastAsia"/>
          <w:b/>
          <w:sz w:val="32"/>
          <w:szCs w:val="32"/>
        </w:rPr>
        <w:t>政府信息</w:t>
      </w:r>
      <w:r w:rsidR="00FB73DA">
        <w:rPr>
          <w:rFonts w:ascii="仿宋_GB2312" w:eastAsia="仿宋_GB2312" w:hAnsi="宋体"/>
          <w:b/>
          <w:sz w:val="32"/>
          <w:szCs w:val="32"/>
        </w:rPr>
        <w:t>资源的规范化、标准化管理情况。</w:t>
      </w:r>
    </w:p>
    <w:p w:rsidR="00C551EA" w:rsidRPr="00013497" w:rsidRDefault="00013497" w:rsidP="008C26F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积极推进</w:t>
      </w:r>
      <w:r w:rsidR="00C551EA" w:rsidRPr="00013497">
        <w:rPr>
          <w:rFonts w:ascii="仿宋_GB2312" w:eastAsia="仿宋_GB2312" w:hAnsi="宋体" w:hint="eastAsia"/>
          <w:sz w:val="32"/>
          <w:szCs w:val="32"/>
        </w:rPr>
        <w:t>政府信息资源的规范化、标准化、信息化管理，</w:t>
      </w:r>
      <w:r>
        <w:rPr>
          <w:rFonts w:ascii="仿宋_GB2312" w:eastAsia="仿宋_GB2312" w:hAnsi="宋体" w:hint="eastAsia"/>
          <w:sz w:val="32"/>
          <w:szCs w:val="32"/>
        </w:rPr>
        <w:t>促进</w:t>
      </w:r>
      <w:r w:rsidR="00C551EA" w:rsidRPr="00013497">
        <w:rPr>
          <w:rFonts w:ascii="仿宋_GB2312" w:eastAsia="仿宋_GB2312" w:hAnsi="宋体" w:hint="eastAsia"/>
          <w:sz w:val="32"/>
          <w:szCs w:val="32"/>
        </w:rPr>
        <w:t>政府信息公开平台与政务服务平台融合，提高政府信息公开在线办理水平</w:t>
      </w:r>
      <w:r>
        <w:rPr>
          <w:rFonts w:ascii="仿宋_GB2312" w:eastAsia="仿宋_GB2312" w:hAnsi="宋体" w:hint="eastAsia"/>
          <w:sz w:val="32"/>
          <w:szCs w:val="32"/>
        </w:rPr>
        <w:t>。</w:t>
      </w:r>
    </w:p>
    <w:p w:rsidR="00FB73DA" w:rsidRDefault="00FB73DA" w:rsidP="008C26FF">
      <w:pPr>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（四）政府信息</w:t>
      </w:r>
      <w:r>
        <w:rPr>
          <w:rFonts w:ascii="仿宋_GB2312" w:eastAsia="仿宋_GB2312" w:hAnsi="宋体"/>
          <w:b/>
          <w:sz w:val="32"/>
          <w:szCs w:val="32"/>
        </w:rPr>
        <w:t>公开平台建设情况。</w:t>
      </w:r>
    </w:p>
    <w:p w:rsidR="00572977" w:rsidRPr="00572977" w:rsidRDefault="00572977" w:rsidP="008C26FF">
      <w:pPr>
        <w:spacing w:line="560" w:lineRule="exact"/>
        <w:ind w:firstLineChars="200" w:firstLine="640"/>
        <w:rPr>
          <w:rFonts w:ascii="仿宋_GB2312" w:eastAsia="仿宋_GB2312" w:hAnsi="宋体"/>
          <w:sz w:val="32"/>
          <w:szCs w:val="32"/>
        </w:rPr>
      </w:pPr>
      <w:r w:rsidRPr="00572977">
        <w:rPr>
          <w:rFonts w:ascii="仿宋_GB2312" w:eastAsia="仿宋_GB2312" w:hAnsi="宋体" w:hint="eastAsia"/>
          <w:sz w:val="32"/>
          <w:szCs w:val="32"/>
        </w:rPr>
        <w:t>不断加强互联网政府信息公开平台建设，全面建立重点领域信息公开制度，扎实推进信息公开工作。</w:t>
      </w:r>
    </w:p>
    <w:p w:rsidR="00FB73DA" w:rsidRDefault="00FB73DA" w:rsidP="008C26FF">
      <w:pPr>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（五）政府</w:t>
      </w:r>
      <w:r>
        <w:rPr>
          <w:rFonts w:ascii="仿宋_GB2312" w:eastAsia="仿宋_GB2312" w:hAnsi="宋体"/>
          <w:b/>
          <w:sz w:val="32"/>
          <w:szCs w:val="32"/>
        </w:rPr>
        <w:t>信息公开监督保障及教育培训情况。</w:t>
      </w:r>
    </w:p>
    <w:p w:rsidR="00283155" w:rsidRDefault="00283155" w:rsidP="008C26FF">
      <w:pPr>
        <w:spacing w:line="560" w:lineRule="exact"/>
        <w:ind w:firstLineChars="200" w:firstLine="640"/>
        <w:rPr>
          <w:rFonts w:ascii="仿宋_GB2312" w:eastAsia="仿宋_GB2312" w:hAnsi="宋体"/>
          <w:b/>
          <w:sz w:val="32"/>
          <w:szCs w:val="32"/>
        </w:rPr>
      </w:pPr>
      <w:r>
        <w:rPr>
          <w:rFonts w:ascii="仿宋_GB2312" w:eastAsia="仿宋_GB2312" w:hAnsi="宋体" w:hint="eastAsia"/>
          <w:sz w:val="32"/>
          <w:szCs w:val="32"/>
        </w:rPr>
        <w:t>一是按照政务公开培训计划，</w:t>
      </w:r>
      <w:r>
        <w:rPr>
          <w:rFonts w:ascii="仿宋_GB2312" w:eastAsia="仿宋_GB2312" w:hAnsi="宋体" w:cs="宋体" w:hint="eastAsia"/>
          <w:kern w:val="0"/>
          <w:sz w:val="32"/>
          <w:szCs w:val="32"/>
        </w:rPr>
        <w:t>由办公室</w:t>
      </w:r>
      <w:r w:rsidRPr="00D57F0C">
        <w:rPr>
          <w:rFonts w:ascii="仿宋_GB2312" w:eastAsia="仿宋_GB2312" w:hAnsi="宋体" w:cs="宋体" w:hint="eastAsia"/>
          <w:kern w:val="0"/>
          <w:sz w:val="32"/>
          <w:szCs w:val="32"/>
        </w:rPr>
        <w:t>组织信息员进行培训，重点对政府信息公开流程、</w:t>
      </w:r>
      <w:r>
        <w:rPr>
          <w:rFonts w:ascii="仿宋_GB2312" w:eastAsia="仿宋_GB2312" w:hAnsi="宋体" w:cs="宋体" w:hint="eastAsia"/>
          <w:kern w:val="0"/>
          <w:sz w:val="32"/>
          <w:szCs w:val="32"/>
        </w:rPr>
        <w:t>信息</w:t>
      </w:r>
      <w:r>
        <w:rPr>
          <w:rFonts w:ascii="仿宋_GB2312" w:eastAsia="仿宋_GB2312" w:hAnsi="宋体" w:cs="宋体"/>
          <w:kern w:val="0"/>
          <w:sz w:val="32"/>
          <w:szCs w:val="32"/>
        </w:rPr>
        <w:t>的时效性和内容的</w:t>
      </w:r>
      <w:r>
        <w:rPr>
          <w:rFonts w:ascii="仿宋_GB2312" w:eastAsia="仿宋_GB2312" w:hAnsi="宋体" w:cs="宋体" w:hint="eastAsia"/>
          <w:kern w:val="0"/>
          <w:sz w:val="32"/>
          <w:szCs w:val="32"/>
        </w:rPr>
        <w:t>把握</w:t>
      </w:r>
      <w:r w:rsidRPr="00D57F0C">
        <w:rPr>
          <w:rFonts w:ascii="仿宋_GB2312" w:eastAsia="仿宋_GB2312" w:hAnsi="宋体" w:cs="宋体" w:hint="eastAsia"/>
          <w:kern w:val="0"/>
          <w:sz w:val="32"/>
          <w:szCs w:val="32"/>
        </w:rPr>
        <w:t>方面进行针对性讲解</w:t>
      </w:r>
      <w:r w:rsidRPr="00AA16EB">
        <w:rPr>
          <w:rFonts w:ascii="仿宋_GB2312" w:eastAsia="仿宋_GB2312" w:hAnsi="宋体" w:cs="宋体" w:hint="eastAsia"/>
          <w:kern w:val="0"/>
          <w:sz w:val="32"/>
          <w:szCs w:val="32"/>
        </w:rPr>
        <w:t>；二是及时反馈政务公开相关文件，</w:t>
      </w:r>
      <w:r>
        <w:rPr>
          <w:rFonts w:ascii="仿宋_GB2312" w:eastAsia="仿宋_GB2312" w:hAnsi="Times New Roman" w:hint="eastAsia"/>
          <w:bCs/>
          <w:sz w:val="32"/>
          <w:szCs w:val="32"/>
        </w:rPr>
        <w:t>积极参与</w:t>
      </w:r>
      <w:r>
        <w:rPr>
          <w:rFonts w:ascii="仿宋_GB2312" w:eastAsia="仿宋_GB2312" w:hAnsi="Times New Roman"/>
          <w:bCs/>
          <w:sz w:val="32"/>
          <w:szCs w:val="32"/>
        </w:rPr>
        <w:t>区信息公开办</w:t>
      </w:r>
      <w:r>
        <w:rPr>
          <w:rFonts w:ascii="仿宋_GB2312" w:eastAsia="仿宋_GB2312" w:hAnsi="Times New Roman" w:hint="eastAsia"/>
          <w:bCs/>
          <w:sz w:val="32"/>
          <w:szCs w:val="32"/>
        </w:rPr>
        <w:t>各类</w:t>
      </w:r>
      <w:r>
        <w:rPr>
          <w:rFonts w:ascii="仿宋_GB2312" w:eastAsia="仿宋_GB2312" w:hAnsi="Times New Roman"/>
          <w:bCs/>
          <w:sz w:val="32"/>
          <w:szCs w:val="32"/>
        </w:rPr>
        <w:t>会议</w:t>
      </w:r>
      <w:r>
        <w:rPr>
          <w:rFonts w:ascii="仿宋_GB2312" w:eastAsia="仿宋_GB2312" w:hAnsi="Times New Roman" w:hint="eastAsia"/>
          <w:bCs/>
          <w:sz w:val="32"/>
          <w:szCs w:val="32"/>
        </w:rPr>
        <w:t>。</w:t>
      </w:r>
    </w:p>
    <w:p w:rsidR="00FB73DA" w:rsidRPr="00FB73DA" w:rsidRDefault="00FB73DA" w:rsidP="008C26FF">
      <w:pPr>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（六）市</w:t>
      </w:r>
      <w:r>
        <w:rPr>
          <w:rFonts w:ascii="仿宋_GB2312" w:eastAsia="仿宋_GB2312" w:hAnsi="宋体"/>
          <w:b/>
          <w:sz w:val="32"/>
          <w:szCs w:val="32"/>
        </w:rPr>
        <w:t>和区人民政府工作考核、社会评议和责任追究结果情况。</w:t>
      </w:r>
    </w:p>
    <w:p w:rsidR="00C57798" w:rsidRDefault="00C57798" w:rsidP="008C26FF">
      <w:pPr>
        <w:spacing w:line="560" w:lineRule="exact"/>
        <w:ind w:firstLineChars="200" w:firstLine="643"/>
        <w:rPr>
          <w:rFonts w:ascii="仿宋_GB2312" w:eastAsia="仿宋_GB2312" w:hAnsi="仿宋"/>
          <w:sz w:val="32"/>
          <w:szCs w:val="32"/>
        </w:rPr>
      </w:pPr>
      <w:r w:rsidRPr="00D57F0C">
        <w:rPr>
          <w:rFonts w:ascii="仿宋_GB2312" w:eastAsia="仿宋_GB2312" w:hAnsi="宋体" w:cs="宋体" w:hint="eastAsia"/>
          <w:b/>
          <w:kern w:val="0"/>
          <w:sz w:val="32"/>
          <w:szCs w:val="32"/>
        </w:rPr>
        <w:t>一是</w:t>
      </w:r>
      <w:r w:rsidRPr="00D57F0C">
        <w:rPr>
          <w:rFonts w:ascii="仿宋_GB2312" w:eastAsia="仿宋_GB2312" w:hAnsi="宋体" w:cs="宋体" w:hint="eastAsia"/>
          <w:kern w:val="0"/>
          <w:sz w:val="32"/>
          <w:szCs w:val="32"/>
        </w:rPr>
        <w:t>完善</w:t>
      </w:r>
      <w:r>
        <w:rPr>
          <w:rFonts w:ascii="仿宋_GB2312" w:eastAsia="仿宋_GB2312" w:hAnsi="宋体" w:cs="宋体" w:hint="eastAsia"/>
          <w:kern w:val="0"/>
          <w:sz w:val="32"/>
          <w:szCs w:val="32"/>
        </w:rPr>
        <w:t>组织</w:t>
      </w:r>
      <w:r w:rsidRPr="00D57F0C">
        <w:rPr>
          <w:rFonts w:ascii="仿宋_GB2312" w:eastAsia="仿宋_GB2312" w:hAnsi="宋体" w:cs="宋体" w:hint="eastAsia"/>
          <w:kern w:val="0"/>
          <w:sz w:val="32"/>
          <w:szCs w:val="32"/>
        </w:rPr>
        <w:t>领导。调整政府信息公开工作领导机构，办事处主任</w:t>
      </w:r>
      <w:r w:rsidR="00AA16EB">
        <w:rPr>
          <w:rFonts w:ascii="仿宋_GB2312" w:eastAsia="仿宋_GB2312" w:hAnsi="宋体" w:cs="宋体" w:hint="eastAsia"/>
          <w:kern w:val="0"/>
          <w:sz w:val="32"/>
          <w:szCs w:val="32"/>
        </w:rPr>
        <w:t>苏晓文</w:t>
      </w:r>
      <w:r>
        <w:rPr>
          <w:rFonts w:ascii="仿宋_GB2312" w:eastAsia="仿宋_GB2312" w:hAnsi="宋体" w:cs="宋体" w:hint="eastAsia"/>
          <w:kern w:val="0"/>
          <w:sz w:val="32"/>
          <w:szCs w:val="32"/>
        </w:rPr>
        <w:t>为</w:t>
      </w:r>
      <w:r w:rsidRPr="00D57F0C">
        <w:rPr>
          <w:rFonts w:ascii="仿宋_GB2312" w:eastAsia="仿宋_GB2312" w:hAnsi="宋体" w:cs="宋体" w:hint="eastAsia"/>
          <w:kern w:val="0"/>
          <w:sz w:val="32"/>
          <w:szCs w:val="32"/>
        </w:rPr>
        <w:t>组长、副主任</w:t>
      </w:r>
      <w:r w:rsidR="00AA16EB">
        <w:rPr>
          <w:rFonts w:ascii="仿宋_GB2312" w:eastAsia="仿宋_GB2312" w:hAnsi="宋体" w:cs="宋体" w:hint="eastAsia"/>
          <w:kern w:val="0"/>
          <w:sz w:val="32"/>
          <w:szCs w:val="32"/>
        </w:rPr>
        <w:t>王斌</w:t>
      </w:r>
      <w:r w:rsidRPr="00D57F0C">
        <w:rPr>
          <w:rFonts w:ascii="仿宋_GB2312" w:eastAsia="仿宋_GB2312" w:hAnsi="宋体" w:cs="宋体" w:hint="eastAsia"/>
          <w:kern w:val="0"/>
          <w:sz w:val="32"/>
          <w:szCs w:val="32"/>
        </w:rPr>
        <w:t>为副组长，各</w:t>
      </w:r>
      <w:r w:rsidR="000A7B4C">
        <w:rPr>
          <w:rFonts w:ascii="仿宋_GB2312" w:eastAsia="仿宋_GB2312" w:hAnsi="宋体" w:cs="宋体" w:hint="eastAsia"/>
          <w:kern w:val="0"/>
          <w:sz w:val="32"/>
          <w:szCs w:val="32"/>
        </w:rPr>
        <w:t>办公室</w:t>
      </w:r>
      <w:r w:rsidRPr="00D57F0C">
        <w:rPr>
          <w:rFonts w:ascii="仿宋_GB2312" w:eastAsia="仿宋_GB2312" w:hAnsi="宋体" w:cs="宋体" w:hint="eastAsia"/>
          <w:kern w:val="0"/>
          <w:sz w:val="32"/>
          <w:szCs w:val="32"/>
        </w:rPr>
        <w:t>和</w:t>
      </w:r>
      <w:r>
        <w:rPr>
          <w:rFonts w:ascii="仿宋_GB2312" w:eastAsia="仿宋_GB2312" w:hAnsi="宋体" w:cs="宋体" w:hint="eastAsia"/>
          <w:kern w:val="0"/>
          <w:sz w:val="32"/>
          <w:szCs w:val="32"/>
        </w:rPr>
        <w:t>各</w:t>
      </w:r>
      <w:r w:rsidRPr="00D57F0C">
        <w:rPr>
          <w:rFonts w:ascii="仿宋_GB2312" w:eastAsia="仿宋_GB2312" w:hAnsi="宋体" w:cs="宋体" w:hint="eastAsia"/>
          <w:kern w:val="0"/>
          <w:sz w:val="32"/>
          <w:szCs w:val="32"/>
        </w:rPr>
        <w:t>社区为成员的政府信息公开工作领导小组。</w:t>
      </w:r>
      <w:r w:rsidRPr="00D57F0C">
        <w:rPr>
          <w:rFonts w:ascii="仿宋_GB2312" w:eastAsia="仿宋_GB2312" w:hAnsi="宋体" w:cs="宋体" w:hint="eastAsia"/>
          <w:b/>
          <w:kern w:val="0"/>
          <w:sz w:val="32"/>
          <w:szCs w:val="32"/>
        </w:rPr>
        <w:t>二是</w:t>
      </w:r>
      <w:r w:rsidRPr="00D57F0C">
        <w:rPr>
          <w:rFonts w:ascii="仿宋_GB2312" w:eastAsia="仿宋_GB2312" w:hAnsi="宋体" w:cs="宋体" w:hint="eastAsia"/>
          <w:kern w:val="0"/>
          <w:sz w:val="32"/>
          <w:szCs w:val="32"/>
        </w:rPr>
        <w:t>明确责任分工。</w:t>
      </w:r>
      <w:r>
        <w:rPr>
          <w:rFonts w:ascii="仿宋_GB2312" w:eastAsia="仿宋_GB2312" w:hAnsi="宋体" w:cs="宋体" w:hint="eastAsia"/>
          <w:kern w:val="0"/>
          <w:sz w:val="32"/>
          <w:szCs w:val="32"/>
        </w:rPr>
        <w:t>由</w:t>
      </w:r>
      <w:r w:rsidR="000A7B4C">
        <w:rPr>
          <w:rFonts w:ascii="仿宋_GB2312" w:eastAsia="仿宋_GB2312" w:hAnsi="宋体" w:cs="宋体" w:hint="eastAsia"/>
          <w:kern w:val="0"/>
          <w:sz w:val="32"/>
          <w:szCs w:val="32"/>
        </w:rPr>
        <w:t>综合</w:t>
      </w:r>
      <w:r w:rsidRPr="00D57F0C">
        <w:rPr>
          <w:rFonts w:ascii="仿宋_GB2312" w:eastAsia="仿宋_GB2312" w:hAnsi="宋体" w:cs="宋体" w:hint="eastAsia"/>
          <w:kern w:val="0"/>
          <w:sz w:val="32"/>
          <w:szCs w:val="32"/>
        </w:rPr>
        <w:t>办公室牵头，统筹指导</w:t>
      </w:r>
      <w:r w:rsidR="000A7B4C">
        <w:rPr>
          <w:rFonts w:ascii="仿宋_GB2312" w:eastAsia="仿宋_GB2312" w:hAnsi="宋体" w:cs="宋体" w:hint="eastAsia"/>
          <w:kern w:val="0"/>
          <w:sz w:val="32"/>
          <w:szCs w:val="32"/>
        </w:rPr>
        <w:t>各办公室</w:t>
      </w:r>
      <w:r>
        <w:rPr>
          <w:rFonts w:ascii="仿宋_GB2312" w:eastAsia="仿宋_GB2312" w:hAnsi="宋体" w:cs="宋体" w:hint="eastAsia"/>
          <w:kern w:val="0"/>
          <w:sz w:val="32"/>
          <w:szCs w:val="32"/>
        </w:rPr>
        <w:t>开展</w:t>
      </w:r>
      <w:r w:rsidRPr="00D57F0C">
        <w:rPr>
          <w:rFonts w:ascii="仿宋_GB2312" w:eastAsia="仿宋_GB2312" w:hAnsi="宋体" w:cs="宋体" w:hint="eastAsia"/>
          <w:kern w:val="0"/>
          <w:sz w:val="32"/>
          <w:szCs w:val="32"/>
        </w:rPr>
        <w:t>政府信息公开工作</w:t>
      </w:r>
      <w:r>
        <w:rPr>
          <w:rFonts w:ascii="仿宋_GB2312" w:eastAsia="仿宋_GB2312" w:hAnsi="宋体" w:cs="宋体" w:hint="eastAsia"/>
          <w:kern w:val="0"/>
          <w:sz w:val="32"/>
          <w:szCs w:val="32"/>
        </w:rPr>
        <w:t>，</w:t>
      </w:r>
      <w:r w:rsidRPr="00D57F0C">
        <w:rPr>
          <w:rFonts w:ascii="仿宋_GB2312" w:eastAsia="仿宋_GB2312" w:hAnsi="宋体" w:cs="宋体" w:hint="eastAsia"/>
          <w:kern w:val="0"/>
          <w:sz w:val="32"/>
          <w:szCs w:val="32"/>
        </w:rPr>
        <w:t>加强媒体信息的审核公布，及时上报和撰写经验性工作信息，其他</w:t>
      </w:r>
      <w:r w:rsidR="000A7B4C">
        <w:rPr>
          <w:rFonts w:ascii="仿宋_GB2312" w:eastAsia="仿宋_GB2312" w:hAnsi="宋体" w:cs="宋体" w:hint="eastAsia"/>
          <w:kern w:val="0"/>
          <w:sz w:val="32"/>
          <w:szCs w:val="32"/>
        </w:rPr>
        <w:t>办公室</w:t>
      </w:r>
      <w:r w:rsidRPr="00D57F0C">
        <w:rPr>
          <w:rFonts w:ascii="仿宋_GB2312" w:eastAsia="仿宋_GB2312" w:hAnsi="宋体" w:cs="宋体" w:hint="eastAsia"/>
          <w:kern w:val="0"/>
          <w:sz w:val="32"/>
          <w:szCs w:val="32"/>
        </w:rPr>
        <w:t>和社区居委会在信息制作和线索</w:t>
      </w:r>
      <w:r w:rsidRPr="00D57F0C">
        <w:rPr>
          <w:rFonts w:ascii="仿宋_GB2312" w:eastAsia="仿宋_GB2312" w:hAnsi="宋体" w:cs="宋体" w:hint="eastAsia"/>
          <w:kern w:val="0"/>
          <w:sz w:val="32"/>
          <w:szCs w:val="32"/>
        </w:rPr>
        <w:lastRenderedPageBreak/>
        <w:t>提供方面给予强有力的支撑。</w:t>
      </w:r>
      <w:r w:rsidRPr="000C2198">
        <w:rPr>
          <w:rFonts w:ascii="仿宋_GB2312" w:eastAsia="仿宋_GB2312" w:hAnsi="仿宋" w:hint="eastAsia"/>
          <w:b/>
          <w:sz w:val="32"/>
          <w:szCs w:val="32"/>
        </w:rPr>
        <w:t>三是</w:t>
      </w:r>
      <w:r w:rsidRPr="00A337F2">
        <w:rPr>
          <w:rFonts w:ascii="仿宋_GB2312" w:eastAsia="仿宋_GB2312" w:hAnsi="仿宋"/>
          <w:sz w:val="32"/>
          <w:szCs w:val="32"/>
        </w:rPr>
        <w:t>建立和完善相关的工作制度</w:t>
      </w:r>
      <w:r>
        <w:rPr>
          <w:rFonts w:ascii="仿宋_GB2312" w:eastAsia="仿宋_GB2312" w:hAnsi="仿宋" w:hint="eastAsia"/>
          <w:b/>
          <w:sz w:val="32"/>
          <w:szCs w:val="32"/>
        </w:rPr>
        <w:t>。</w:t>
      </w:r>
      <w:r>
        <w:rPr>
          <w:rFonts w:ascii="仿宋_GB2312" w:eastAsia="仿宋_GB2312" w:hAnsi="仿宋" w:hint="eastAsia"/>
          <w:sz w:val="32"/>
          <w:szCs w:val="32"/>
        </w:rPr>
        <w:t>制定了</w:t>
      </w:r>
      <w:r>
        <w:rPr>
          <w:rFonts w:ascii="仿宋_GB2312" w:eastAsia="仿宋_GB2312" w:hAnsi="仿宋"/>
          <w:sz w:val="32"/>
          <w:szCs w:val="32"/>
        </w:rPr>
        <w:t>社区信息工作考核制度，</w:t>
      </w:r>
      <w:r>
        <w:rPr>
          <w:rFonts w:ascii="仿宋_GB2312" w:eastAsia="仿宋_GB2312" w:hAnsi="仿宋" w:hint="eastAsia"/>
          <w:sz w:val="32"/>
          <w:szCs w:val="32"/>
        </w:rPr>
        <w:t>重点</w:t>
      </w:r>
      <w:r>
        <w:rPr>
          <w:rFonts w:ascii="仿宋_GB2312" w:eastAsia="仿宋_GB2312" w:hAnsi="仿宋"/>
          <w:sz w:val="32"/>
          <w:szCs w:val="32"/>
        </w:rPr>
        <w:t>把握信息数量和质量，抓紧</w:t>
      </w:r>
      <w:r>
        <w:rPr>
          <w:rFonts w:ascii="仿宋_GB2312" w:eastAsia="仿宋_GB2312" w:hAnsi="仿宋" w:hint="eastAsia"/>
          <w:sz w:val="32"/>
          <w:szCs w:val="32"/>
        </w:rPr>
        <w:t>抓</w:t>
      </w:r>
      <w:r>
        <w:rPr>
          <w:rFonts w:ascii="仿宋_GB2312" w:eastAsia="仿宋_GB2312" w:hAnsi="仿宋"/>
          <w:sz w:val="32"/>
          <w:szCs w:val="32"/>
        </w:rPr>
        <w:t>实</w:t>
      </w:r>
      <w:r>
        <w:rPr>
          <w:rFonts w:ascii="仿宋_GB2312" w:eastAsia="仿宋_GB2312" w:hAnsi="仿宋" w:hint="eastAsia"/>
          <w:sz w:val="32"/>
          <w:szCs w:val="32"/>
        </w:rPr>
        <w:t>街道</w:t>
      </w:r>
      <w:r>
        <w:rPr>
          <w:rFonts w:ascii="仿宋_GB2312" w:eastAsia="仿宋_GB2312" w:hAnsi="仿宋"/>
          <w:sz w:val="32"/>
          <w:szCs w:val="32"/>
        </w:rPr>
        <w:t>信息</w:t>
      </w:r>
      <w:r>
        <w:rPr>
          <w:rFonts w:ascii="仿宋_GB2312" w:eastAsia="仿宋_GB2312" w:hAnsi="仿宋" w:hint="eastAsia"/>
          <w:sz w:val="32"/>
          <w:szCs w:val="32"/>
        </w:rPr>
        <w:t>工作</w:t>
      </w:r>
      <w:r>
        <w:rPr>
          <w:rFonts w:ascii="仿宋_GB2312" w:eastAsia="仿宋_GB2312" w:hAnsi="仿宋"/>
          <w:sz w:val="32"/>
          <w:szCs w:val="32"/>
        </w:rPr>
        <w:t>。</w:t>
      </w: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Default="0000016F" w:rsidP="0000016F">
      <w:pPr>
        <w:spacing w:line="560" w:lineRule="exact"/>
        <w:ind w:firstLineChars="200" w:firstLine="640"/>
        <w:rPr>
          <w:rFonts w:ascii="仿宋_GB2312" w:eastAsia="仿宋_GB2312" w:hAnsi="仿宋"/>
          <w:sz w:val="32"/>
          <w:szCs w:val="32"/>
        </w:rPr>
      </w:pPr>
    </w:p>
    <w:p w:rsidR="0000016F" w:rsidRPr="00A337F2" w:rsidRDefault="0000016F" w:rsidP="0000016F">
      <w:pPr>
        <w:spacing w:line="560" w:lineRule="exact"/>
        <w:ind w:firstLineChars="200" w:firstLine="640"/>
        <w:rPr>
          <w:rFonts w:ascii="仿宋_GB2312" w:eastAsia="仿宋_GB2312" w:hAnsi="仿宋"/>
          <w:sz w:val="32"/>
          <w:szCs w:val="32"/>
        </w:rPr>
      </w:pPr>
    </w:p>
    <w:p w:rsidR="00CB682A" w:rsidRPr="00FC62A4" w:rsidRDefault="009E7DAD" w:rsidP="00FC62A4">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sidRPr="00940D9D">
        <w:rPr>
          <w:rFonts w:ascii="黑体" w:eastAsia="黑体" w:hAnsi="黑体"/>
          <w:sz w:val="32"/>
          <w:szCs w:val="32"/>
        </w:rPr>
        <w:t>、</w:t>
      </w:r>
      <w:r w:rsidR="00FC62A4" w:rsidRPr="00FC62A4">
        <w:rPr>
          <w:rFonts w:ascii="黑体" w:eastAsia="黑体" w:hAnsi="黑体" w:hint="eastAsia"/>
          <w:sz w:val="32"/>
          <w:szCs w:val="32"/>
        </w:rPr>
        <w:t>主动公开政府信息情况</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275"/>
        <w:gridCol w:w="2209"/>
        <w:gridCol w:w="1640"/>
        <w:gridCol w:w="1963"/>
      </w:tblGrid>
      <w:tr w:rsidR="000A7B4C" w:rsidRPr="000A7B4C" w:rsidTr="0000016F">
        <w:trPr>
          <w:trHeight w:val="565"/>
          <w:jc w:val="center"/>
        </w:trPr>
        <w:tc>
          <w:tcPr>
            <w:tcW w:w="9775" w:type="dxa"/>
            <w:gridSpan w:val="5"/>
            <w:shd w:val="clear" w:color="000000" w:fill="C6D9F1"/>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第二十条第（一）项</w:t>
            </w:r>
          </w:p>
        </w:tc>
      </w:tr>
      <w:tr w:rsidR="000A7B4C" w:rsidRPr="000A7B4C" w:rsidTr="0000016F">
        <w:trPr>
          <w:trHeight w:val="54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信息内容</w:t>
            </w:r>
          </w:p>
        </w:tc>
        <w:tc>
          <w:tcPr>
            <w:tcW w:w="2209" w:type="dxa"/>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本年新制作数量</w:t>
            </w:r>
          </w:p>
        </w:tc>
        <w:tc>
          <w:tcPr>
            <w:tcW w:w="1640" w:type="dxa"/>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本年新公开数量</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对外公开总数量</w:t>
            </w:r>
          </w:p>
        </w:tc>
      </w:tr>
      <w:tr w:rsidR="000A7B4C" w:rsidRPr="000A7B4C" w:rsidTr="0000016F">
        <w:trPr>
          <w:trHeight w:val="624"/>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规章</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640" w:type="dxa"/>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r>
      <w:tr w:rsidR="000A7B4C" w:rsidRPr="000A7B4C" w:rsidTr="0000016F">
        <w:trPr>
          <w:trHeight w:val="562"/>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规范性文件</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640" w:type="dxa"/>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r>
      <w:tr w:rsidR="000A7B4C" w:rsidRPr="000A7B4C" w:rsidTr="0000016F">
        <w:trPr>
          <w:trHeight w:val="570"/>
          <w:jc w:val="center"/>
        </w:trPr>
        <w:tc>
          <w:tcPr>
            <w:tcW w:w="9775" w:type="dxa"/>
            <w:gridSpan w:val="5"/>
            <w:shd w:val="clear" w:color="000000" w:fill="C6D9F1"/>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第二十条第（五）项</w:t>
            </w:r>
          </w:p>
        </w:tc>
      </w:tr>
      <w:tr w:rsidR="000A7B4C" w:rsidRPr="000A7B4C" w:rsidTr="0000016F">
        <w:trPr>
          <w:trHeight w:val="550"/>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信息内容</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上一年项目数量</w:t>
            </w:r>
          </w:p>
        </w:tc>
        <w:tc>
          <w:tcPr>
            <w:tcW w:w="1640" w:type="dxa"/>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本年增/减</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处理决定数量</w:t>
            </w:r>
          </w:p>
        </w:tc>
      </w:tr>
      <w:tr w:rsidR="000A7B4C" w:rsidRPr="000A7B4C" w:rsidTr="00F62CD5">
        <w:trPr>
          <w:trHeight w:val="73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行政许可</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640"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r>
      <w:tr w:rsidR="000A7B4C" w:rsidRPr="000A7B4C" w:rsidTr="00F62CD5">
        <w:trPr>
          <w:trHeight w:val="735"/>
          <w:jc w:val="center"/>
        </w:trPr>
        <w:tc>
          <w:tcPr>
            <w:tcW w:w="2688" w:type="dxa"/>
            <w:vMerge w:val="restart"/>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其他对外管理服务事项</w:t>
            </w:r>
          </w:p>
        </w:tc>
        <w:tc>
          <w:tcPr>
            <w:tcW w:w="1275"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行政检查</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640"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r>
      <w:tr w:rsidR="000A7B4C" w:rsidRPr="000A7B4C" w:rsidTr="00F62CD5">
        <w:trPr>
          <w:trHeight w:val="735"/>
          <w:jc w:val="center"/>
        </w:trPr>
        <w:tc>
          <w:tcPr>
            <w:tcW w:w="2688" w:type="dxa"/>
            <w:vMerge/>
            <w:vAlign w:val="center"/>
            <w:hideMark/>
          </w:tcPr>
          <w:p w:rsidR="000A7B4C" w:rsidRPr="000A7B4C" w:rsidRDefault="000A7B4C" w:rsidP="000A7B4C">
            <w:pPr>
              <w:widowControl/>
              <w:jc w:val="left"/>
              <w:rPr>
                <w:rFonts w:ascii="宋体" w:eastAsia="宋体" w:hAnsi="宋体" w:cs="宋体"/>
                <w:color w:val="000000"/>
                <w:kern w:val="0"/>
                <w:sz w:val="24"/>
                <w:szCs w:val="24"/>
              </w:rPr>
            </w:pPr>
          </w:p>
        </w:tc>
        <w:tc>
          <w:tcPr>
            <w:tcW w:w="1275"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行政确认</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640"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r>
      <w:tr w:rsidR="000A7B4C" w:rsidRPr="000A7B4C" w:rsidTr="00F62CD5">
        <w:trPr>
          <w:trHeight w:val="735"/>
          <w:jc w:val="center"/>
        </w:trPr>
        <w:tc>
          <w:tcPr>
            <w:tcW w:w="9775" w:type="dxa"/>
            <w:gridSpan w:val="5"/>
            <w:shd w:val="clear" w:color="000000" w:fill="C6D9F1"/>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第二十条第（六）项</w:t>
            </w:r>
          </w:p>
        </w:tc>
      </w:tr>
      <w:tr w:rsidR="000A7B4C" w:rsidRPr="000A7B4C" w:rsidTr="00F62CD5">
        <w:trPr>
          <w:trHeight w:val="73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信息内容</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上一年项目数量</w:t>
            </w:r>
          </w:p>
        </w:tc>
        <w:tc>
          <w:tcPr>
            <w:tcW w:w="1640" w:type="dxa"/>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本年增/减</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处理决定数量</w:t>
            </w:r>
          </w:p>
        </w:tc>
      </w:tr>
      <w:tr w:rsidR="000A7B4C" w:rsidRPr="000A7B4C" w:rsidTr="00F62CD5">
        <w:trPr>
          <w:trHeight w:val="73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行政处罚</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640"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r>
      <w:tr w:rsidR="000A7B4C" w:rsidRPr="000A7B4C" w:rsidTr="00F62CD5">
        <w:trPr>
          <w:trHeight w:val="73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行政强制</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640"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1963"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r>
      <w:tr w:rsidR="000A7B4C" w:rsidRPr="000A7B4C" w:rsidTr="00F62CD5">
        <w:trPr>
          <w:trHeight w:val="735"/>
          <w:jc w:val="center"/>
        </w:trPr>
        <w:tc>
          <w:tcPr>
            <w:tcW w:w="9775" w:type="dxa"/>
            <w:gridSpan w:val="5"/>
            <w:shd w:val="clear" w:color="000000" w:fill="C6D9F1"/>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第二十条第（八）项</w:t>
            </w:r>
          </w:p>
        </w:tc>
      </w:tr>
      <w:tr w:rsidR="000A7B4C" w:rsidRPr="000A7B4C" w:rsidTr="00F62CD5">
        <w:trPr>
          <w:trHeight w:val="73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信息内容</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上一年项目数量</w:t>
            </w:r>
          </w:p>
        </w:tc>
        <w:tc>
          <w:tcPr>
            <w:tcW w:w="360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本年增/减</w:t>
            </w:r>
          </w:p>
        </w:tc>
      </w:tr>
      <w:tr w:rsidR="000A7B4C" w:rsidRPr="000A7B4C" w:rsidTr="00F62CD5">
        <w:trPr>
          <w:trHeight w:val="73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行政事业性收费</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c>
          <w:tcPr>
            <w:tcW w:w="360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0</w:t>
            </w:r>
          </w:p>
        </w:tc>
      </w:tr>
      <w:tr w:rsidR="000A7B4C" w:rsidRPr="000A7B4C" w:rsidTr="00F62CD5">
        <w:trPr>
          <w:trHeight w:val="735"/>
          <w:jc w:val="center"/>
        </w:trPr>
        <w:tc>
          <w:tcPr>
            <w:tcW w:w="9775" w:type="dxa"/>
            <w:gridSpan w:val="5"/>
            <w:shd w:val="clear" w:color="000000" w:fill="C6D9F1"/>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第二十条第（九）项</w:t>
            </w:r>
          </w:p>
        </w:tc>
      </w:tr>
      <w:tr w:rsidR="000A7B4C" w:rsidRPr="000A7B4C" w:rsidTr="00F62CD5">
        <w:trPr>
          <w:trHeight w:val="73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信息内容</w:t>
            </w:r>
          </w:p>
        </w:tc>
        <w:tc>
          <w:tcPr>
            <w:tcW w:w="2209" w:type="dxa"/>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采购项目数量</w:t>
            </w:r>
          </w:p>
        </w:tc>
        <w:tc>
          <w:tcPr>
            <w:tcW w:w="360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proofErr w:type="gramStart"/>
            <w:r w:rsidRPr="000A7B4C">
              <w:rPr>
                <w:rFonts w:ascii="宋体" w:eastAsia="宋体" w:hAnsi="宋体" w:cs="宋体" w:hint="eastAsia"/>
                <w:color w:val="000000"/>
                <w:kern w:val="0"/>
                <w:sz w:val="24"/>
                <w:szCs w:val="24"/>
              </w:rPr>
              <w:t>采购总</w:t>
            </w:r>
            <w:proofErr w:type="gramEnd"/>
            <w:r w:rsidRPr="000A7B4C">
              <w:rPr>
                <w:rFonts w:ascii="宋体" w:eastAsia="宋体" w:hAnsi="宋体" w:cs="宋体" w:hint="eastAsia"/>
                <w:color w:val="000000"/>
                <w:kern w:val="0"/>
                <w:sz w:val="24"/>
                <w:szCs w:val="24"/>
              </w:rPr>
              <w:t>金额（万元，保留四位小数）</w:t>
            </w:r>
          </w:p>
        </w:tc>
      </w:tr>
      <w:tr w:rsidR="000A7B4C" w:rsidRPr="000A7B4C" w:rsidTr="00F62CD5">
        <w:trPr>
          <w:trHeight w:val="735"/>
          <w:jc w:val="center"/>
        </w:trPr>
        <w:tc>
          <w:tcPr>
            <w:tcW w:w="3963" w:type="dxa"/>
            <w:gridSpan w:val="2"/>
            <w:shd w:val="clear" w:color="auto" w:fill="auto"/>
            <w:noWrap/>
            <w:vAlign w:val="center"/>
            <w:hideMark/>
          </w:tcPr>
          <w:p w:rsidR="000A7B4C" w:rsidRPr="000A7B4C" w:rsidRDefault="000A7B4C" w:rsidP="000A7B4C">
            <w:pPr>
              <w:widowControl/>
              <w:jc w:val="center"/>
              <w:rPr>
                <w:rFonts w:ascii="宋体" w:eastAsia="宋体" w:hAnsi="宋体" w:cs="宋体"/>
                <w:color w:val="000000"/>
                <w:kern w:val="0"/>
                <w:sz w:val="24"/>
                <w:szCs w:val="24"/>
              </w:rPr>
            </w:pPr>
            <w:r w:rsidRPr="000A7B4C">
              <w:rPr>
                <w:rFonts w:ascii="宋体" w:eastAsia="宋体" w:hAnsi="宋体" w:cs="宋体" w:hint="eastAsia"/>
                <w:color w:val="000000"/>
                <w:kern w:val="0"/>
                <w:sz w:val="24"/>
                <w:szCs w:val="24"/>
              </w:rPr>
              <w:t>政府集中采购</w:t>
            </w:r>
          </w:p>
        </w:tc>
        <w:tc>
          <w:tcPr>
            <w:tcW w:w="2209" w:type="dxa"/>
            <w:shd w:val="clear" w:color="auto" w:fill="auto"/>
            <w:noWrap/>
            <w:vAlign w:val="center"/>
            <w:hideMark/>
          </w:tcPr>
          <w:p w:rsidR="000A7B4C" w:rsidRPr="000A7B4C" w:rsidRDefault="00AA16EB" w:rsidP="000A7B4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3603" w:type="dxa"/>
            <w:gridSpan w:val="2"/>
            <w:shd w:val="clear" w:color="auto" w:fill="auto"/>
            <w:noWrap/>
            <w:vAlign w:val="center"/>
            <w:hideMark/>
          </w:tcPr>
          <w:p w:rsidR="000A7B4C" w:rsidRPr="000A7B4C" w:rsidRDefault="00AA16EB" w:rsidP="00AA16E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720</w:t>
            </w:r>
            <w:r w:rsidR="000A7B4C" w:rsidRPr="000A7B4C">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3840</w:t>
            </w:r>
          </w:p>
        </w:tc>
      </w:tr>
    </w:tbl>
    <w:p w:rsidR="000A7B4C" w:rsidRPr="00FC62A4" w:rsidRDefault="00FC62A4" w:rsidP="008C26FF">
      <w:pPr>
        <w:suppressAutoHyphens/>
        <w:snapToGrid w:val="0"/>
        <w:spacing w:line="560" w:lineRule="exact"/>
        <w:ind w:firstLineChars="200" w:firstLine="640"/>
        <w:rPr>
          <w:rFonts w:ascii="黑体" w:eastAsia="黑体" w:hAnsi="黑体"/>
          <w:sz w:val="32"/>
          <w:szCs w:val="32"/>
        </w:rPr>
      </w:pPr>
      <w:r w:rsidRPr="00FC62A4">
        <w:rPr>
          <w:rFonts w:ascii="黑体" w:eastAsia="黑体" w:hAnsi="黑体" w:hint="eastAsia"/>
          <w:sz w:val="32"/>
          <w:szCs w:val="32"/>
        </w:rPr>
        <w:lastRenderedPageBreak/>
        <w:t>三、收到和处理政府信息公开申请情况</w:t>
      </w:r>
    </w:p>
    <w:tbl>
      <w:tblPr>
        <w:tblW w:w="9633" w:type="dxa"/>
        <w:jc w:val="center"/>
        <w:tblLook w:val="04A0" w:firstRow="1" w:lastRow="0" w:firstColumn="1" w:lastColumn="0" w:noHBand="0" w:noVBand="1"/>
      </w:tblPr>
      <w:tblGrid>
        <w:gridCol w:w="960"/>
        <w:gridCol w:w="960"/>
        <w:gridCol w:w="2700"/>
        <w:gridCol w:w="619"/>
        <w:gridCol w:w="709"/>
        <w:gridCol w:w="709"/>
        <w:gridCol w:w="992"/>
        <w:gridCol w:w="992"/>
        <w:gridCol w:w="567"/>
        <w:gridCol w:w="425"/>
      </w:tblGrid>
      <w:tr w:rsidR="000A7B4C" w:rsidRPr="000A7B4C" w:rsidTr="000A7B4C">
        <w:trPr>
          <w:trHeight w:val="288"/>
          <w:jc w:val="center"/>
        </w:trPr>
        <w:tc>
          <w:tcPr>
            <w:tcW w:w="46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（本列数据的勾</w:t>
            </w:r>
            <w:proofErr w:type="gramStart"/>
            <w:r w:rsidRPr="000A7B4C">
              <w:rPr>
                <w:rFonts w:ascii="宋体" w:eastAsia="宋体" w:hAnsi="宋体" w:cs="宋体" w:hint="eastAsia"/>
                <w:color w:val="000000"/>
                <w:kern w:val="0"/>
                <w:sz w:val="20"/>
                <w:szCs w:val="20"/>
              </w:rPr>
              <w:t>稽</w:t>
            </w:r>
            <w:proofErr w:type="gramEnd"/>
            <w:r w:rsidRPr="000A7B4C">
              <w:rPr>
                <w:rFonts w:ascii="宋体" w:eastAsia="宋体" w:hAnsi="宋体" w:cs="宋体" w:hint="eastAsia"/>
                <w:color w:val="000000"/>
                <w:kern w:val="0"/>
                <w:sz w:val="20"/>
                <w:szCs w:val="20"/>
              </w:rPr>
              <w:t>关系为：第一项加第二项之和，等于第三项加第四项之和）</w:t>
            </w:r>
          </w:p>
        </w:tc>
        <w:tc>
          <w:tcPr>
            <w:tcW w:w="5013" w:type="dxa"/>
            <w:gridSpan w:val="7"/>
            <w:tcBorders>
              <w:top w:val="single" w:sz="4" w:space="0" w:color="auto"/>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申请人情况</w:t>
            </w:r>
          </w:p>
        </w:tc>
      </w:tr>
      <w:tr w:rsidR="000A7B4C" w:rsidRPr="000A7B4C" w:rsidTr="000A7B4C">
        <w:trPr>
          <w:trHeight w:val="288"/>
          <w:jc w:val="center"/>
        </w:trPr>
        <w:tc>
          <w:tcPr>
            <w:tcW w:w="4620" w:type="dxa"/>
            <w:gridSpan w:val="3"/>
            <w:vMerge/>
            <w:tcBorders>
              <w:top w:val="single" w:sz="4" w:space="0" w:color="auto"/>
              <w:left w:val="single" w:sz="4" w:space="0" w:color="auto"/>
              <w:bottom w:val="single" w:sz="4" w:space="0" w:color="auto"/>
              <w:right w:val="single" w:sz="4" w:space="0" w:color="auto"/>
            </w:tcBorders>
            <w:vAlign w:val="center"/>
            <w:hideMark/>
          </w:tcPr>
          <w:p w:rsidR="000A7B4C" w:rsidRPr="000A7B4C" w:rsidRDefault="000A7B4C" w:rsidP="000A7B4C">
            <w:pPr>
              <w:widowControl/>
              <w:jc w:val="left"/>
              <w:rPr>
                <w:rFonts w:ascii="宋体" w:eastAsia="宋体" w:hAnsi="宋体" w:cs="宋体"/>
                <w:color w:val="000000"/>
                <w:kern w:val="0"/>
                <w:sz w:val="20"/>
                <w:szCs w:val="20"/>
              </w:rPr>
            </w:pP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自然人</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法人或其他组织</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总计</w:t>
            </w:r>
          </w:p>
        </w:tc>
      </w:tr>
      <w:tr w:rsidR="000A7B4C" w:rsidRPr="000A7B4C" w:rsidTr="000A7B4C">
        <w:trPr>
          <w:trHeight w:val="480"/>
          <w:jc w:val="center"/>
        </w:trPr>
        <w:tc>
          <w:tcPr>
            <w:tcW w:w="4620" w:type="dxa"/>
            <w:gridSpan w:val="3"/>
            <w:vMerge/>
            <w:tcBorders>
              <w:top w:val="single" w:sz="4" w:space="0" w:color="auto"/>
              <w:left w:val="single" w:sz="4" w:space="0" w:color="auto"/>
              <w:bottom w:val="single" w:sz="4" w:space="0" w:color="auto"/>
              <w:right w:val="single" w:sz="4" w:space="0" w:color="auto"/>
            </w:tcBorders>
            <w:vAlign w:val="center"/>
            <w:hideMark/>
          </w:tcPr>
          <w:p w:rsidR="000A7B4C" w:rsidRPr="000A7B4C" w:rsidRDefault="000A7B4C" w:rsidP="000A7B4C">
            <w:pPr>
              <w:widowControl/>
              <w:jc w:val="left"/>
              <w:rPr>
                <w:rFonts w:ascii="宋体" w:eastAsia="宋体" w:hAnsi="宋体" w:cs="宋体"/>
                <w:color w:val="000000"/>
                <w:kern w:val="0"/>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rsidR="000A7B4C" w:rsidRPr="000A7B4C" w:rsidRDefault="000A7B4C" w:rsidP="000A7B4C">
            <w:pPr>
              <w:widowControl/>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商业企业</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科研机构</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社会公益组织</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法律服务机构</w:t>
            </w:r>
          </w:p>
        </w:tc>
        <w:tc>
          <w:tcPr>
            <w:tcW w:w="567"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其他</w:t>
            </w:r>
          </w:p>
        </w:tc>
        <w:tc>
          <w:tcPr>
            <w:tcW w:w="425" w:type="dxa"/>
            <w:vMerge/>
            <w:tcBorders>
              <w:top w:val="nil"/>
              <w:left w:val="single" w:sz="4" w:space="0" w:color="auto"/>
              <w:bottom w:val="single" w:sz="4" w:space="0" w:color="auto"/>
              <w:right w:val="single" w:sz="4" w:space="0" w:color="auto"/>
            </w:tcBorders>
            <w:vAlign w:val="center"/>
            <w:hideMark/>
          </w:tcPr>
          <w:p w:rsidR="000A7B4C" w:rsidRPr="000A7B4C" w:rsidRDefault="000A7B4C" w:rsidP="000A7B4C">
            <w:pPr>
              <w:widowControl/>
              <w:jc w:val="left"/>
              <w:rPr>
                <w:rFonts w:ascii="宋体" w:eastAsia="宋体" w:hAnsi="宋体" w:cs="宋体"/>
                <w:color w:val="000000"/>
                <w:kern w:val="0"/>
                <w:sz w:val="20"/>
                <w:szCs w:val="20"/>
              </w:rPr>
            </w:pPr>
          </w:p>
        </w:tc>
      </w:tr>
      <w:tr w:rsidR="000A7B4C" w:rsidRPr="000A7B4C" w:rsidTr="000A7B4C">
        <w:trPr>
          <w:trHeight w:val="288"/>
          <w:jc w:val="center"/>
        </w:trPr>
        <w:tc>
          <w:tcPr>
            <w:tcW w:w="4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7B4C" w:rsidRPr="000A7B4C" w:rsidRDefault="000A7B4C" w:rsidP="000A7B4C">
            <w:pPr>
              <w:widowControl/>
              <w:jc w:val="left"/>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一、本年新收政府信息公开申请数量</w:t>
            </w:r>
          </w:p>
        </w:tc>
        <w:tc>
          <w:tcPr>
            <w:tcW w:w="619" w:type="dxa"/>
            <w:tcBorders>
              <w:top w:val="nil"/>
              <w:left w:val="nil"/>
              <w:bottom w:val="single" w:sz="4" w:space="0" w:color="auto"/>
              <w:right w:val="single" w:sz="4" w:space="0" w:color="auto"/>
            </w:tcBorders>
            <w:shd w:val="clear" w:color="auto" w:fill="auto"/>
            <w:vAlign w:val="center"/>
            <w:hideMark/>
          </w:tcPr>
          <w:p w:rsidR="000A7B4C" w:rsidRPr="000A7B4C" w:rsidRDefault="00AA16EB"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sidR="00D75B3E">
              <w:rPr>
                <w:rFonts w:ascii="Calibri" w:eastAsia="宋体" w:hAnsi="Calibri"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sidR="00D75B3E">
              <w:rPr>
                <w:rFonts w:ascii="Calibri" w:eastAsia="宋体" w:hAnsi="Calibri" w:cs="宋体" w:hint="eastAsia"/>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0A7B4C" w:rsidRPr="000A7B4C" w:rsidRDefault="00AA16EB"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r>
      <w:tr w:rsidR="000A7B4C" w:rsidRPr="000A7B4C" w:rsidTr="000A7B4C">
        <w:trPr>
          <w:trHeight w:val="288"/>
          <w:jc w:val="center"/>
        </w:trPr>
        <w:tc>
          <w:tcPr>
            <w:tcW w:w="4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7B4C" w:rsidRPr="000A7B4C" w:rsidRDefault="000A7B4C" w:rsidP="000A7B4C">
            <w:pPr>
              <w:widowControl/>
              <w:jc w:val="left"/>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二、上年结转政府信息公开申请数量</w:t>
            </w:r>
          </w:p>
        </w:tc>
        <w:tc>
          <w:tcPr>
            <w:tcW w:w="61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0A7B4C" w:rsidRPr="000A7B4C" w:rsidTr="000A7B4C">
        <w:trPr>
          <w:trHeight w:val="288"/>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三、本年度办理结果</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（一）予以公开</w:t>
            </w:r>
          </w:p>
        </w:tc>
        <w:tc>
          <w:tcPr>
            <w:tcW w:w="619" w:type="dxa"/>
            <w:tcBorders>
              <w:top w:val="nil"/>
              <w:left w:val="nil"/>
              <w:bottom w:val="single" w:sz="4" w:space="0" w:color="auto"/>
              <w:right w:val="single" w:sz="4" w:space="0" w:color="auto"/>
            </w:tcBorders>
            <w:shd w:val="clear" w:color="auto" w:fill="auto"/>
            <w:vAlign w:val="center"/>
            <w:hideMark/>
          </w:tcPr>
          <w:p w:rsidR="000A7B4C" w:rsidRPr="000A7B4C" w:rsidRDefault="00AA16EB"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0A7B4C" w:rsidRPr="000A7B4C" w:rsidRDefault="00AA16EB"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w:t>
            </w:r>
          </w:p>
        </w:tc>
      </w:tr>
      <w:tr w:rsidR="000A7B4C" w:rsidRPr="000A7B4C" w:rsidTr="000A7B4C">
        <w:trPr>
          <w:trHeight w:val="480"/>
          <w:jc w:val="center"/>
        </w:trPr>
        <w:tc>
          <w:tcPr>
            <w:tcW w:w="960" w:type="dxa"/>
            <w:vMerge/>
            <w:tcBorders>
              <w:top w:val="nil"/>
              <w:left w:val="single" w:sz="4" w:space="0" w:color="auto"/>
              <w:bottom w:val="single" w:sz="4" w:space="0" w:color="auto"/>
              <w:right w:val="single" w:sz="4" w:space="0" w:color="auto"/>
            </w:tcBorders>
            <w:vAlign w:val="center"/>
            <w:hideMark/>
          </w:tcPr>
          <w:p w:rsidR="000A7B4C" w:rsidRPr="000A7B4C" w:rsidRDefault="000A7B4C" w:rsidP="000A7B4C">
            <w:pPr>
              <w:widowControl/>
              <w:jc w:val="left"/>
              <w:rPr>
                <w:rFonts w:ascii="宋体" w:eastAsia="宋体" w:hAnsi="宋体" w:cs="宋体"/>
                <w:color w:val="000000"/>
                <w:kern w:val="0"/>
                <w:sz w:val="20"/>
                <w:szCs w:val="20"/>
              </w:rPr>
            </w:pP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（二）部分公开（区分处理的，只计这一情形，不计其他情形）</w:t>
            </w:r>
          </w:p>
        </w:tc>
        <w:tc>
          <w:tcPr>
            <w:tcW w:w="61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sidR="00D75B3E">
              <w:rPr>
                <w:rFonts w:ascii="Calibri" w:eastAsia="宋体" w:hAnsi="Calibri" w:cs="宋体" w:hint="eastAsia"/>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0A7B4C"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0A7B4C" w:rsidRPr="000A7B4C" w:rsidRDefault="000A7B4C" w:rsidP="000A7B4C">
            <w:pPr>
              <w:widowControl/>
              <w:jc w:val="left"/>
              <w:rPr>
                <w:rFonts w:ascii="宋体" w:eastAsia="宋体" w:hAnsi="宋体" w:cs="宋体"/>
                <w:color w:val="000000"/>
                <w:kern w:val="0"/>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A7B4C" w:rsidRPr="000A7B4C" w:rsidRDefault="000A7B4C" w:rsidP="000A7B4C">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（三）不予公开</w:t>
            </w:r>
          </w:p>
        </w:tc>
        <w:tc>
          <w:tcPr>
            <w:tcW w:w="2700"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1.属于国家秘密</w:t>
            </w:r>
          </w:p>
        </w:tc>
        <w:tc>
          <w:tcPr>
            <w:tcW w:w="61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0A7B4C" w:rsidRPr="000A7B4C" w:rsidRDefault="00D75B3E" w:rsidP="000A7B4C">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0A7B4C"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sidR="00D75B3E">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0A7B4C" w:rsidRPr="000A7B4C" w:rsidRDefault="000A7B4C" w:rsidP="000A7B4C">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480"/>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2.其他法律行政法规禁止公开</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3.危及“三安全</w:t>
            </w:r>
            <w:proofErr w:type="gramStart"/>
            <w:r w:rsidRPr="000A7B4C">
              <w:rPr>
                <w:rFonts w:ascii="楷体" w:eastAsia="楷体" w:hAnsi="楷体" w:cs="宋体" w:hint="eastAsia"/>
                <w:color w:val="000000"/>
                <w:kern w:val="0"/>
                <w:sz w:val="20"/>
                <w:szCs w:val="20"/>
              </w:rPr>
              <w:t>一</w:t>
            </w:r>
            <w:proofErr w:type="gramEnd"/>
            <w:r w:rsidRPr="000A7B4C">
              <w:rPr>
                <w:rFonts w:ascii="楷体" w:eastAsia="楷体" w:hAnsi="楷体" w:cs="宋体" w:hint="eastAsia"/>
                <w:color w:val="000000"/>
                <w:kern w:val="0"/>
                <w:sz w:val="20"/>
                <w:szCs w:val="20"/>
              </w:rPr>
              <w:t>稳定”</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4.保护第三方合法权益</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5.属于三类内部事务信息</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6.属于四类过程性信息</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7.属于行政执法案卷</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8.属于行政查询事项</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480"/>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（四）无法提供</w:t>
            </w: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1.本机关不掌握相关政府信息</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00016F"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w:t>
            </w:r>
            <w:r w:rsidR="00D75B3E"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AA16EB"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w:t>
            </w:r>
          </w:p>
        </w:tc>
      </w:tr>
      <w:tr w:rsidR="00D75B3E" w:rsidRPr="000A7B4C" w:rsidTr="000A7B4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2.没有现成信息需要另行制作</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3.补正后申请内容仍不明确</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（五）</w:t>
            </w:r>
            <w:proofErr w:type="gramStart"/>
            <w:r w:rsidRPr="000A7B4C">
              <w:rPr>
                <w:rFonts w:ascii="楷体" w:eastAsia="楷体" w:hAnsi="楷体" w:cs="宋体" w:hint="eastAsia"/>
                <w:color w:val="000000"/>
                <w:kern w:val="0"/>
                <w:sz w:val="20"/>
                <w:szCs w:val="20"/>
              </w:rPr>
              <w:t>不予处理</w:t>
            </w:r>
            <w:proofErr w:type="gramEnd"/>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1.信访举报投诉类申请</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2.重复申请</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3.要求提供公开出版物</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4.无正当理由大量反复申请</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0A7B4C">
        <w:trPr>
          <w:trHeight w:val="480"/>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楷体" w:eastAsia="楷体" w:hAnsi="楷体" w:cs="宋体"/>
                <w:color w:val="000000"/>
                <w:kern w:val="0"/>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5.要求行政机关确认或重新出具已获取信息</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r w:rsidR="00D75B3E" w:rsidRPr="000A7B4C" w:rsidTr="00D859CB">
        <w:trPr>
          <w:trHeight w:val="343"/>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（六）其他处理</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Pr="000A7B4C">
              <w:rPr>
                <w:rFonts w:ascii="Calibri" w:eastAsia="宋体" w:hAnsi="Calibri" w:cs="宋体"/>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r>
      <w:tr w:rsidR="00D75B3E" w:rsidRPr="000A7B4C" w:rsidTr="00E2096D">
        <w:trPr>
          <w:trHeight w:val="486"/>
          <w:jc w:val="center"/>
        </w:trPr>
        <w:tc>
          <w:tcPr>
            <w:tcW w:w="960" w:type="dxa"/>
            <w:vMerge/>
            <w:tcBorders>
              <w:top w:val="nil"/>
              <w:left w:val="single" w:sz="4" w:space="0" w:color="auto"/>
              <w:bottom w:val="single" w:sz="4" w:space="0" w:color="auto"/>
              <w:right w:val="single" w:sz="4" w:space="0" w:color="auto"/>
            </w:tcBorders>
            <w:vAlign w:val="center"/>
            <w:hideMark/>
          </w:tcPr>
          <w:p w:rsidR="00D75B3E" w:rsidRPr="000A7B4C" w:rsidRDefault="00D75B3E" w:rsidP="00D75B3E">
            <w:pPr>
              <w:widowControl/>
              <w:jc w:val="left"/>
              <w:rPr>
                <w:rFonts w:ascii="宋体" w:eastAsia="宋体" w:hAnsi="宋体" w:cs="宋体"/>
                <w:color w:val="000000"/>
                <w:kern w:val="0"/>
                <w:sz w:val="20"/>
                <w:szCs w:val="20"/>
              </w:rPr>
            </w:pP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楷体" w:eastAsia="楷体" w:hAnsi="楷体" w:cs="宋体"/>
                <w:color w:val="000000"/>
                <w:kern w:val="0"/>
                <w:sz w:val="20"/>
                <w:szCs w:val="20"/>
              </w:rPr>
            </w:pPr>
            <w:r w:rsidRPr="000A7B4C">
              <w:rPr>
                <w:rFonts w:ascii="楷体" w:eastAsia="楷体" w:hAnsi="楷体" w:cs="宋体" w:hint="eastAsia"/>
                <w:color w:val="000000"/>
                <w:kern w:val="0"/>
                <w:sz w:val="20"/>
                <w:szCs w:val="20"/>
              </w:rPr>
              <w:t>（七）总计</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AA16EB"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AA16EB"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2</w:t>
            </w:r>
          </w:p>
        </w:tc>
      </w:tr>
      <w:tr w:rsidR="00D75B3E" w:rsidRPr="000A7B4C" w:rsidTr="00E2096D">
        <w:trPr>
          <w:trHeight w:val="565"/>
          <w:jc w:val="center"/>
        </w:trPr>
        <w:tc>
          <w:tcPr>
            <w:tcW w:w="4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5B3E" w:rsidRPr="000A7B4C" w:rsidRDefault="00D75B3E" w:rsidP="00D75B3E">
            <w:pPr>
              <w:widowControl/>
              <w:jc w:val="left"/>
              <w:rPr>
                <w:rFonts w:ascii="宋体" w:eastAsia="宋体" w:hAnsi="宋体" w:cs="宋体"/>
                <w:color w:val="000000"/>
                <w:kern w:val="0"/>
                <w:sz w:val="20"/>
                <w:szCs w:val="20"/>
              </w:rPr>
            </w:pPr>
            <w:r w:rsidRPr="000A7B4C">
              <w:rPr>
                <w:rFonts w:ascii="宋体" w:eastAsia="宋体" w:hAnsi="宋体" w:cs="宋体" w:hint="eastAsia"/>
                <w:color w:val="000000"/>
                <w:kern w:val="0"/>
                <w:sz w:val="20"/>
                <w:szCs w:val="20"/>
              </w:rPr>
              <w:t>四、结转下年度继续办理</w:t>
            </w:r>
          </w:p>
        </w:tc>
        <w:tc>
          <w:tcPr>
            <w:tcW w:w="619" w:type="dxa"/>
            <w:tcBorders>
              <w:top w:val="nil"/>
              <w:left w:val="nil"/>
              <w:bottom w:val="single" w:sz="4" w:space="0" w:color="auto"/>
              <w:right w:val="single" w:sz="4" w:space="0" w:color="auto"/>
            </w:tcBorders>
            <w:shd w:val="clear" w:color="auto" w:fill="auto"/>
            <w:vAlign w:val="center"/>
            <w:hideMark/>
          </w:tcPr>
          <w:p w:rsidR="00D75B3E" w:rsidRPr="000A7B4C" w:rsidRDefault="00926AE8"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D75B3E"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926AE8"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D75B3E" w:rsidRPr="000A7B4C">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sidR="00926AE8">
              <w:rPr>
                <w:rFonts w:ascii="Calibri" w:eastAsia="宋体" w:hAnsi="Calibri" w:cs="宋体" w:hint="eastAsia"/>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926AE8" w:rsidP="00D75B3E">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D75B3E" w:rsidRPr="000A7B4C">
              <w:rPr>
                <w:rFonts w:ascii="Calibri" w:eastAsia="宋体" w:hAnsi="Calibri" w:cs="宋体"/>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sidR="00926AE8">
              <w:rPr>
                <w:rFonts w:ascii="Calibri" w:eastAsia="宋体" w:hAnsi="Calibri"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 xml:space="preserve">　</w:t>
            </w:r>
            <w:r w:rsidR="00926AE8">
              <w:rPr>
                <w:rFonts w:ascii="Calibri" w:eastAsia="宋体" w:hAnsi="Calibri" w:cs="宋体" w:hint="eastAsia"/>
                <w:color w:val="000000"/>
                <w:kern w:val="0"/>
                <w:sz w:val="20"/>
                <w:szCs w:val="20"/>
              </w:rPr>
              <w:t>0</w:t>
            </w:r>
          </w:p>
        </w:tc>
        <w:tc>
          <w:tcPr>
            <w:tcW w:w="425" w:type="dxa"/>
            <w:tcBorders>
              <w:top w:val="nil"/>
              <w:left w:val="nil"/>
              <w:bottom w:val="single" w:sz="4" w:space="0" w:color="auto"/>
              <w:right w:val="single" w:sz="4" w:space="0" w:color="auto"/>
            </w:tcBorders>
            <w:shd w:val="clear" w:color="auto" w:fill="auto"/>
            <w:vAlign w:val="center"/>
            <w:hideMark/>
          </w:tcPr>
          <w:p w:rsidR="00D75B3E" w:rsidRPr="000A7B4C" w:rsidRDefault="00D75B3E" w:rsidP="00D75B3E">
            <w:pPr>
              <w:widowControl/>
              <w:jc w:val="center"/>
              <w:rPr>
                <w:rFonts w:ascii="Calibri" w:eastAsia="宋体" w:hAnsi="Calibri" w:cs="宋体"/>
                <w:color w:val="000000"/>
                <w:kern w:val="0"/>
                <w:sz w:val="20"/>
                <w:szCs w:val="20"/>
              </w:rPr>
            </w:pPr>
            <w:r w:rsidRPr="000A7B4C">
              <w:rPr>
                <w:rFonts w:ascii="Calibri" w:eastAsia="宋体" w:hAnsi="Calibri" w:cs="宋体"/>
                <w:color w:val="000000"/>
                <w:kern w:val="0"/>
                <w:sz w:val="20"/>
                <w:szCs w:val="20"/>
              </w:rPr>
              <w:t>0</w:t>
            </w:r>
          </w:p>
        </w:tc>
      </w:tr>
    </w:tbl>
    <w:p w:rsidR="0000016F" w:rsidRDefault="0000016F" w:rsidP="008C26FF">
      <w:pPr>
        <w:suppressAutoHyphens/>
        <w:snapToGrid w:val="0"/>
        <w:spacing w:line="560" w:lineRule="exact"/>
        <w:ind w:firstLineChars="200" w:firstLine="640"/>
        <w:rPr>
          <w:rFonts w:ascii="黑体" w:eastAsia="黑体" w:hAnsi="黑体"/>
          <w:sz w:val="32"/>
          <w:szCs w:val="32"/>
        </w:rPr>
      </w:pPr>
    </w:p>
    <w:p w:rsidR="0000016F" w:rsidRDefault="0000016F" w:rsidP="008C26FF">
      <w:pPr>
        <w:suppressAutoHyphens/>
        <w:snapToGrid w:val="0"/>
        <w:spacing w:line="560" w:lineRule="exact"/>
        <w:ind w:firstLineChars="200" w:firstLine="640"/>
        <w:rPr>
          <w:rFonts w:ascii="黑体" w:eastAsia="黑体" w:hAnsi="黑体"/>
          <w:sz w:val="32"/>
          <w:szCs w:val="32"/>
        </w:rPr>
      </w:pPr>
    </w:p>
    <w:p w:rsidR="0000016F" w:rsidRDefault="0000016F" w:rsidP="008C26FF">
      <w:pPr>
        <w:suppressAutoHyphens/>
        <w:snapToGrid w:val="0"/>
        <w:spacing w:line="560" w:lineRule="exact"/>
        <w:ind w:firstLineChars="200" w:firstLine="640"/>
        <w:rPr>
          <w:rFonts w:ascii="黑体" w:eastAsia="黑体" w:hAnsi="黑体"/>
          <w:sz w:val="32"/>
          <w:szCs w:val="32"/>
        </w:rPr>
      </w:pPr>
    </w:p>
    <w:p w:rsidR="0000016F" w:rsidRDefault="0000016F" w:rsidP="008C26FF">
      <w:pPr>
        <w:suppressAutoHyphens/>
        <w:snapToGrid w:val="0"/>
        <w:spacing w:line="560" w:lineRule="exact"/>
        <w:ind w:firstLineChars="200" w:firstLine="640"/>
        <w:rPr>
          <w:rFonts w:ascii="黑体" w:eastAsia="黑体" w:hAnsi="黑体"/>
          <w:sz w:val="32"/>
          <w:szCs w:val="32"/>
        </w:rPr>
      </w:pPr>
    </w:p>
    <w:p w:rsidR="000A7B4C" w:rsidRPr="00BD6687" w:rsidRDefault="00BD6687" w:rsidP="008C26FF">
      <w:pPr>
        <w:suppressAutoHyphens/>
        <w:snapToGrid w:val="0"/>
        <w:spacing w:line="560" w:lineRule="exact"/>
        <w:ind w:firstLineChars="200" w:firstLine="640"/>
        <w:rPr>
          <w:rFonts w:ascii="黑体" w:eastAsia="黑体" w:hAnsi="黑体"/>
          <w:sz w:val="32"/>
          <w:szCs w:val="32"/>
        </w:rPr>
      </w:pPr>
      <w:r w:rsidRPr="00BD6687">
        <w:rPr>
          <w:rFonts w:ascii="黑体" w:eastAsia="黑体" w:hAnsi="黑体" w:hint="eastAsia"/>
          <w:sz w:val="32"/>
          <w:szCs w:val="32"/>
        </w:rPr>
        <w:lastRenderedPageBreak/>
        <w:t>四、</w:t>
      </w:r>
      <w:r w:rsidR="001F0CB9" w:rsidRPr="00BD6687">
        <w:rPr>
          <w:rFonts w:ascii="黑体" w:eastAsia="黑体" w:hAnsi="黑体" w:hint="eastAsia"/>
          <w:sz w:val="32"/>
          <w:szCs w:val="32"/>
        </w:rPr>
        <w:t>政府信息公开行政复议、行政诉讼情况</w:t>
      </w:r>
    </w:p>
    <w:tbl>
      <w:tblPr>
        <w:tblW w:w="10207" w:type="dxa"/>
        <w:jc w:val="center"/>
        <w:tblLook w:val="04A0" w:firstRow="1" w:lastRow="0" w:firstColumn="1" w:lastColumn="0" w:noHBand="0" w:noVBand="1"/>
      </w:tblPr>
      <w:tblGrid>
        <w:gridCol w:w="703"/>
        <w:gridCol w:w="709"/>
        <w:gridCol w:w="709"/>
        <w:gridCol w:w="708"/>
        <w:gridCol w:w="567"/>
        <w:gridCol w:w="709"/>
        <w:gridCol w:w="851"/>
        <w:gridCol w:w="708"/>
        <w:gridCol w:w="709"/>
        <w:gridCol w:w="567"/>
        <w:gridCol w:w="709"/>
        <w:gridCol w:w="709"/>
        <w:gridCol w:w="708"/>
        <w:gridCol w:w="709"/>
        <w:gridCol w:w="432"/>
      </w:tblGrid>
      <w:tr w:rsidR="001F0CB9" w:rsidRPr="001F0CB9" w:rsidTr="001F0CB9">
        <w:trPr>
          <w:trHeight w:val="555"/>
          <w:jc w:val="center"/>
        </w:trPr>
        <w:tc>
          <w:tcPr>
            <w:tcW w:w="33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行政复议</w:t>
            </w:r>
          </w:p>
        </w:tc>
        <w:tc>
          <w:tcPr>
            <w:tcW w:w="6811" w:type="dxa"/>
            <w:gridSpan w:val="10"/>
            <w:tcBorders>
              <w:top w:val="single" w:sz="4" w:space="0" w:color="auto"/>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行政诉讼</w:t>
            </w:r>
          </w:p>
        </w:tc>
      </w:tr>
      <w:tr w:rsidR="001F0CB9" w:rsidRPr="001F0CB9" w:rsidTr="001F0CB9">
        <w:trPr>
          <w:trHeight w:val="555"/>
          <w:jc w:val="center"/>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结果维持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结果纠正</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其他结果</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尚未审结</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总计</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未经复议直接起诉</w:t>
            </w:r>
          </w:p>
        </w:tc>
        <w:tc>
          <w:tcPr>
            <w:tcW w:w="3267" w:type="dxa"/>
            <w:gridSpan w:val="5"/>
            <w:tcBorders>
              <w:top w:val="single" w:sz="4" w:space="0" w:color="auto"/>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复议后起诉</w:t>
            </w:r>
          </w:p>
        </w:tc>
      </w:tr>
      <w:tr w:rsidR="001F0CB9" w:rsidRPr="001F0CB9" w:rsidTr="001F0CB9">
        <w:trPr>
          <w:trHeight w:val="555"/>
          <w:jc w:val="center"/>
        </w:trPr>
        <w:tc>
          <w:tcPr>
            <w:tcW w:w="703" w:type="dxa"/>
            <w:vMerge/>
            <w:tcBorders>
              <w:top w:val="nil"/>
              <w:left w:val="single" w:sz="4" w:space="0" w:color="auto"/>
              <w:bottom w:val="single" w:sz="4" w:space="0" w:color="auto"/>
              <w:right w:val="single" w:sz="4" w:space="0" w:color="auto"/>
            </w:tcBorders>
            <w:vAlign w:val="center"/>
            <w:hideMark/>
          </w:tcPr>
          <w:p w:rsidR="001F0CB9" w:rsidRPr="001F0CB9" w:rsidRDefault="001F0CB9" w:rsidP="001F0CB9">
            <w:pPr>
              <w:widowControl/>
              <w:jc w:val="left"/>
              <w:rPr>
                <w:rFonts w:ascii="宋体" w:eastAsia="宋体" w:hAnsi="宋体" w:cs="宋体"/>
                <w:b/>
                <w:bCs/>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F0CB9" w:rsidRPr="001F0CB9" w:rsidRDefault="001F0CB9" w:rsidP="001F0CB9">
            <w:pPr>
              <w:widowControl/>
              <w:jc w:val="left"/>
              <w:rPr>
                <w:rFonts w:ascii="宋体" w:eastAsia="宋体" w:hAnsi="宋体" w:cs="宋体"/>
                <w:b/>
                <w:bCs/>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F0CB9" w:rsidRPr="001F0CB9" w:rsidRDefault="001F0CB9" w:rsidP="001F0CB9">
            <w:pPr>
              <w:widowControl/>
              <w:jc w:val="left"/>
              <w:rPr>
                <w:rFonts w:ascii="宋体" w:eastAsia="宋体" w:hAnsi="宋体" w:cs="宋体"/>
                <w:b/>
                <w:bCs/>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1F0CB9" w:rsidRPr="001F0CB9" w:rsidRDefault="001F0CB9" w:rsidP="001F0CB9">
            <w:pPr>
              <w:widowControl/>
              <w:jc w:val="left"/>
              <w:rPr>
                <w:rFonts w:ascii="宋体" w:eastAsia="宋体" w:hAnsi="宋体" w:cs="宋体"/>
                <w:b/>
                <w:bCs/>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1F0CB9" w:rsidRPr="001F0CB9" w:rsidRDefault="001F0CB9" w:rsidP="001F0CB9">
            <w:pPr>
              <w:widowControl/>
              <w:jc w:val="left"/>
              <w:rPr>
                <w:rFonts w:ascii="宋体" w:eastAsia="宋体" w:hAnsi="宋体" w:cs="宋体"/>
                <w:b/>
                <w:bCs/>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结果维持</w:t>
            </w:r>
          </w:p>
        </w:tc>
        <w:tc>
          <w:tcPr>
            <w:tcW w:w="851"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结果纠正</w:t>
            </w:r>
          </w:p>
        </w:tc>
        <w:tc>
          <w:tcPr>
            <w:tcW w:w="708"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其他结果</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尚未审结</w:t>
            </w:r>
          </w:p>
        </w:tc>
        <w:tc>
          <w:tcPr>
            <w:tcW w:w="567"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总计</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结果维持</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结果纠正</w:t>
            </w:r>
          </w:p>
        </w:tc>
        <w:tc>
          <w:tcPr>
            <w:tcW w:w="708"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其他结果</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尚未审结</w:t>
            </w:r>
          </w:p>
        </w:tc>
        <w:tc>
          <w:tcPr>
            <w:tcW w:w="432"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宋体" w:eastAsia="宋体" w:hAnsi="宋体" w:cs="宋体"/>
                <w:b/>
                <w:bCs/>
                <w:color w:val="000000"/>
                <w:kern w:val="0"/>
                <w:sz w:val="20"/>
                <w:szCs w:val="20"/>
              </w:rPr>
            </w:pPr>
            <w:r w:rsidRPr="001F0CB9">
              <w:rPr>
                <w:rFonts w:ascii="宋体" w:eastAsia="宋体" w:hAnsi="宋体" w:cs="宋体" w:hint="eastAsia"/>
                <w:b/>
                <w:bCs/>
                <w:color w:val="000000"/>
                <w:kern w:val="0"/>
                <w:sz w:val="20"/>
                <w:szCs w:val="20"/>
              </w:rPr>
              <w:t>总计</w:t>
            </w:r>
          </w:p>
        </w:tc>
      </w:tr>
      <w:tr w:rsidR="001F0CB9" w:rsidRPr="001F0CB9" w:rsidTr="001F0CB9">
        <w:trPr>
          <w:trHeight w:val="645"/>
          <w:jc w:val="center"/>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Calibri" w:eastAsia="宋体" w:hAnsi="Calibri" w:cs="宋体"/>
                <w:color w:val="000000"/>
                <w:kern w:val="0"/>
                <w:sz w:val="20"/>
                <w:szCs w:val="20"/>
              </w:rPr>
            </w:pPr>
            <w:r w:rsidRPr="001F0CB9">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Calibri" w:eastAsia="宋体" w:hAnsi="Calibri" w:cs="宋体"/>
                <w:color w:val="000000"/>
                <w:kern w:val="0"/>
                <w:sz w:val="20"/>
                <w:szCs w:val="20"/>
              </w:rPr>
            </w:pPr>
            <w:r w:rsidRPr="001F0CB9">
              <w:rPr>
                <w:rFonts w:ascii="Calibri" w:eastAsia="宋体" w:hAnsi="Calibri" w:cs="宋体"/>
                <w:color w:val="000000"/>
                <w:kern w:val="0"/>
                <w:sz w:val="20"/>
                <w:szCs w:val="20"/>
              </w:rPr>
              <w:t xml:space="preserve">　</w:t>
            </w:r>
            <w:r w:rsidR="00235533">
              <w:rPr>
                <w:rFonts w:ascii="Calibri" w:eastAsia="宋体" w:hAnsi="Calibri"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Calibri" w:eastAsia="宋体" w:hAnsi="Calibri" w:cs="宋体"/>
                <w:color w:val="000000"/>
                <w:kern w:val="0"/>
                <w:sz w:val="20"/>
                <w:szCs w:val="20"/>
              </w:rPr>
            </w:pPr>
            <w:r w:rsidRPr="001F0CB9">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Calibri" w:eastAsia="宋体" w:hAnsi="Calibri" w:cs="宋体"/>
                <w:color w:val="000000"/>
                <w:kern w:val="0"/>
                <w:sz w:val="20"/>
                <w:szCs w:val="20"/>
              </w:rPr>
            </w:pPr>
            <w:r w:rsidRPr="001F0CB9">
              <w:rPr>
                <w:rFonts w:ascii="Calibri" w:eastAsia="宋体" w:hAnsi="Calibri" w:cs="宋体"/>
                <w:color w:val="000000"/>
                <w:kern w:val="0"/>
                <w:sz w:val="20"/>
                <w:szCs w:val="20"/>
              </w:rPr>
              <w:t xml:space="preserve">　</w:t>
            </w:r>
            <w:r w:rsidR="00235533">
              <w:rPr>
                <w:rFonts w:ascii="Calibri" w:eastAsia="宋体" w:hAnsi="Calibri"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F0CB9" w:rsidRPr="001F0CB9" w:rsidRDefault="00235533" w:rsidP="001F0CB9">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r w:rsidR="001F0CB9" w:rsidRPr="001F0CB9">
              <w:rPr>
                <w:rFonts w:ascii="Calibri" w:eastAsia="宋体" w:hAnsi="Calibri" w:cs="宋体"/>
                <w:color w:val="000000"/>
                <w:kern w:val="0"/>
                <w:sz w:val="20"/>
                <w:szCs w:val="20"/>
              </w:rPr>
              <w:t xml:space="preserve">　</w:t>
            </w:r>
          </w:p>
        </w:tc>
        <w:tc>
          <w:tcPr>
            <w:tcW w:w="432" w:type="dxa"/>
            <w:tcBorders>
              <w:top w:val="nil"/>
              <w:left w:val="nil"/>
              <w:bottom w:val="single" w:sz="4" w:space="0" w:color="auto"/>
              <w:right w:val="single" w:sz="4" w:space="0" w:color="auto"/>
            </w:tcBorders>
            <w:shd w:val="clear" w:color="auto" w:fill="auto"/>
            <w:vAlign w:val="center"/>
            <w:hideMark/>
          </w:tcPr>
          <w:p w:rsidR="001F0CB9" w:rsidRPr="001F0CB9" w:rsidRDefault="001F0CB9" w:rsidP="001F0CB9">
            <w:pPr>
              <w:widowControl/>
              <w:jc w:val="center"/>
              <w:rPr>
                <w:rFonts w:ascii="Calibri" w:eastAsia="宋体" w:hAnsi="Calibri" w:cs="宋体"/>
                <w:color w:val="000000"/>
                <w:kern w:val="0"/>
                <w:sz w:val="20"/>
                <w:szCs w:val="20"/>
              </w:rPr>
            </w:pPr>
            <w:r w:rsidRPr="001F0CB9">
              <w:rPr>
                <w:rFonts w:ascii="Calibri" w:eastAsia="宋体" w:hAnsi="Calibri" w:cs="宋体"/>
                <w:color w:val="000000"/>
                <w:kern w:val="0"/>
                <w:sz w:val="20"/>
                <w:szCs w:val="20"/>
              </w:rPr>
              <w:t>0</w:t>
            </w:r>
          </w:p>
        </w:tc>
      </w:tr>
    </w:tbl>
    <w:p w:rsidR="000A7B4C" w:rsidRPr="00235533" w:rsidRDefault="009B5FAB" w:rsidP="008C26FF">
      <w:pPr>
        <w:suppressAutoHyphens/>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235533" w:rsidRPr="00235533">
        <w:rPr>
          <w:rFonts w:ascii="黑体" w:eastAsia="黑体" w:hAnsi="黑体"/>
          <w:sz w:val="32"/>
          <w:szCs w:val="32"/>
        </w:rPr>
        <w:t>、</w:t>
      </w:r>
      <w:r w:rsidR="00235533" w:rsidRPr="00235533">
        <w:rPr>
          <w:rFonts w:ascii="黑体" w:eastAsia="黑体" w:hAnsi="黑体" w:hint="eastAsia"/>
          <w:sz w:val="32"/>
          <w:szCs w:val="32"/>
        </w:rPr>
        <w:t>政府信息公开工作存在的主要问题及改进情况</w:t>
      </w:r>
    </w:p>
    <w:p w:rsidR="0000016F" w:rsidRPr="0000016F" w:rsidRDefault="0000016F" w:rsidP="0000016F">
      <w:pPr>
        <w:widowControl/>
        <w:shd w:val="clear" w:color="auto" w:fill="FFFFFF"/>
        <w:spacing w:line="480" w:lineRule="atLeast"/>
        <w:ind w:firstLine="640"/>
        <w:jc w:val="left"/>
        <w:rPr>
          <w:rFonts w:ascii="仿宋_GB2312" w:eastAsia="仿宋_GB2312" w:hAnsi="Calibri" w:cs="宋体"/>
          <w:kern w:val="0"/>
          <w:szCs w:val="21"/>
        </w:rPr>
      </w:pPr>
      <w:r w:rsidRPr="0000016F">
        <w:rPr>
          <w:rFonts w:ascii="仿宋_GB2312" w:eastAsia="仿宋_GB2312" w:hAnsi="仿宋" w:cs="宋体" w:hint="eastAsia"/>
          <w:kern w:val="0"/>
          <w:sz w:val="32"/>
          <w:szCs w:val="32"/>
        </w:rPr>
        <w:t>2019年，长辛店街道</w:t>
      </w:r>
      <w:proofErr w:type="gramStart"/>
      <w:r w:rsidRPr="0000016F">
        <w:rPr>
          <w:rFonts w:ascii="仿宋_GB2312" w:eastAsia="仿宋_GB2312" w:hAnsi="仿宋" w:cs="宋体" w:hint="eastAsia"/>
          <w:kern w:val="0"/>
          <w:sz w:val="32"/>
          <w:szCs w:val="32"/>
        </w:rPr>
        <w:t>府信息</w:t>
      </w:r>
      <w:proofErr w:type="gramEnd"/>
      <w:r w:rsidRPr="0000016F">
        <w:rPr>
          <w:rFonts w:ascii="仿宋_GB2312" w:eastAsia="仿宋_GB2312" w:hAnsi="仿宋" w:cs="宋体" w:hint="eastAsia"/>
          <w:kern w:val="0"/>
          <w:sz w:val="32"/>
          <w:szCs w:val="32"/>
        </w:rPr>
        <w:t>公开工作取得了一定的成绩，但公开的制度机制仍需完善；依申请公开回复的规范化水平仍有提升空间；在做好结果公开的同时，决策公开、执行公开、管理公开和服务公开也需进一步加强。</w:t>
      </w:r>
      <w:r w:rsidRPr="0000016F">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20</w:t>
      </w:r>
      <w:r w:rsidRPr="0000016F">
        <w:rPr>
          <w:rFonts w:ascii="仿宋_GB2312" w:eastAsia="仿宋_GB2312" w:hAnsi="仿宋" w:cs="宋体" w:hint="eastAsia"/>
          <w:kern w:val="0"/>
          <w:sz w:val="32"/>
          <w:szCs w:val="32"/>
        </w:rPr>
        <w:t>年，长辛店街道将结合贯彻</w:t>
      </w:r>
      <w:proofErr w:type="gramStart"/>
      <w:r w:rsidRPr="0000016F">
        <w:rPr>
          <w:rFonts w:ascii="仿宋_GB2312" w:eastAsia="仿宋_GB2312" w:hAnsi="仿宋" w:cs="宋体" w:hint="eastAsia"/>
          <w:kern w:val="0"/>
          <w:sz w:val="32"/>
          <w:szCs w:val="32"/>
        </w:rPr>
        <w:t>《</w:t>
      </w:r>
      <w:proofErr w:type="gramEnd"/>
      <w:r w:rsidRPr="0000016F">
        <w:rPr>
          <w:rFonts w:ascii="仿宋_GB2312" w:eastAsia="仿宋_GB2312" w:hAnsi="仿宋" w:cs="宋体" w:hint="eastAsia"/>
          <w:kern w:val="0"/>
          <w:sz w:val="32"/>
          <w:szCs w:val="32"/>
        </w:rPr>
        <w:t>北京市重点领域政务公开三级清单</w:t>
      </w:r>
    </w:p>
    <w:p w:rsidR="0000016F" w:rsidRPr="0000016F" w:rsidRDefault="0000016F" w:rsidP="0000016F">
      <w:pPr>
        <w:widowControl/>
        <w:shd w:val="clear" w:color="auto" w:fill="FFFFFF"/>
        <w:spacing w:line="480" w:lineRule="atLeast"/>
        <w:jc w:val="left"/>
        <w:rPr>
          <w:rFonts w:ascii="仿宋_GB2312" w:eastAsia="仿宋_GB2312" w:hAnsi="Calibri" w:cs="宋体"/>
          <w:kern w:val="0"/>
          <w:szCs w:val="21"/>
        </w:rPr>
      </w:pPr>
      <w:r w:rsidRPr="0000016F">
        <w:rPr>
          <w:rFonts w:ascii="仿宋_GB2312" w:eastAsia="仿宋_GB2312" w:hAnsi="仿宋" w:cs="宋体" w:hint="eastAsia"/>
          <w:kern w:val="0"/>
          <w:sz w:val="32"/>
          <w:szCs w:val="32"/>
        </w:rPr>
        <w:t>（街道、乡镇）</w:t>
      </w:r>
      <w:proofErr w:type="gramStart"/>
      <w:r w:rsidRPr="0000016F">
        <w:rPr>
          <w:rFonts w:ascii="仿宋_GB2312" w:eastAsia="仿宋_GB2312" w:hAnsi="仿宋" w:cs="宋体" w:hint="eastAsia"/>
          <w:kern w:val="0"/>
          <w:sz w:val="32"/>
          <w:szCs w:val="32"/>
        </w:rPr>
        <w:t>》</w:t>
      </w:r>
      <w:proofErr w:type="gramEnd"/>
      <w:r w:rsidRPr="0000016F">
        <w:rPr>
          <w:rFonts w:ascii="仿宋_GB2312" w:eastAsia="仿宋_GB2312" w:hAnsi="仿宋" w:cs="宋体" w:hint="eastAsia"/>
          <w:kern w:val="0"/>
          <w:sz w:val="32"/>
          <w:szCs w:val="32"/>
        </w:rPr>
        <w:t>，进一步加强和改进政府信息公开工作</w:t>
      </w:r>
      <w:r>
        <w:rPr>
          <w:rFonts w:ascii="仿宋_GB2312" w:eastAsia="仿宋_GB2312" w:hAnsi="仿宋" w:cs="宋体" w:hint="eastAsia"/>
          <w:kern w:val="0"/>
          <w:sz w:val="32"/>
          <w:szCs w:val="32"/>
        </w:rPr>
        <w:t>:</w:t>
      </w:r>
    </w:p>
    <w:p w:rsidR="0000016F" w:rsidRPr="0000016F" w:rsidRDefault="0000016F" w:rsidP="0000016F">
      <w:pPr>
        <w:widowControl/>
        <w:shd w:val="clear" w:color="auto" w:fill="FFFFFF"/>
        <w:spacing w:line="480" w:lineRule="atLeast"/>
        <w:ind w:firstLine="640"/>
        <w:jc w:val="left"/>
        <w:rPr>
          <w:rFonts w:ascii="仿宋_GB2312" w:eastAsia="仿宋_GB2312" w:hAnsi="Calibri" w:cs="宋体"/>
          <w:kern w:val="0"/>
          <w:szCs w:val="21"/>
        </w:rPr>
      </w:pPr>
      <w:r w:rsidRPr="0000016F">
        <w:rPr>
          <w:rFonts w:ascii="仿宋_GB2312" w:eastAsia="仿宋_GB2312" w:hAnsi="仿宋" w:cs="宋体" w:hint="eastAsia"/>
          <w:kern w:val="0"/>
          <w:sz w:val="32"/>
          <w:szCs w:val="32"/>
        </w:rPr>
        <w:t>一是着力进一步加强培训，提高认识，增强服务意识，提高服务能力，提升信息的质量；</w:t>
      </w:r>
    </w:p>
    <w:p w:rsidR="0000016F" w:rsidRPr="0000016F" w:rsidRDefault="0000016F" w:rsidP="0000016F">
      <w:pPr>
        <w:widowControl/>
        <w:shd w:val="clear" w:color="auto" w:fill="FFFFFF"/>
        <w:spacing w:line="480" w:lineRule="atLeast"/>
        <w:ind w:firstLine="640"/>
        <w:jc w:val="left"/>
        <w:rPr>
          <w:rFonts w:ascii="仿宋_GB2312" w:eastAsia="仿宋_GB2312" w:hAnsi="Calibri" w:cs="宋体"/>
          <w:kern w:val="0"/>
          <w:szCs w:val="21"/>
        </w:rPr>
      </w:pPr>
      <w:r w:rsidRPr="0000016F">
        <w:rPr>
          <w:rFonts w:ascii="仿宋_GB2312" w:eastAsia="仿宋_GB2312" w:hAnsi="仿宋" w:cs="宋体" w:hint="eastAsia"/>
          <w:kern w:val="0"/>
          <w:sz w:val="32"/>
          <w:szCs w:val="32"/>
        </w:rPr>
        <w:t>二是着力完善政府信息公开相关制度和工作机制；</w:t>
      </w:r>
    </w:p>
    <w:p w:rsidR="0000016F" w:rsidRPr="0000016F" w:rsidRDefault="0000016F" w:rsidP="0000016F">
      <w:pPr>
        <w:widowControl/>
        <w:shd w:val="clear" w:color="auto" w:fill="FFFFFF"/>
        <w:spacing w:line="480" w:lineRule="atLeast"/>
        <w:ind w:firstLine="640"/>
        <w:jc w:val="left"/>
        <w:rPr>
          <w:rFonts w:ascii="仿宋_GB2312" w:eastAsia="仿宋_GB2312" w:hAnsi="Calibri" w:cs="宋体"/>
          <w:kern w:val="0"/>
          <w:szCs w:val="21"/>
        </w:rPr>
      </w:pPr>
      <w:r w:rsidRPr="0000016F">
        <w:rPr>
          <w:rFonts w:ascii="仿宋_GB2312" w:eastAsia="仿宋_GB2312" w:hAnsi="仿宋" w:cs="宋体" w:hint="eastAsia"/>
          <w:kern w:val="0"/>
          <w:sz w:val="32"/>
          <w:szCs w:val="32"/>
        </w:rPr>
        <w:t>三是着力整合和拓展政府信息公开渠道，不断丰富信息公开服务形式；</w:t>
      </w:r>
    </w:p>
    <w:p w:rsidR="0000016F" w:rsidRPr="0000016F" w:rsidRDefault="0000016F" w:rsidP="0000016F">
      <w:pPr>
        <w:widowControl/>
        <w:shd w:val="clear" w:color="auto" w:fill="FFFFFF"/>
        <w:spacing w:line="480" w:lineRule="atLeast"/>
        <w:ind w:firstLine="640"/>
        <w:jc w:val="left"/>
        <w:rPr>
          <w:rFonts w:ascii="仿宋_GB2312" w:eastAsia="仿宋_GB2312" w:hAnsi="Calibri" w:cs="宋体"/>
          <w:kern w:val="0"/>
          <w:szCs w:val="21"/>
        </w:rPr>
      </w:pPr>
      <w:r w:rsidRPr="0000016F">
        <w:rPr>
          <w:rFonts w:ascii="仿宋_GB2312" w:eastAsia="仿宋_GB2312" w:hAnsi="仿宋" w:cs="宋体" w:hint="eastAsia"/>
          <w:kern w:val="0"/>
          <w:sz w:val="32"/>
          <w:szCs w:val="32"/>
        </w:rPr>
        <w:t>四是着力设专人负责信息上传工作，使信息得到及时上传；</w:t>
      </w:r>
    </w:p>
    <w:p w:rsidR="00C551EA" w:rsidRPr="0000016F" w:rsidRDefault="0000016F" w:rsidP="0000016F">
      <w:pPr>
        <w:widowControl/>
        <w:shd w:val="clear" w:color="auto" w:fill="FFFFFF"/>
        <w:spacing w:line="480" w:lineRule="atLeast"/>
        <w:ind w:firstLine="640"/>
        <w:jc w:val="left"/>
        <w:rPr>
          <w:rFonts w:ascii="Calibri" w:eastAsia="宋体" w:hAnsi="Calibri" w:cs="宋体"/>
          <w:kern w:val="0"/>
          <w:szCs w:val="21"/>
        </w:rPr>
      </w:pPr>
      <w:r w:rsidRPr="0000016F">
        <w:rPr>
          <w:rFonts w:ascii="仿宋_GB2312" w:eastAsia="仿宋_GB2312" w:hAnsi="仿宋" w:cs="宋体" w:hint="eastAsia"/>
          <w:kern w:val="0"/>
          <w:sz w:val="32"/>
          <w:szCs w:val="32"/>
        </w:rPr>
        <w:t>五是着力加大宣传力度，畅通政府公开信息的查询方式。</w:t>
      </w:r>
    </w:p>
    <w:p w:rsidR="0000016F" w:rsidRDefault="0000016F" w:rsidP="008C26FF">
      <w:pPr>
        <w:suppressAutoHyphens/>
        <w:snapToGrid w:val="0"/>
        <w:spacing w:line="560" w:lineRule="exact"/>
        <w:ind w:firstLineChars="200" w:firstLine="640"/>
        <w:rPr>
          <w:rFonts w:ascii="黑体" w:eastAsia="黑体" w:hAnsi="黑体" w:cs="仿宋_GB2312"/>
          <w:sz w:val="32"/>
          <w:szCs w:val="32"/>
        </w:rPr>
      </w:pPr>
    </w:p>
    <w:p w:rsidR="0000016F" w:rsidRDefault="0000016F" w:rsidP="008C26FF">
      <w:pPr>
        <w:suppressAutoHyphens/>
        <w:snapToGrid w:val="0"/>
        <w:spacing w:line="560" w:lineRule="exact"/>
        <w:ind w:firstLineChars="200" w:firstLine="640"/>
        <w:rPr>
          <w:rFonts w:ascii="黑体" w:eastAsia="黑体" w:hAnsi="黑体" w:cs="仿宋_GB2312"/>
          <w:sz w:val="32"/>
          <w:szCs w:val="32"/>
        </w:rPr>
      </w:pPr>
    </w:p>
    <w:p w:rsidR="000A7B4C" w:rsidRPr="00901B12" w:rsidRDefault="0041384F" w:rsidP="008C26FF">
      <w:pPr>
        <w:suppressAutoHyphens/>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六</w:t>
      </w:r>
      <w:r w:rsidR="00901B12" w:rsidRPr="00901B12">
        <w:rPr>
          <w:rFonts w:ascii="黑体" w:eastAsia="黑体" w:hAnsi="黑体" w:cs="仿宋_GB2312"/>
          <w:sz w:val="32"/>
          <w:szCs w:val="32"/>
        </w:rPr>
        <w:t>、</w:t>
      </w:r>
      <w:r w:rsidR="00901B12" w:rsidRPr="00901B12">
        <w:rPr>
          <w:rFonts w:ascii="黑体" w:eastAsia="黑体" w:hAnsi="黑体" w:cs="仿宋_GB2312" w:hint="eastAsia"/>
          <w:sz w:val="32"/>
          <w:szCs w:val="32"/>
        </w:rPr>
        <w:t>其他需要报告的事项</w:t>
      </w:r>
    </w:p>
    <w:p w:rsidR="00901B12" w:rsidRPr="00C551EA" w:rsidRDefault="00901B12" w:rsidP="008C26FF">
      <w:pPr>
        <w:suppressAutoHyphens/>
        <w:snapToGrid w:val="0"/>
        <w:spacing w:line="560" w:lineRule="exact"/>
        <w:ind w:firstLineChars="200" w:firstLine="640"/>
        <w:rPr>
          <w:rFonts w:ascii="仿宋_GB2312" w:eastAsia="仿宋_GB2312" w:hAnsi="宋体"/>
          <w:b/>
          <w:sz w:val="32"/>
          <w:szCs w:val="32"/>
        </w:rPr>
      </w:pPr>
      <w:r>
        <w:rPr>
          <w:rFonts w:ascii="仿宋" w:eastAsia="仿宋" w:hAnsi="仿宋" w:hint="eastAsia"/>
          <w:color w:val="000000"/>
          <w:sz w:val="32"/>
          <w:szCs w:val="32"/>
        </w:rPr>
        <w:t>北京市人民政府门户网站（“首都之窗”）网址为</w:t>
      </w:r>
      <w:hyperlink r:id="rId7" w:history="1">
        <w:r>
          <w:rPr>
            <w:rStyle w:val="a5"/>
            <w:rFonts w:ascii="仿宋" w:eastAsia="仿宋" w:hAnsi="仿宋"/>
            <w:sz w:val="32"/>
            <w:szCs w:val="32"/>
          </w:rPr>
          <w:t>http://www.beijing.gov.cn/</w:t>
        </w:r>
      </w:hyperlink>
      <w:r>
        <w:rPr>
          <w:rFonts w:ascii="仿宋" w:eastAsia="仿宋" w:hAnsi="仿宋" w:hint="eastAsia"/>
          <w:color w:val="000000"/>
          <w:sz w:val="32"/>
          <w:szCs w:val="32"/>
        </w:rPr>
        <w:t>，如需了解更多政府信息，请登录查询。</w:t>
      </w:r>
    </w:p>
    <w:p w:rsidR="000A7B4C" w:rsidRPr="00DF311A" w:rsidRDefault="000A7B4C" w:rsidP="008C26FF">
      <w:pPr>
        <w:suppressAutoHyphens/>
        <w:snapToGrid w:val="0"/>
        <w:spacing w:line="560" w:lineRule="exact"/>
        <w:ind w:firstLineChars="200" w:firstLine="643"/>
        <w:rPr>
          <w:rFonts w:ascii="仿宋_GB2312" w:eastAsia="仿宋_GB2312" w:hAnsi="宋体"/>
          <w:b/>
          <w:sz w:val="32"/>
          <w:szCs w:val="32"/>
        </w:rPr>
      </w:pPr>
      <w:bookmarkStart w:id="2" w:name="_GoBack"/>
      <w:bookmarkEnd w:id="2"/>
    </w:p>
    <w:bookmarkEnd w:id="1"/>
    <w:p w:rsidR="0000016F" w:rsidRPr="00486EA2" w:rsidRDefault="0000016F" w:rsidP="0000016F">
      <w:pPr>
        <w:suppressAutoHyphens/>
        <w:snapToGrid w:val="0"/>
        <w:spacing w:line="560" w:lineRule="exact"/>
        <w:ind w:right="640" w:firstLineChars="1250" w:firstLine="4000"/>
        <w:rPr>
          <w:rFonts w:ascii="仿宋_GB2312" w:eastAsia="仿宋_GB2312" w:hAnsi="宋体"/>
          <w:sz w:val="32"/>
          <w:szCs w:val="32"/>
        </w:rPr>
      </w:pPr>
    </w:p>
    <w:sectPr w:rsidR="0000016F" w:rsidRPr="00486EA2" w:rsidSect="00441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D5" w:rsidRDefault="009238D5" w:rsidP="00966A99">
      <w:r>
        <w:separator/>
      </w:r>
    </w:p>
  </w:endnote>
  <w:endnote w:type="continuationSeparator" w:id="0">
    <w:p w:rsidR="009238D5" w:rsidRDefault="009238D5" w:rsidP="0096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D5" w:rsidRDefault="009238D5" w:rsidP="00966A99">
      <w:r>
        <w:separator/>
      </w:r>
    </w:p>
  </w:footnote>
  <w:footnote w:type="continuationSeparator" w:id="0">
    <w:p w:rsidR="009238D5" w:rsidRDefault="009238D5" w:rsidP="00966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74"/>
    <w:rsid w:val="0000016F"/>
    <w:rsid w:val="00003955"/>
    <w:rsid w:val="00013497"/>
    <w:rsid w:val="00023E64"/>
    <w:rsid w:val="00037022"/>
    <w:rsid w:val="000435BD"/>
    <w:rsid w:val="00092550"/>
    <w:rsid w:val="000A70F9"/>
    <w:rsid w:val="000A7B4C"/>
    <w:rsid w:val="000C6BB2"/>
    <w:rsid w:val="000D75D6"/>
    <w:rsid w:val="001132CE"/>
    <w:rsid w:val="001143FF"/>
    <w:rsid w:val="00141750"/>
    <w:rsid w:val="0014645C"/>
    <w:rsid w:val="00146A8C"/>
    <w:rsid w:val="001473AA"/>
    <w:rsid w:val="00152EAB"/>
    <w:rsid w:val="0015481F"/>
    <w:rsid w:val="0017167E"/>
    <w:rsid w:val="00176798"/>
    <w:rsid w:val="00195ED1"/>
    <w:rsid w:val="001A6006"/>
    <w:rsid w:val="001C00F0"/>
    <w:rsid w:val="001E02F2"/>
    <w:rsid w:val="001F0CB9"/>
    <w:rsid w:val="002053BC"/>
    <w:rsid w:val="00213330"/>
    <w:rsid w:val="00230939"/>
    <w:rsid w:val="00235533"/>
    <w:rsid w:val="00245DFC"/>
    <w:rsid w:val="00263518"/>
    <w:rsid w:val="002823B0"/>
    <w:rsid w:val="00283155"/>
    <w:rsid w:val="002E0E66"/>
    <w:rsid w:val="00316CA6"/>
    <w:rsid w:val="0038388E"/>
    <w:rsid w:val="00385374"/>
    <w:rsid w:val="003B3B50"/>
    <w:rsid w:val="003C26CB"/>
    <w:rsid w:val="003C6F0C"/>
    <w:rsid w:val="003C791C"/>
    <w:rsid w:val="004020D0"/>
    <w:rsid w:val="0041171C"/>
    <w:rsid w:val="00412EE1"/>
    <w:rsid w:val="004134D8"/>
    <w:rsid w:val="0041384F"/>
    <w:rsid w:val="00426536"/>
    <w:rsid w:val="004304F7"/>
    <w:rsid w:val="00431270"/>
    <w:rsid w:val="004405C0"/>
    <w:rsid w:val="004418A1"/>
    <w:rsid w:val="00442949"/>
    <w:rsid w:val="00472231"/>
    <w:rsid w:val="00486EA2"/>
    <w:rsid w:val="004873BD"/>
    <w:rsid w:val="004C4B5D"/>
    <w:rsid w:val="004E2359"/>
    <w:rsid w:val="004E2DAA"/>
    <w:rsid w:val="005120F8"/>
    <w:rsid w:val="00537D6D"/>
    <w:rsid w:val="005475EC"/>
    <w:rsid w:val="00572977"/>
    <w:rsid w:val="00574256"/>
    <w:rsid w:val="00595642"/>
    <w:rsid w:val="005A6E2C"/>
    <w:rsid w:val="005E7960"/>
    <w:rsid w:val="00602350"/>
    <w:rsid w:val="00602BEB"/>
    <w:rsid w:val="00605B2E"/>
    <w:rsid w:val="00626468"/>
    <w:rsid w:val="006450EB"/>
    <w:rsid w:val="00673D6A"/>
    <w:rsid w:val="006E010C"/>
    <w:rsid w:val="006E3E1E"/>
    <w:rsid w:val="006E4591"/>
    <w:rsid w:val="006E7A2C"/>
    <w:rsid w:val="006F3248"/>
    <w:rsid w:val="00740059"/>
    <w:rsid w:val="00747B36"/>
    <w:rsid w:val="00756A3E"/>
    <w:rsid w:val="0078785E"/>
    <w:rsid w:val="007C4BCD"/>
    <w:rsid w:val="007C6B81"/>
    <w:rsid w:val="007E226F"/>
    <w:rsid w:val="007E4CAA"/>
    <w:rsid w:val="007F020A"/>
    <w:rsid w:val="00804257"/>
    <w:rsid w:val="00825172"/>
    <w:rsid w:val="0082704C"/>
    <w:rsid w:val="008645B4"/>
    <w:rsid w:val="0086594D"/>
    <w:rsid w:val="008669E0"/>
    <w:rsid w:val="008711A6"/>
    <w:rsid w:val="00876408"/>
    <w:rsid w:val="00884E36"/>
    <w:rsid w:val="0089507D"/>
    <w:rsid w:val="008A1913"/>
    <w:rsid w:val="008C20CE"/>
    <w:rsid w:val="008C26FF"/>
    <w:rsid w:val="008C705E"/>
    <w:rsid w:val="008D7DCC"/>
    <w:rsid w:val="008E0BD5"/>
    <w:rsid w:val="008E1874"/>
    <w:rsid w:val="00901B12"/>
    <w:rsid w:val="009238D5"/>
    <w:rsid w:val="00926AE8"/>
    <w:rsid w:val="00940D9D"/>
    <w:rsid w:val="0095071B"/>
    <w:rsid w:val="009576EF"/>
    <w:rsid w:val="00966A99"/>
    <w:rsid w:val="00966E7F"/>
    <w:rsid w:val="009672FA"/>
    <w:rsid w:val="00973EEC"/>
    <w:rsid w:val="00995550"/>
    <w:rsid w:val="009B5FAB"/>
    <w:rsid w:val="009D56EB"/>
    <w:rsid w:val="009E7DAD"/>
    <w:rsid w:val="00A06D07"/>
    <w:rsid w:val="00A43290"/>
    <w:rsid w:val="00A436C7"/>
    <w:rsid w:val="00A81D2A"/>
    <w:rsid w:val="00A97A7A"/>
    <w:rsid w:val="00AA16EB"/>
    <w:rsid w:val="00AA197A"/>
    <w:rsid w:val="00AA7A19"/>
    <w:rsid w:val="00AB11E9"/>
    <w:rsid w:val="00AB13E9"/>
    <w:rsid w:val="00AC0053"/>
    <w:rsid w:val="00AC7A8D"/>
    <w:rsid w:val="00AD02A2"/>
    <w:rsid w:val="00AF3A50"/>
    <w:rsid w:val="00AF40D9"/>
    <w:rsid w:val="00AF6012"/>
    <w:rsid w:val="00B015D0"/>
    <w:rsid w:val="00B0365F"/>
    <w:rsid w:val="00B12105"/>
    <w:rsid w:val="00B3499B"/>
    <w:rsid w:val="00B469FF"/>
    <w:rsid w:val="00B82388"/>
    <w:rsid w:val="00BD01FB"/>
    <w:rsid w:val="00BD1606"/>
    <w:rsid w:val="00BD6687"/>
    <w:rsid w:val="00BE0160"/>
    <w:rsid w:val="00BE0449"/>
    <w:rsid w:val="00C018B5"/>
    <w:rsid w:val="00C232EB"/>
    <w:rsid w:val="00C458AB"/>
    <w:rsid w:val="00C45F9C"/>
    <w:rsid w:val="00C551EA"/>
    <w:rsid w:val="00C57798"/>
    <w:rsid w:val="00C81812"/>
    <w:rsid w:val="00CB682A"/>
    <w:rsid w:val="00CF6310"/>
    <w:rsid w:val="00D23C63"/>
    <w:rsid w:val="00D32727"/>
    <w:rsid w:val="00D67DDB"/>
    <w:rsid w:val="00D75B3E"/>
    <w:rsid w:val="00D8282E"/>
    <w:rsid w:val="00D859CB"/>
    <w:rsid w:val="00DB641F"/>
    <w:rsid w:val="00DB6896"/>
    <w:rsid w:val="00DC188B"/>
    <w:rsid w:val="00DF311A"/>
    <w:rsid w:val="00E12093"/>
    <w:rsid w:val="00E2096D"/>
    <w:rsid w:val="00E25992"/>
    <w:rsid w:val="00E3532C"/>
    <w:rsid w:val="00E57B21"/>
    <w:rsid w:val="00E75518"/>
    <w:rsid w:val="00E94D97"/>
    <w:rsid w:val="00EA44CD"/>
    <w:rsid w:val="00ED3185"/>
    <w:rsid w:val="00EF04BC"/>
    <w:rsid w:val="00F13326"/>
    <w:rsid w:val="00F2002D"/>
    <w:rsid w:val="00F23352"/>
    <w:rsid w:val="00F301A8"/>
    <w:rsid w:val="00F40D90"/>
    <w:rsid w:val="00F4644D"/>
    <w:rsid w:val="00F5418D"/>
    <w:rsid w:val="00F62CD5"/>
    <w:rsid w:val="00F8731D"/>
    <w:rsid w:val="00FA2A8B"/>
    <w:rsid w:val="00FB73DA"/>
    <w:rsid w:val="00FC2C29"/>
    <w:rsid w:val="00FC5631"/>
    <w:rsid w:val="00FC62A4"/>
    <w:rsid w:val="00FD1DAE"/>
    <w:rsid w:val="00FD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A99"/>
    <w:rPr>
      <w:sz w:val="18"/>
      <w:szCs w:val="18"/>
    </w:rPr>
  </w:style>
  <w:style w:type="paragraph" w:styleId="a4">
    <w:name w:val="footer"/>
    <w:basedOn w:val="a"/>
    <w:link w:val="Char0"/>
    <w:uiPriority w:val="99"/>
    <w:unhideWhenUsed/>
    <w:rsid w:val="00966A99"/>
    <w:pPr>
      <w:tabs>
        <w:tab w:val="center" w:pos="4153"/>
        <w:tab w:val="right" w:pos="8306"/>
      </w:tabs>
      <w:snapToGrid w:val="0"/>
      <w:jc w:val="left"/>
    </w:pPr>
    <w:rPr>
      <w:sz w:val="18"/>
      <w:szCs w:val="18"/>
    </w:rPr>
  </w:style>
  <w:style w:type="character" w:customStyle="1" w:styleId="Char0">
    <w:name w:val="页脚 Char"/>
    <w:basedOn w:val="a0"/>
    <w:link w:val="a4"/>
    <w:uiPriority w:val="99"/>
    <w:rsid w:val="00966A99"/>
    <w:rPr>
      <w:sz w:val="18"/>
      <w:szCs w:val="18"/>
    </w:rPr>
  </w:style>
  <w:style w:type="character" w:styleId="a5">
    <w:name w:val="Hyperlink"/>
    <w:uiPriority w:val="99"/>
    <w:unhideWhenUsed/>
    <w:rsid w:val="00626468"/>
    <w:rPr>
      <w:color w:val="0000FF"/>
      <w:u w:val="single"/>
    </w:rPr>
  </w:style>
  <w:style w:type="paragraph" w:styleId="a6">
    <w:name w:val="Date"/>
    <w:basedOn w:val="a"/>
    <w:next w:val="a"/>
    <w:link w:val="Char1"/>
    <w:uiPriority w:val="99"/>
    <w:semiHidden/>
    <w:unhideWhenUsed/>
    <w:rsid w:val="004418A1"/>
    <w:pPr>
      <w:ind w:leftChars="2500" w:left="100"/>
    </w:pPr>
  </w:style>
  <w:style w:type="character" w:customStyle="1" w:styleId="Char1">
    <w:name w:val="日期 Char"/>
    <w:basedOn w:val="a0"/>
    <w:link w:val="a6"/>
    <w:uiPriority w:val="99"/>
    <w:semiHidden/>
    <w:rsid w:val="004418A1"/>
  </w:style>
  <w:style w:type="paragraph" w:styleId="a7">
    <w:name w:val="Balloon Text"/>
    <w:basedOn w:val="a"/>
    <w:link w:val="Char2"/>
    <w:uiPriority w:val="99"/>
    <w:semiHidden/>
    <w:unhideWhenUsed/>
    <w:rsid w:val="00AC7A8D"/>
    <w:rPr>
      <w:sz w:val="18"/>
      <w:szCs w:val="18"/>
    </w:rPr>
  </w:style>
  <w:style w:type="character" w:customStyle="1" w:styleId="Char2">
    <w:name w:val="批注框文本 Char"/>
    <w:basedOn w:val="a0"/>
    <w:link w:val="a7"/>
    <w:uiPriority w:val="99"/>
    <w:semiHidden/>
    <w:rsid w:val="00AC7A8D"/>
    <w:rPr>
      <w:sz w:val="18"/>
      <w:szCs w:val="18"/>
    </w:rPr>
  </w:style>
  <w:style w:type="character" w:styleId="a8">
    <w:name w:val="FollowedHyperlink"/>
    <w:basedOn w:val="a0"/>
    <w:uiPriority w:val="99"/>
    <w:semiHidden/>
    <w:unhideWhenUsed/>
    <w:rsid w:val="001143FF"/>
    <w:rPr>
      <w:color w:val="954F72" w:themeColor="followedHyperlink"/>
      <w:u w:val="single"/>
    </w:rPr>
  </w:style>
  <w:style w:type="paragraph" w:styleId="a9">
    <w:name w:val="List Paragraph"/>
    <w:basedOn w:val="a"/>
    <w:uiPriority w:val="34"/>
    <w:qFormat/>
    <w:rsid w:val="00AB13E9"/>
    <w:pPr>
      <w:ind w:firstLineChars="200" w:firstLine="420"/>
    </w:pPr>
  </w:style>
  <w:style w:type="paragraph" w:styleId="aa">
    <w:name w:val="Normal (Web)"/>
    <w:basedOn w:val="a"/>
    <w:uiPriority w:val="99"/>
    <w:semiHidden/>
    <w:unhideWhenUsed/>
    <w:rsid w:val="00AA16E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A99"/>
    <w:rPr>
      <w:sz w:val="18"/>
      <w:szCs w:val="18"/>
    </w:rPr>
  </w:style>
  <w:style w:type="paragraph" w:styleId="a4">
    <w:name w:val="footer"/>
    <w:basedOn w:val="a"/>
    <w:link w:val="Char0"/>
    <w:uiPriority w:val="99"/>
    <w:unhideWhenUsed/>
    <w:rsid w:val="00966A99"/>
    <w:pPr>
      <w:tabs>
        <w:tab w:val="center" w:pos="4153"/>
        <w:tab w:val="right" w:pos="8306"/>
      </w:tabs>
      <w:snapToGrid w:val="0"/>
      <w:jc w:val="left"/>
    </w:pPr>
    <w:rPr>
      <w:sz w:val="18"/>
      <w:szCs w:val="18"/>
    </w:rPr>
  </w:style>
  <w:style w:type="character" w:customStyle="1" w:styleId="Char0">
    <w:name w:val="页脚 Char"/>
    <w:basedOn w:val="a0"/>
    <w:link w:val="a4"/>
    <w:uiPriority w:val="99"/>
    <w:rsid w:val="00966A99"/>
    <w:rPr>
      <w:sz w:val="18"/>
      <w:szCs w:val="18"/>
    </w:rPr>
  </w:style>
  <w:style w:type="character" w:styleId="a5">
    <w:name w:val="Hyperlink"/>
    <w:uiPriority w:val="99"/>
    <w:unhideWhenUsed/>
    <w:rsid w:val="00626468"/>
    <w:rPr>
      <w:color w:val="0000FF"/>
      <w:u w:val="single"/>
    </w:rPr>
  </w:style>
  <w:style w:type="paragraph" w:styleId="a6">
    <w:name w:val="Date"/>
    <w:basedOn w:val="a"/>
    <w:next w:val="a"/>
    <w:link w:val="Char1"/>
    <w:uiPriority w:val="99"/>
    <w:semiHidden/>
    <w:unhideWhenUsed/>
    <w:rsid w:val="004418A1"/>
    <w:pPr>
      <w:ind w:leftChars="2500" w:left="100"/>
    </w:pPr>
  </w:style>
  <w:style w:type="character" w:customStyle="1" w:styleId="Char1">
    <w:name w:val="日期 Char"/>
    <w:basedOn w:val="a0"/>
    <w:link w:val="a6"/>
    <w:uiPriority w:val="99"/>
    <w:semiHidden/>
    <w:rsid w:val="004418A1"/>
  </w:style>
  <w:style w:type="paragraph" w:styleId="a7">
    <w:name w:val="Balloon Text"/>
    <w:basedOn w:val="a"/>
    <w:link w:val="Char2"/>
    <w:uiPriority w:val="99"/>
    <w:semiHidden/>
    <w:unhideWhenUsed/>
    <w:rsid w:val="00AC7A8D"/>
    <w:rPr>
      <w:sz w:val="18"/>
      <w:szCs w:val="18"/>
    </w:rPr>
  </w:style>
  <w:style w:type="character" w:customStyle="1" w:styleId="Char2">
    <w:name w:val="批注框文本 Char"/>
    <w:basedOn w:val="a0"/>
    <w:link w:val="a7"/>
    <w:uiPriority w:val="99"/>
    <w:semiHidden/>
    <w:rsid w:val="00AC7A8D"/>
    <w:rPr>
      <w:sz w:val="18"/>
      <w:szCs w:val="18"/>
    </w:rPr>
  </w:style>
  <w:style w:type="character" w:styleId="a8">
    <w:name w:val="FollowedHyperlink"/>
    <w:basedOn w:val="a0"/>
    <w:uiPriority w:val="99"/>
    <w:semiHidden/>
    <w:unhideWhenUsed/>
    <w:rsid w:val="001143FF"/>
    <w:rPr>
      <w:color w:val="954F72" w:themeColor="followedHyperlink"/>
      <w:u w:val="single"/>
    </w:rPr>
  </w:style>
  <w:style w:type="paragraph" w:styleId="a9">
    <w:name w:val="List Paragraph"/>
    <w:basedOn w:val="a"/>
    <w:uiPriority w:val="34"/>
    <w:qFormat/>
    <w:rsid w:val="00AB13E9"/>
    <w:pPr>
      <w:ind w:firstLineChars="200" w:firstLine="420"/>
    </w:pPr>
  </w:style>
  <w:style w:type="paragraph" w:styleId="aa">
    <w:name w:val="Normal (Web)"/>
    <w:basedOn w:val="a"/>
    <w:uiPriority w:val="99"/>
    <w:semiHidden/>
    <w:unhideWhenUsed/>
    <w:rsid w:val="00AA16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056">
      <w:bodyDiv w:val="1"/>
      <w:marLeft w:val="0"/>
      <w:marRight w:val="0"/>
      <w:marTop w:val="0"/>
      <w:marBottom w:val="0"/>
      <w:divBdr>
        <w:top w:val="none" w:sz="0" w:space="0" w:color="auto"/>
        <w:left w:val="none" w:sz="0" w:space="0" w:color="auto"/>
        <w:bottom w:val="none" w:sz="0" w:space="0" w:color="auto"/>
        <w:right w:val="none" w:sz="0" w:space="0" w:color="auto"/>
      </w:divBdr>
    </w:div>
    <w:div w:id="179399176">
      <w:bodyDiv w:val="1"/>
      <w:marLeft w:val="0"/>
      <w:marRight w:val="0"/>
      <w:marTop w:val="0"/>
      <w:marBottom w:val="0"/>
      <w:divBdr>
        <w:top w:val="none" w:sz="0" w:space="0" w:color="auto"/>
        <w:left w:val="none" w:sz="0" w:space="0" w:color="auto"/>
        <w:bottom w:val="none" w:sz="0" w:space="0" w:color="auto"/>
        <w:right w:val="none" w:sz="0" w:space="0" w:color="auto"/>
      </w:divBdr>
    </w:div>
    <w:div w:id="332340577">
      <w:bodyDiv w:val="1"/>
      <w:marLeft w:val="0"/>
      <w:marRight w:val="0"/>
      <w:marTop w:val="0"/>
      <w:marBottom w:val="0"/>
      <w:divBdr>
        <w:top w:val="none" w:sz="0" w:space="0" w:color="auto"/>
        <w:left w:val="none" w:sz="0" w:space="0" w:color="auto"/>
        <w:bottom w:val="none" w:sz="0" w:space="0" w:color="auto"/>
        <w:right w:val="none" w:sz="0" w:space="0" w:color="auto"/>
      </w:divBdr>
    </w:div>
    <w:div w:id="1233467843">
      <w:bodyDiv w:val="1"/>
      <w:marLeft w:val="0"/>
      <w:marRight w:val="0"/>
      <w:marTop w:val="0"/>
      <w:marBottom w:val="0"/>
      <w:divBdr>
        <w:top w:val="none" w:sz="0" w:space="0" w:color="auto"/>
        <w:left w:val="none" w:sz="0" w:space="0" w:color="auto"/>
        <w:bottom w:val="none" w:sz="0" w:space="0" w:color="auto"/>
        <w:right w:val="none" w:sz="0" w:space="0" w:color="auto"/>
      </w:divBdr>
    </w:div>
    <w:div w:id="1716932660">
      <w:bodyDiv w:val="1"/>
      <w:marLeft w:val="0"/>
      <w:marRight w:val="0"/>
      <w:marTop w:val="0"/>
      <w:marBottom w:val="0"/>
      <w:divBdr>
        <w:top w:val="none" w:sz="0" w:space="0" w:color="auto"/>
        <w:left w:val="none" w:sz="0" w:space="0" w:color="auto"/>
        <w:bottom w:val="none" w:sz="0" w:space="0" w:color="auto"/>
        <w:right w:val="none" w:sz="0" w:space="0" w:color="auto"/>
      </w:divBdr>
    </w:div>
    <w:div w:id="17970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ijing.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509</Words>
  <Characters>2905</Characters>
  <Application>Microsoft Office Word</Application>
  <DocSecurity>0</DocSecurity>
  <Lines>24</Lines>
  <Paragraphs>6</Paragraphs>
  <ScaleCrop>false</ScaleCrop>
  <Company>Hewlett-Packard Company</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nyjd</dc:creator>
  <cp:lastModifiedBy>Windows User</cp:lastModifiedBy>
  <cp:revision>6</cp:revision>
  <cp:lastPrinted>2019-02-13T08:57:00Z</cp:lastPrinted>
  <dcterms:created xsi:type="dcterms:W3CDTF">2020-01-09T00:42:00Z</dcterms:created>
  <dcterms:modified xsi:type="dcterms:W3CDTF">2020-01-19T08:33:00Z</dcterms:modified>
</cp:coreProperties>
</file>