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color w:val="0D0D0D" w:themeColor="text1" w:themeTint="F2"/>
          <w:sz w:val="44"/>
          <w:szCs w:val="44"/>
          <w14:textFill>
            <w14:solidFill>
              <w14:schemeClr w14:val="tx1">
                <w14:lumMod w14:val="95000"/>
                <w14:lumOff w14:val="5000"/>
              </w14:schemeClr>
            </w14:solidFill>
          </w14:textFill>
        </w:rPr>
      </w:pPr>
      <w:bookmarkStart w:id="0" w:name="_GoBack"/>
      <w:bookmarkEnd w:id="0"/>
      <w:r>
        <w:rPr>
          <w:rFonts w:hint="eastAsia" w:ascii="华文中宋" w:hAnsi="华文中宋" w:eastAsia="华文中宋" w:cs="华文中宋"/>
          <w:color w:val="0D0D0D" w:themeColor="text1" w:themeTint="F2"/>
          <w:sz w:val="44"/>
          <w:szCs w:val="44"/>
          <w14:textFill>
            <w14:solidFill>
              <w14:schemeClr w14:val="tx1">
                <w14:lumMod w14:val="95000"/>
                <w14:lumOff w14:val="5000"/>
              </w14:schemeClr>
            </w14:solidFill>
          </w14:textFill>
        </w:rPr>
        <w:t>宛平街道办事处执法统计年报</w:t>
      </w:r>
    </w:p>
    <w:p>
      <w:pPr>
        <w:rPr>
          <w:rFonts w:ascii="仿宋" w:hAnsi="仿宋" w:eastAsia="仿宋" w:cs="仿宋"/>
          <w:color w:val="0D0D0D" w:themeColor="text1" w:themeTint="F2"/>
          <w:sz w:val="28"/>
          <w:szCs w:val="28"/>
          <w14:textFill>
            <w14:solidFill>
              <w14:schemeClr w14:val="tx1">
                <w14:lumMod w14:val="95000"/>
                <w14:lumOff w14:val="5000"/>
              </w14:schemeClr>
            </w14:solidFill>
          </w14:textFill>
        </w:rPr>
      </w:pPr>
    </w:p>
    <w:p>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一、行政执法机关执法主体名称及数量</w:t>
      </w:r>
    </w:p>
    <w:p>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北京市丰台区人民政府宛平街道办事处综合行政执法队，编制数：27人，现有：24人，其中有</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人借调在街道办事处，实际在队22人。</w:t>
      </w:r>
    </w:p>
    <w:p>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二、各执法主体的执法岗位及人员在岗情况</w:t>
      </w:r>
    </w:p>
    <w:p>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宛平街道办事处执法队现有正职1人，副职4人，队员19人，其中，内勤</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人，法制员</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人，外勤</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12</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人，借调街道办事处</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；这其中，</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试用期人员</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人（</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分别</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于202</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年</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1月、10月份</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新入职）。</w:t>
      </w:r>
    </w:p>
    <w:p>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三、执法力量投入</w:t>
      </w:r>
    </w:p>
    <w:p>
      <w:pPr>
        <w:spacing w:line="560" w:lineRule="exact"/>
        <w:ind w:firstLine="640" w:firstLineChars="200"/>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宛平街道办事处执法队现在除借调到街道的3人外，还有2人借调外单位轮岗学习，分别借调在区城管执法局和区城指中心，1人休产假，剩余18人投入在日常执法工作中</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w:t>
      </w:r>
    </w:p>
    <w:p>
      <w:pPr>
        <w:numPr>
          <w:ilvl w:val="0"/>
          <w:numId w:val="1"/>
        </w:numPr>
        <w:spacing w:line="560" w:lineRule="exact"/>
        <w:ind w:firstLine="640" w:firstLineChars="200"/>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政务服务事项的办理情况</w:t>
      </w:r>
    </w:p>
    <w:p>
      <w:pPr>
        <w:spacing w:line="560" w:lineRule="exact"/>
        <w:ind w:firstLine="640" w:firstLineChars="200"/>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完成失业人员登记374人次，办理个人就业登记350人次。办理城乡居民基本养老保险参保业务26人，特殊人员代缴申请或停止59人次，变更代缴1人。区灵活提档预申请81人；区灵活新增申请72人；系统增员72人次；补贴资金申请共759人次。市灵活提档预申请268人次；市灵活新增申请录机248人次。社保卡申领2人，照片更新104人，正式挂失与补卡527人，撤销挂失4人，换卡951人，补换卡领卡1756人，发放社保卡2078人次。低保新申请6户，变更73户，迁出2户，撤销32户；低收入新申请0户，变更3户，撤销1户；城乡特困新申请0户，变更3户，迁入1户，撤销1户。临时救助7人次。</w:t>
      </w:r>
    </w:p>
    <w:p>
      <w:pPr>
        <w:spacing w:line="560" w:lineRule="exact"/>
        <w:ind w:firstLine="640" w:firstLineChars="200"/>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审核户籍人口生育登记和流动人口生育登记280人。受理低保新申请6户，社会救助累计复审变更84户次，共计救助972户次社救对象，对符合条件困难群众实施临时救助10户次。用心为辖区1039名残疾人服务，发放户籍老人养老服务补贴1042人次，高龄津贴10771人次，发放6060人次失能护理补贴。住房保障方面共计办理公租房778户，公租房补贴162户，市场租房补贴193户。发放超转人员生活补助达1200人次，办理地退业务36人次。</w:t>
      </w:r>
    </w:p>
    <w:p>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黑体" w:hAnsi="黑体" w:eastAsia="黑体" w:cs="黑体"/>
          <w:color w:val="0D0D0D" w:themeColor="text1" w:themeTint="F2"/>
          <w:sz w:val="32"/>
          <w:szCs w:val="32"/>
          <w:lang w:eastAsia="zh-CN"/>
          <w14:textFill>
            <w14:solidFill>
              <w14:schemeClr w14:val="tx1">
                <w14:lumMod w14:val="95000"/>
                <w14:lumOff w14:val="5000"/>
              </w14:schemeClr>
            </w14:solidFill>
          </w14:textFill>
        </w:rPr>
        <w:t>五</w:t>
      </w:r>
      <w:r>
        <w:rPr>
          <w:rFonts w:hint="eastAsia" w:ascii="黑体" w:hAnsi="黑体" w:eastAsia="黑体" w:cs="黑体"/>
          <w:color w:val="0D0D0D" w:themeColor="text1" w:themeTint="F2"/>
          <w:sz w:val="32"/>
          <w:szCs w:val="32"/>
          <w14:textFill>
            <w14:solidFill>
              <w14:schemeClr w14:val="tx1">
                <w14:lumMod w14:val="95000"/>
                <w14:lumOff w14:val="5000"/>
              </w14:schemeClr>
            </w14:solidFill>
          </w14:textFill>
        </w:rPr>
        <w:t>、执法检查计划执行情况</w:t>
      </w:r>
    </w:p>
    <w:p>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针对热线等不同方式接到举报投诉的违法行为，按照“接诉即办”工作要求,现场检查比例达到100%;</w:t>
      </w:r>
    </w:p>
    <w:p>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针对已纳入双随机抽查清单的违法行为，按照双随机抽查所确定的比例开展执法检查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，共抽查</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生活垃圾分类责任单位84家，街面环境秩序104次，燃气用户36家</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w:t>
      </w:r>
    </w:p>
    <w:p>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针对不特定时期开展的专项执法检查，按照根据不同气候、天气、季节、违法形态特征等情况制定的专项执法检查方案所确定的检查比例开展所执法检查</w:t>
      </w:r>
      <w:r>
        <w:rPr>
          <w:rFonts w:hint="eastAsia" w:ascii="仿宋" w:hAnsi="仿宋" w:eastAsia="仿宋" w:cs="仿宋"/>
          <w:color w:val="0D0D0D" w:themeColor="text1" w:themeTint="F2"/>
          <w:sz w:val="32"/>
          <w:szCs w:val="32"/>
          <w:lang w:eastAsia="zh-CN"/>
          <w14:textFill>
            <w14:solidFill>
              <w14:schemeClr w14:val="tx1">
                <w14:lumMod w14:val="95000"/>
                <w14:lumOff w14:val="5000"/>
              </w14:schemeClr>
            </w14:solidFill>
          </w14:textFill>
        </w:rPr>
        <w:t>，全年共开展各类执法检查共计</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6088次</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w:t>
      </w:r>
    </w:p>
    <w:p>
      <w:pPr>
        <w:spacing w:line="560" w:lineRule="exact"/>
        <w:ind w:firstLine="640" w:firstLineChars="200"/>
        <w:rPr>
          <w:rFonts w:ascii="仿宋" w:hAnsi="仿宋" w:eastAsia="仿宋" w:cs="仿宋"/>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针对重大活动保障开展的专项执法检查，按照不特定区域、重点区域和场所不定期开展执法检查。</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、行政处罚案件办理情况</w:t>
      </w:r>
    </w:p>
    <w:p>
      <w:pPr>
        <w:spacing w:line="560" w:lineRule="exact"/>
        <w:ind w:firstLine="640" w:firstLineChars="200"/>
        <w:rPr>
          <w:rFonts w:ascii="黑体" w:hAnsi="黑体" w:eastAsia="黑体" w:cs="黑体"/>
          <w:color w:val="0D0D0D" w:themeColor="text1" w:themeTint="F2"/>
          <w:sz w:val="32"/>
          <w:szCs w:val="32"/>
          <w14:textFill>
            <w14:solidFill>
              <w14:schemeClr w14:val="tx1">
                <w14:lumMod w14:val="95000"/>
                <w14:lumOff w14:val="5000"/>
              </w14:schemeClr>
            </w14:solidFill>
          </w14:textFill>
        </w:rPr>
      </w:pPr>
      <w:r>
        <w:rPr>
          <w:rFonts w:hint="eastAsia" w:ascii="仿宋" w:hAnsi="仿宋" w:eastAsia="仿宋" w:cs="仿宋"/>
          <w:sz w:val="32"/>
          <w:szCs w:val="32"/>
        </w:rPr>
        <w:t xml:space="preserve">今年共计立案数 </w:t>
      </w:r>
      <w:r>
        <w:rPr>
          <w:rFonts w:hint="eastAsia" w:ascii="仿宋" w:hAnsi="仿宋" w:eastAsia="仿宋" w:cs="仿宋"/>
          <w:sz w:val="32"/>
          <w:szCs w:val="32"/>
          <w:lang w:val="en-US" w:eastAsia="zh-CN"/>
        </w:rPr>
        <w:t>424</w:t>
      </w:r>
      <w:r>
        <w:rPr>
          <w:rFonts w:hint="eastAsia" w:ascii="仿宋" w:hAnsi="仿宋" w:eastAsia="仿宋" w:cs="仿宋"/>
          <w:sz w:val="32"/>
          <w:szCs w:val="32"/>
        </w:rPr>
        <w:t>起，罚款额</w:t>
      </w:r>
      <w:r>
        <w:rPr>
          <w:rFonts w:hint="eastAsia" w:ascii="仿宋" w:hAnsi="仿宋" w:eastAsia="仿宋" w:cs="仿宋"/>
          <w:sz w:val="32"/>
          <w:szCs w:val="32"/>
          <w:lang w:val="en-US" w:eastAsia="zh-CN"/>
        </w:rPr>
        <w:t>673720</w:t>
      </w:r>
      <w:r>
        <w:rPr>
          <w:rFonts w:hint="eastAsia" w:ascii="仿宋" w:hAnsi="仿宋" w:eastAsia="仿宋" w:cs="仿宋"/>
          <w:sz w:val="32"/>
          <w:szCs w:val="32"/>
        </w:rPr>
        <w:t>元；其中，街面环境秩序类，</w:t>
      </w:r>
      <w:r>
        <w:rPr>
          <w:rFonts w:hint="eastAsia" w:ascii="仿宋" w:hAnsi="仿宋" w:eastAsia="仿宋" w:cs="仿宋"/>
          <w:sz w:val="32"/>
          <w:szCs w:val="32"/>
          <w:lang w:val="en-US" w:eastAsia="zh-CN"/>
        </w:rPr>
        <w:t>30</w:t>
      </w:r>
      <w:r>
        <w:rPr>
          <w:rFonts w:hint="eastAsia" w:ascii="仿宋" w:hAnsi="仿宋" w:eastAsia="仿宋" w:cs="仿宋"/>
          <w:sz w:val="32"/>
          <w:szCs w:val="32"/>
        </w:rPr>
        <w:t>起，</w:t>
      </w:r>
      <w:r>
        <w:rPr>
          <w:rFonts w:hint="eastAsia" w:ascii="仿宋" w:hAnsi="仿宋" w:eastAsia="仿宋" w:cs="仿宋"/>
          <w:sz w:val="32"/>
          <w:szCs w:val="32"/>
          <w:lang w:val="en-US" w:eastAsia="zh-CN"/>
        </w:rPr>
        <w:t>120</w:t>
      </w:r>
      <w:r>
        <w:rPr>
          <w:rFonts w:hint="eastAsia" w:ascii="仿宋" w:hAnsi="仿宋" w:eastAsia="仿宋" w:cs="仿宋"/>
          <w:sz w:val="32"/>
          <w:szCs w:val="32"/>
        </w:rPr>
        <w:t>00元；非法停车类，</w:t>
      </w:r>
      <w:r>
        <w:rPr>
          <w:rFonts w:hint="eastAsia" w:ascii="仿宋" w:hAnsi="仿宋" w:eastAsia="仿宋" w:cs="仿宋"/>
          <w:sz w:val="32"/>
          <w:szCs w:val="32"/>
          <w:lang w:val="en-US" w:eastAsia="zh-CN"/>
        </w:rPr>
        <w:t>2</w:t>
      </w:r>
      <w:r>
        <w:rPr>
          <w:rFonts w:hint="eastAsia" w:ascii="仿宋" w:hAnsi="仿宋" w:eastAsia="仿宋" w:cs="仿宋"/>
          <w:sz w:val="32"/>
          <w:szCs w:val="32"/>
        </w:rPr>
        <w:t>起，</w:t>
      </w:r>
      <w:r>
        <w:rPr>
          <w:rFonts w:hint="eastAsia" w:ascii="仿宋" w:hAnsi="仿宋" w:eastAsia="仿宋" w:cs="仿宋"/>
          <w:sz w:val="32"/>
          <w:szCs w:val="32"/>
          <w:lang w:val="en-US" w:eastAsia="zh-CN"/>
        </w:rPr>
        <w:t>10</w:t>
      </w:r>
      <w:r>
        <w:rPr>
          <w:rFonts w:hint="eastAsia" w:ascii="仿宋" w:hAnsi="仿宋" w:eastAsia="仿宋" w:cs="仿宋"/>
          <w:sz w:val="32"/>
          <w:szCs w:val="32"/>
        </w:rPr>
        <w:t>00元；</w:t>
      </w:r>
      <w:r>
        <w:rPr>
          <w:rFonts w:hint="eastAsia" w:ascii="仿宋" w:hAnsi="仿宋" w:eastAsia="仿宋" w:cs="仿宋"/>
          <w:sz w:val="32"/>
          <w:szCs w:val="32"/>
          <w:lang w:eastAsia="zh-CN"/>
        </w:rPr>
        <w:t>施工现场管理，</w:t>
      </w:r>
      <w:r>
        <w:rPr>
          <w:rFonts w:hint="eastAsia" w:ascii="仿宋" w:hAnsi="仿宋" w:eastAsia="仿宋" w:cs="仿宋"/>
          <w:sz w:val="32"/>
          <w:szCs w:val="32"/>
          <w:lang w:val="en-US" w:eastAsia="zh-CN"/>
        </w:rPr>
        <w:t>12起，138000元；</w:t>
      </w:r>
      <w:r>
        <w:rPr>
          <w:rFonts w:hint="eastAsia" w:ascii="仿宋" w:hAnsi="仿宋" w:eastAsia="仿宋" w:cs="仿宋"/>
          <w:sz w:val="32"/>
          <w:szCs w:val="32"/>
          <w:lang w:eastAsia="zh-CN"/>
        </w:rPr>
        <w:t>建筑垃圾</w:t>
      </w:r>
      <w:r>
        <w:rPr>
          <w:rFonts w:hint="eastAsia" w:ascii="仿宋" w:hAnsi="仿宋" w:eastAsia="仿宋" w:cs="仿宋"/>
          <w:sz w:val="32"/>
          <w:szCs w:val="32"/>
        </w:rPr>
        <w:t>类，</w:t>
      </w:r>
      <w:r>
        <w:rPr>
          <w:rFonts w:hint="eastAsia" w:ascii="仿宋" w:hAnsi="仿宋" w:eastAsia="仿宋" w:cs="仿宋"/>
          <w:sz w:val="32"/>
          <w:szCs w:val="32"/>
          <w:lang w:val="en-US" w:eastAsia="zh-CN"/>
        </w:rPr>
        <w:t>11</w:t>
      </w:r>
      <w:r>
        <w:rPr>
          <w:rFonts w:hint="eastAsia" w:ascii="仿宋" w:hAnsi="仿宋" w:eastAsia="仿宋" w:cs="仿宋"/>
          <w:sz w:val="32"/>
          <w:szCs w:val="32"/>
        </w:rPr>
        <w:t>起，</w:t>
      </w:r>
      <w:r>
        <w:rPr>
          <w:rFonts w:hint="eastAsia" w:ascii="仿宋" w:hAnsi="仿宋" w:eastAsia="仿宋" w:cs="仿宋"/>
          <w:sz w:val="32"/>
          <w:szCs w:val="32"/>
          <w:lang w:val="en-US" w:eastAsia="zh-CN"/>
        </w:rPr>
        <w:t>211670元</w:t>
      </w:r>
      <w:r>
        <w:rPr>
          <w:rFonts w:hint="eastAsia" w:ascii="仿宋" w:hAnsi="仿宋" w:eastAsia="仿宋" w:cs="仿宋"/>
          <w:sz w:val="32"/>
          <w:szCs w:val="32"/>
        </w:rPr>
        <w:t>；生活垃圾分类，</w:t>
      </w:r>
      <w:r>
        <w:rPr>
          <w:rFonts w:hint="eastAsia" w:ascii="仿宋" w:hAnsi="仿宋" w:eastAsia="仿宋" w:cs="仿宋"/>
          <w:sz w:val="32"/>
          <w:szCs w:val="32"/>
          <w:lang w:val="en-US" w:eastAsia="zh-CN"/>
        </w:rPr>
        <w:t>79</w:t>
      </w:r>
      <w:r>
        <w:rPr>
          <w:rFonts w:hint="eastAsia" w:ascii="仿宋" w:hAnsi="仿宋" w:eastAsia="仿宋" w:cs="仿宋"/>
          <w:sz w:val="32"/>
          <w:szCs w:val="32"/>
        </w:rPr>
        <w:t>起，</w:t>
      </w:r>
      <w:r>
        <w:rPr>
          <w:rFonts w:hint="eastAsia" w:ascii="仿宋" w:hAnsi="仿宋" w:eastAsia="仿宋" w:cs="仿宋"/>
          <w:sz w:val="32"/>
          <w:szCs w:val="32"/>
          <w:lang w:val="en-US" w:eastAsia="zh-CN"/>
        </w:rPr>
        <w:t>59200</w:t>
      </w:r>
      <w:r>
        <w:rPr>
          <w:rFonts w:hint="eastAsia" w:ascii="仿宋" w:hAnsi="仿宋" w:eastAsia="仿宋" w:cs="仿宋"/>
          <w:sz w:val="32"/>
          <w:szCs w:val="32"/>
        </w:rPr>
        <w:t>元；运输车辆，</w:t>
      </w:r>
      <w:r>
        <w:rPr>
          <w:rFonts w:hint="eastAsia" w:ascii="仿宋" w:hAnsi="仿宋" w:eastAsia="仿宋" w:cs="仿宋"/>
          <w:sz w:val="32"/>
          <w:szCs w:val="32"/>
          <w:lang w:val="en-US" w:eastAsia="zh-CN"/>
        </w:rPr>
        <w:t>70</w:t>
      </w:r>
      <w:r>
        <w:rPr>
          <w:rFonts w:hint="eastAsia" w:ascii="仿宋" w:hAnsi="仿宋" w:eastAsia="仿宋" w:cs="仿宋"/>
          <w:sz w:val="32"/>
          <w:szCs w:val="32"/>
        </w:rPr>
        <w:t>起，</w:t>
      </w:r>
      <w:r>
        <w:rPr>
          <w:rFonts w:hint="eastAsia" w:ascii="仿宋" w:hAnsi="仿宋" w:eastAsia="仿宋" w:cs="仿宋"/>
          <w:sz w:val="32"/>
          <w:szCs w:val="32"/>
          <w:lang w:val="en-US" w:eastAsia="zh-CN"/>
        </w:rPr>
        <w:t>179</w:t>
      </w:r>
      <w:r>
        <w:rPr>
          <w:rFonts w:hint="eastAsia" w:ascii="仿宋" w:hAnsi="仿宋" w:eastAsia="仿宋" w:cs="仿宋"/>
          <w:sz w:val="32"/>
          <w:szCs w:val="32"/>
        </w:rPr>
        <w:t>000元；无照经营，</w:t>
      </w:r>
      <w:r>
        <w:rPr>
          <w:rFonts w:hint="eastAsia" w:ascii="仿宋" w:hAnsi="仿宋" w:eastAsia="仿宋" w:cs="仿宋"/>
          <w:sz w:val="32"/>
          <w:szCs w:val="32"/>
          <w:lang w:val="en-US" w:eastAsia="zh-CN"/>
        </w:rPr>
        <w:t>146</w:t>
      </w:r>
      <w:r>
        <w:rPr>
          <w:rFonts w:hint="eastAsia" w:ascii="仿宋" w:hAnsi="仿宋" w:eastAsia="仿宋" w:cs="仿宋"/>
          <w:sz w:val="32"/>
          <w:szCs w:val="32"/>
        </w:rPr>
        <w:t>起，</w:t>
      </w:r>
      <w:r>
        <w:rPr>
          <w:rFonts w:hint="eastAsia" w:ascii="仿宋" w:hAnsi="仿宋" w:eastAsia="仿宋" w:cs="仿宋"/>
          <w:sz w:val="32"/>
          <w:szCs w:val="32"/>
          <w:lang w:val="en-US" w:eastAsia="zh-CN"/>
        </w:rPr>
        <w:t>49900</w:t>
      </w:r>
      <w:r>
        <w:rPr>
          <w:rFonts w:hint="eastAsia" w:ascii="仿宋" w:hAnsi="仿宋" w:eastAsia="仿宋" w:cs="仿宋"/>
          <w:sz w:val="32"/>
          <w:szCs w:val="32"/>
        </w:rPr>
        <w:t>元；燃气，1</w:t>
      </w:r>
      <w:r>
        <w:rPr>
          <w:rFonts w:hint="eastAsia" w:ascii="仿宋" w:hAnsi="仿宋" w:eastAsia="仿宋" w:cs="仿宋"/>
          <w:sz w:val="32"/>
          <w:szCs w:val="32"/>
          <w:lang w:val="en-US" w:eastAsia="zh-CN"/>
        </w:rPr>
        <w:t>5</w:t>
      </w:r>
      <w:r>
        <w:rPr>
          <w:rFonts w:hint="eastAsia" w:ascii="仿宋" w:hAnsi="仿宋" w:eastAsia="仿宋" w:cs="仿宋"/>
          <w:sz w:val="32"/>
          <w:szCs w:val="32"/>
        </w:rPr>
        <w:t>起，</w:t>
      </w:r>
      <w:r>
        <w:rPr>
          <w:rFonts w:hint="eastAsia" w:ascii="仿宋" w:hAnsi="仿宋" w:eastAsia="仿宋" w:cs="仿宋"/>
          <w:sz w:val="32"/>
          <w:szCs w:val="32"/>
          <w:lang w:val="en-US" w:eastAsia="zh-CN"/>
        </w:rPr>
        <w:t>31</w:t>
      </w:r>
      <w:r>
        <w:rPr>
          <w:rFonts w:hint="eastAsia" w:ascii="仿宋" w:hAnsi="仿宋" w:eastAsia="仿宋" w:cs="仿宋"/>
          <w:sz w:val="32"/>
          <w:szCs w:val="32"/>
        </w:rPr>
        <w:t>00元；控烟，</w:t>
      </w:r>
      <w:r>
        <w:rPr>
          <w:rFonts w:hint="eastAsia" w:ascii="仿宋" w:hAnsi="仿宋" w:eastAsia="仿宋" w:cs="仿宋"/>
          <w:sz w:val="32"/>
          <w:szCs w:val="32"/>
          <w:lang w:val="en-US" w:eastAsia="zh-CN"/>
        </w:rPr>
        <w:t>4</w:t>
      </w:r>
      <w:r>
        <w:rPr>
          <w:rFonts w:hint="eastAsia" w:ascii="仿宋" w:hAnsi="仿宋" w:eastAsia="仿宋" w:cs="仿宋"/>
          <w:sz w:val="32"/>
          <w:szCs w:val="32"/>
        </w:rPr>
        <w:t>起，</w:t>
      </w:r>
      <w:r>
        <w:rPr>
          <w:rFonts w:hint="eastAsia" w:ascii="仿宋" w:hAnsi="仿宋" w:eastAsia="仿宋" w:cs="仿宋"/>
          <w:sz w:val="32"/>
          <w:szCs w:val="32"/>
          <w:lang w:val="en-US" w:eastAsia="zh-CN"/>
        </w:rPr>
        <w:t>2150</w:t>
      </w:r>
      <w:r>
        <w:rPr>
          <w:rFonts w:hint="eastAsia" w:ascii="仿宋" w:hAnsi="仿宋" w:eastAsia="仿宋" w:cs="仿宋"/>
          <w:sz w:val="32"/>
          <w:szCs w:val="32"/>
        </w:rPr>
        <w:t>元；非法小广告，</w:t>
      </w:r>
      <w:r>
        <w:rPr>
          <w:rFonts w:hint="eastAsia" w:ascii="仿宋" w:hAnsi="仿宋" w:eastAsia="仿宋" w:cs="仿宋"/>
          <w:sz w:val="32"/>
          <w:szCs w:val="32"/>
          <w:lang w:val="en-US" w:eastAsia="zh-CN"/>
        </w:rPr>
        <w:t>46</w:t>
      </w:r>
      <w:r>
        <w:rPr>
          <w:rFonts w:hint="eastAsia" w:ascii="仿宋" w:hAnsi="仿宋" w:eastAsia="仿宋" w:cs="仿宋"/>
          <w:sz w:val="32"/>
          <w:szCs w:val="32"/>
        </w:rPr>
        <w:t>起，</w:t>
      </w:r>
      <w:r>
        <w:rPr>
          <w:rFonts w:hint="eastAsia" w:ascii="仿宋" w:hAnsi="仿宋" w:eastAsia="仿宋" w:cs="仿宋"/>
          <w:sz w:val="32"/>
          <w:szCs w:val="32"/>
          <w:lang w:val="en-US" w:eastAsia="zh-CN"/>
        </w:rPr>
        <w:t>142</w:t>
      </w:r>
      <w:r>
        <w:rPr>
          <w:rFonts w:hint="eastAsia" w:ascii="仿宋" w:hAnsi="仿宋" w:eastAsia="仿宋" w:cs="仿宋"/>
          <w:sz w:val="32"/>
          <w:szCs w:val="32"/>
        </w:rPr>
        <w:t>00元</w:t>
      </w:r>
      <w:r>
        <w:rPr>
          <w:rFonts w:hint="eastAsia" w:ascii="仿宋" w:hAnsi="仿宋" w:eastAsia="仿宋" w:cs="仿宋"/>
          <w:sz w:val="32"/>
          <w:szCs w:val="32"/>
          <w:lang w:eastAsia="zh-CN"/>
        </w:rPr>
        <w:t>；露天烧烤</w:t>
      </w:r>
      <w:r>
        <w:rPr>
          <w:rFonts w:hint="eastAsia" w:ascii="仿宋" w:hAnsi="仿宋" w:eastAsia="仿宋" w:cs="仿宋"/>
          <w:sz w:val="32"/>
          <w:szCs w:val="32"/>
          <w:lang w:val="en-US" w:eastAsia="zh-CN"/>
        </w:rPr>
        <w:t>7起，3500元；</w:t>
      </w:r>
      <w:r>
        <w:rPr>
          <w:rFonts w:hint="eastAsia" w:ascii="仿宋" w:hAnsi="仿宋" w:eastAsia="仿宋" w:cs="仿宋"/>
          <w:sz w:val="32"/>
          <w:szCs w:val="32"/>
          <w:lang w:eastAsia="zh-CN"/>
        </w:rPr>
        <w:t>电力执法类，</w:t>
      </w:r>
      <w:r>
        <w:rPr>
          <w:rFonts w:hint="eastAsia" w:ascii="仿宋" w:hAnsi="仿宋" w:eastAsia="仿宋" w:cs="仿宋"/>
          <w:sz w:val="32"/>
          <w:szCs w:val="32"/>
          <w:lang w:val="en-US" w:eastAsia="zh-CN"/>
        </w:rPr>
        <w:t>2起，均为不予处罚</w:t>
      </w:r>
      <w:r>
        <w:rPr>
          <w:rFonts w:hint="eastAsia" w:ascii="仿宋" w:hAnsi="仿宋" w:eastAsia="仿宋" w:cs="仿宋"/>
          <w:sz w:val="32"/>
          <w:szCs w:val="32"/>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、投诉、举报案件受理办理情况</w:t>
      </w:r>
    </w:p>
    <w:p>
      <w:pPr>
        <w:spacing w:line="560" w:lineRule="exact"/>
        <w:ind w:firstLine="640" w:firstLineChars="200"/>
        <w:rPr>
          <w:rFonts w:hint="default"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行政执法方面，全年共受理热线诉求1343件，包括12345直派453件，96005转派741件，地区24小时热线102件，督办件39件，平安丰台8件，案件办理的响应率为</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62.79%</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，解决率为</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48.8%</w:t>
      </w:r>
      <w:r>
        <w:rPr>
          <w:rFonts w:hint="eastAsia" w:ascii="仿宋" w:hAnsi="仿宋" w:eastAsia="仿宋" w:cs="仿宋"/>
          <w:color w:val="0D0D0D" w:themeColor="text1" w:themeTint="F2"/>
          <w:sz w:val="32"/>
          <w:szCs w:val="32"/>
          <w14:textFill>
            <w14:solidFill>
              <w14:schemeClr w14:val="tx1">
                <w14:lumMod w14:val="95000"/>
                <w14:lumOff w14:val="5000"/>
              </w14:schemeClr>
            </w14:solidFill>
          </w14:textFill>
        </w:rPr>
        <w:t>，满意率为</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60.16%。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28FB6"/>
    <w:multiLevelType w:val="singleLevel"/>
    <w:tmpl w:val="77C28F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61"/>
    <w:rsid w:val="00021E51"/>
    <w:rsid w:val="009F21D5"/>
    <w:rsid w:val="00DA0961"/>
    <w:rsid w:val="00DF6363"/>
    <w:rsid w:val="0A5C2D62"/>
    <w:rsid w:val="0B51249E"/>
    <w:rsid w:val="10DF057E"/>
    <w:rsid w:val="14CC166F"/>
    <w:rsid w:val="15BE79DF"/>
    <w:rsid w:val="1B3A6949"/>
    <w:rsid w:val="1B8F5819"/>
    <w:rsid w:val="261B008F"/>
    <w:rsid w:val="2841135A"/>
    <w:rsid w:val="31A75271"/>
    <w:rsid w:val="347C3FA7"/>
    <w:rsid w:val="38307B91"/>
    <w:rsid w:val="3D527B1D"/>
    <w:rsid w:val="443A1E30"/>
    <w:rsid w:val="46842F80"/>
    <w:rsid w:val="4C897D06"/>
    <w:rsid w:val="4FE578EC"/>
    <w:rsid w:val="51083174"/>
    <w:rsid w:val="5D96323E"/>
    <w:rsid w:val="5DA0729F"/>
    <w:rsid w:val="66840E57"/>
    <w:rsid w:val="687D4EAB"/>
    <w:rsid w:val="6C0F5E46"/>
    <w:rsid w:val="75E308EA"/>
    <w:rsid w:val="76F53F01"/>
    <w:rsid w:val="7940112A"/>
    <w:rsid w:val="7AF02BD7"/>
    <w:rsid w:val="7DB3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111</Words>
  <Characters>636</Characters>
  <Lines>5</Lines>
  <Paragraphs>1</Paragraphs>
  <TotalTime>3</TotalTime>
  <ScaleCrop>false</ScaleCrop>
  <LinksUpToDate>false</LinksUpToDate>
  <CharactersWithSpaces>746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2020-11-13T00:56:00Z</dcterms:created>
  <dc:creator>lenovo</dc:creator>
  <cp:lastModifiedBy>user</cp:lastModifiedBy>
  <dcterms:modified xsi:type="dcterms:W3CDTF">2024-01-19T02:27:52Z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948CAFE5C7E74816BF8794415011121B</vt:lpwstr>
  </property>
</Properties>
</file>