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jc w:val="center"/>
        <w:rPr>
          <w:rFonts w:asciiTheme="minorEastAsia" w:hAnsiTheme="minorEastAsia" w:eastAsiaTheme="minorEastAsia" w:cstheme="minorEastAsia"/>
          <w:b/>
          <w:bCs/>
          <w:kern w:val="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</w:rPr>
        <w:t>北京市丰台区六里桥街道办事处</w:t>
      </w:r>
    </w:p>
    <w:p>
      <w:pPr>
        <w:pStyle w:val="4"/>
        <w:ind w:firstLine="480"/>
        <w:jc w:val="center"/>
        <w:rPr>
          <w:rFonts w:asciiTheme="minorEastAsia" w:hAnsiTheme="minorEastAsia" w:eastAsiaTheme="minorEastAsia" w:cstheme="minorEastAsia"/>
          <w:b/>
          <w:bCs/>
          <w:kern w:val="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</w:rPr>
        <w:t>2021年度行政执法统计年报</w:t>
      </w:r>
    </w:p>
    <w:p>
      <w:pPr>
        <w:pStyle w:val="4"/>
        <w:ind w:firstLine="480"/>
        <w:rPr>
          <w:b/>
          <w:bCs/>
          <w:lang w:val="en"/>
        </w:rPr>
      </w:pPr>
      <w:r>
        <w:rPr>
          <w:b/>
          <w:bCs/>
          <w:lang w:val="en"/>
        </w:rPr>
        <w:t>一、</w:t>
      </w:r>
      <w:r>
        <w:rPr>
          <w:rFonts w:hint="eastAsia"/>
          <w:b/>
          <w:bCs/>
          <w:lang w:val="en"/>
        </w:rPr>
        <w:t>行政执法机关的执法主体名称和数量情况：</w:t>
      </w:r>
    </w:p>
    <w:p>
      <w:pPr>
        <w:pStyle w:val="4"/>
        <w:ind w:firstLine="480"/>
        <w:rPr>
          <w:lang w:val="en"/>
        </w:rPr>
      </w:pPr>
      <w:r>
        <w:rPr>
          <w:rFonts w:hint="eastAsia"/>
          <w:lang w:val="en"/>
        </w:rPr>
        <w:t>本部门现存行政执法主体1家，名称为北京市丰台区六里桥街道办事处。</w:t>
      </w:r>
    </w:p>
    <w:p>
      <w:pPr>
        <w:pStyle w:val="4"/>
        <w:ind w:firstLine="480"/>
        <w:rPr>
          <w:rFonts w:hint="eastAsia"/>
          <w:b/>
          <w:bCs/>
          <w:lang w:val="en"/>
        </w:rPr>
      </w:pPr>
      <w:r>
        <w:rPr>
          <w:rFonts w:hint="eastAsia"/>
          <w:b/>
          <w:bCs/>
          <w:lang w:val="en"/>
        </w:rPr>
        <w:t>二、各执法主体的执法岗位及人员在岗情况:</w:t>
      </w:r>
    </w:p>
    <w:p>
      <w:pPr>
        <w:pStyle w:val="4"/>
        <w:ind w:firstLine="480"/>
        <w:rPr>
          <w:rFonts w:hint="eastAsia"/>
          <w:bCs/>
          <w:lang w:val="en"/>
        </w:rPr>
      </w:pPr>
      <w:r>
        <w:rPr>
          <w:rFonts w:hint="eastAsia"/>
          <w:bCs/>
          <w:lang w:val="en"/>
        </w:rPr>
        <w:t>六里桥街道执法队编制数30人，现有26人，现有队长1人，教导员1人，副队长2人，内勤3人，法制员1人，外勤15人，2人借调至集中隔离点，1人借调疫苗接种点，实际在队23人。</w:t>
      </w:r>
    </w:p>
    <w:p>
      <w:pPr>
        <w:pStyle w:val="4"/>
        <w:ind w:firstLine="480"/>
        <w:rPr>
          <w:b/>
          <w:bCs/>
          <w:lang w:val="en"/>
        </w:rPr>
      </w:pPr>
      <w:r>
        <w:rPr>
          <w:b/>
          <w:bCs/>
          <w:lang w:val="en"/>
        </w:rPr>
        <w:t>三、</w:t>
      </w:r>
      <w:r>
        <w:rPr>
          <w:rFonts w:hint="eastAsia"/>
          <w:b/>
          <w:bCs/>
          <w:lang w:val="en"/>
        </w:rPr>
        <w:t>执法力量投入情况</w:t>
      </w:r>
      <w:r>
        <w:rPr>
          <w:b/>
          <w:bCs/>
          <w:lang w:val="en"/>
        </w:rPr>
        <w:t>：</w:t>
      </w:r>
    </w:p>
    <w:p>
      <w:pPr>
        <w:pStyle w:val="4"/>
        <w:ind w:firstLine="480"/>
      </w:pPr>
      <w:r>
        <w:rPr>
          <w:rFonts w:hint="eastAsia"/>
          <w:bCs/>
          <w:lang w:val="en"/>
        </w:rPr>
        <w:t>六里桥街道办事处执法队现在除借调在外人员外，执法力量全部投入。</w:t>
      </w:r>
    </w:p>
    <w:p>
      <w:pPr>
        <w:pStyle w:val="4"/>
        <w:numPr>
          <w:ilvl w:val="0"/>
          <w:numId w:val="1"/>
        </w:numPr>
        <w:ind w:firstLine="480"/>
        <w:rPr>
          <w:b/>
          <w:bCs/>
          <w:lang w:val="en"/>
        </w:rPr>
      </w:pPr>
      <w:r>
        <w:rPr>
          <w:rFonts w:hint="eastAsia"/>
          <w:b/>
          <w:bCs/>
          <w:lang w:val="en"/>
        </w:rPr>
        <w:t>政务服务事项的办理情况</w:t>
      </w:r>
      <w:r>
        <w:rPr>
          <w:b/>
          <w:bCs/>
          <w:lang w:val="en"/>
        </w:rPr>
        <w:t>：</w:t>
      </w:r>
    </w:p>
    <w:p>
      <w:pPr>
        <w:pStyle w:val="4"/>
        <w:numPr>
          <w:numId w:val="0"/>
        </w:numPr>
        <w:ind w:firstLine="48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六里桥街道面向群众办理养老助残、医疗卫生、住房保障、社会保障、退役军人服务等政务服务，受理民政、残联、卫计、社保、医保、退役军人、工会、财税、交通等9个部门83项业务，全年累计办理事项约2万余件，咨询服务1万余人次。</w:t>
      </w:r>
    </w:p>
    <w:p>
      <w:pPr>
        <w:pStyle w:val="4"/>
        <w:numPr>
          <w:numId w:val="0"/>
        </w:numPr>
        <w:ind w:firstLine="481"/>
        <w:rPr>
          <w:lang w:val="en"/>
        </w:rPr>
      </w:pPr>
      <w:bookmarkStart w:id="0" w:name="_GoBack"/>
      <w:bookmarkEnd w:id="0"/>
      <w:r>
        <w:rPr>
          <w:b/>
          <w:bCs/>
          <w:lang w:val="en"/>
        </w:rPr>
        <w:t>五、</w:t>
      </w:r>
      <w:r>
        <w:rPr>
          <w:rFonts w:hint="eastAsia"/>
          <w:b/>
          <w:bCs/>
          <w:lang w:val="en"/>
        </w:rPr>
        <w:t>行政检查计划执行情况</w:t>
      </w:r>
      <w:r>
        <w:rPr>
          <w:b/>
          <w:bCs/>
          <w:lang w:val="en"/>
        </w:rPr>
        <w:t>：</w:t>
      </w:r>
    </w:p>
    <w:p>
      <w:pPr>
        <w:pStyle w:val="4"/>
        <w:spacing w:line="360" w:lineRule="auto"/>
        <w:ind w:firstLine="480" w:firstLineChars="200"/>
      </w:pPr>
      <w:r>
        <w:rPr>
          <w:rFonts w:hint="eastAsia"/>
        </w:rPr>
        <w:t>疫情防控方面,建立并完善辖区三类场所台账，对辖区台账内300余家商超、餐饮、食堂三类场所防疫工作、复产复工工作，开展执法检查4651余次，对存在问题的现场责令整改77余起，其中公示55起。</w:t>
      </w:r>
    </w:p>
    <w:p>
      <w:pPr>
        <w:pStyle w:val="4"/>
        <w:spacing w:line="360" w:lineRule="auto"/>
        <w:ind w:firstLine="480" w:firstLineChars="200"/>
      </w:pPr>
      <w:r>
        <w:rPr>
          <w:rFonts w:hint="eastAsia"/>
        </w:rPr>
        <w:t>生活垃圾分类方面，针对餐饮、商超、个人开展执法检查 981余次，同时积极推进城管执法进社区180余次，检查发现问题150余起，开展宣传教育80余次。</w:t>
      </w:r>
    </w:p>
    <w:p>
      <w:pPr>
        <w:pStyle w:val="4"/>
        <w:spacing w:line="360" w:lineRule="auto"/>
        <w:ind w:firstLine="480" w:firstLineChars="200"/>
      </w:pPr>
      <w:r>
        <w:rPr>
          <w:rFonts w:hint="eastAsia"/>
        </w:rPr>
        <w:t>环境秩序方面，规范辖区商户门前三包秩序2300余户，查处并规范店外经营、乱堆物料等违规经营行为350余起，查处并取缔无照经营410余起，查处无准运证件运输165起，查处施工工地255次；检查燃气安全264家次，开展联合执法45余次，整改燃气安全隐患80余次，移交液化石油气气瓶数613个；劝阻不文明养犬行为25起，宣传教育26次；开展禁养家禽专项执法25次，宣传教育10余次；检查餐饮、超市、工地等公共场所控烟工作余次160次，宣传教育35人次,</w:t>
      </w:r>
    </w:p>
    <w:p>
      <w:pPr>
        <w:pStyle w:val="4"/>
        <w:ind w:firstLine="480"/>
        <w:rPr>
          <w:b/>
          <w:bCs/>
          <w:lang w:val="en"/>
        </w:rPr>
      </w:pPr>
      <w:r>
        <w:rPr>
          <w:b/>
          <w:bCs/>
          <w:lang w:val="en"/>
        </w:rPr>
        <w:t>六、</w:t>
      </w:r>
      <w:r>
        <w:rPr>
          <w:rFonts w:hint="eastAsia"/>
          <w:b/>
          <w:bCs/>
          <w:lang w:val="en"/>
        </w:rPr>
        <w:t>行政处罚、行政强制等案件的办理情况</w:t>
      </w:r>
      <w:r>
        <w:rPr>
          <w:b/>
          <w:bCs/>
          <w:lang w:val="en"/>
        </w:rPr>
        <w:t>：</w:t>
      </w:r>
    </w:p>
    <w:p>
      <w:pPr>
        <w:pStyle w:val="4"/>
        <w:ind w:firstLine="480"/>
        <w:rPr>
          <w:lang w:val="en"/>
        </w:rPr>
      </w:pPr>
      <w:r>
        <w:rPr>
          <w:rFonts w:hint="eastAsia"/>
          <w:lang w:val="en"/>
        </w:rPr>
        <w:t>行政处罚案件情况：2021年1月至12月，六里桥街道执法队共计立案处罚640起，罚款 2809310.3元。其中一般程序案件506起，罚款2803810.3元，简易程序案件134起，罚款5500 元。</w:t>
      </w:r>
    </w:p>
    <w:p>
      <w:pPr>
        <w:pStyle w:val="4"/>
        <w:ind w:firstLine="480"/>
        <w:rPr>
          <w:lang w:val="en"/>
        </w:rPr>
      </w:pPr>
      <w:r>
        <w:rPr>
          <w:rFonts w:hint="eastAsia"/>
          <w:lang w:val="en"/>
        </w:rPr>
        <w:t>截至目前，2021年拆违腾地已销账违法建设,建设面积共71668.73平方米，占地面积共57156.26平方米。圆满完成全年拆违任务。对新生在施违建、“12345”违建线索举报的新生违建、另案处理的一般性违法建设以及市级挂账督办的新生违建，发现一起拆除一起。</w:t>
      </w:r>
    </w:p>
    <w:p>
      <w:pPr>
        <w:pStyle w:val="4"/>
        <w:ind w:firstLine="480"/>
        <w:rPr>
          <w:b/>
          <w:bCs/>
          <w:lang w:val="en"/>
        </w:rPr>
      </w:pPr>
      <w:r>
        <w:rPr>
          <w:b/>
          <w:bCs/>
          <w:lang w:val="en"/>
        </w:rPr>
        <w:t>七、</w:t>
      </w:r>
      <w:r>
        <w:rPr>
          <w:rFonts w:hint="eastAsia"/>
          <w:b/>
          <w:bCs/>
          <w:lang w:val="en"/>
        </w:rPr>
        <w:t>投诉、举报案件的受理和分类办理情</w:t>
      </w:r>
      <w:r>
        <w:rPr>
          <w:b/>
          <w:bCs/>
          <w:lang w:val="en"/>
        </w:rPr>
        <w:t>：</w:t>
      </w:r>
    </w:p>
    <w:p>
      <w:pPr>
        <w:pStyle w:val="4"/>
        <w:ind w:firstLine="480"/>
        <w:rPr>
          <w:lang w:val="en"/>
        </w:rPr>
      </w:pPr>
      <w:r>
        <w:rPr>
          <w:rFonts w:hint="eastAsia"/>
          <w:lang w:val="en"/>
        </w:rPr>
        <w:t>2021年度本执法队共接收12345市民热线诉求4426件，接件数量上在街道各科室中排名第一，接件数量最多的月份是9月份（543件），接件数量最少的月份是2月份（10件）；其中，施工管理1838件，违法建设1012件，无照游商784件，违规吸烟99件，侵占绿地69件，疫情防控63件。执法队历来高度重视12345市民热线的接诉好办理工作，通过反复办理、安排盯守、多次回访、耐心解释等工作方法，保证群众满意，不断提高三率考核成绩。</w:t>
      </w:r>
    </w:p>
    <w:p>
      <w:pPr>
        <w:pStyle w:val="4"/>
        <w:ind w:firstLine="480"/>
        <w:rPr>
          <w:lang w:val="en"/>
        </w:rPr>
      </w:pPr>
      <w:r>
        <w:rPr>
          <w:b/>
          <w:bCs/>
          <w:lang w:val="en"/>
        </w:rPr>
        <w:t>八、</w:t>
      </w:r>
      <w:r>
        <w:rPr>
          <w:rFonts w:hint="eastAsia"/>
          <w:b/>
          <w:bCs/>
          <w:lang w:val="en"/>
        </w:rPr>
        <w:t>行政执法机关认为需要公示的其他情况</w:t>
      </w:r>
      <w:r>
        <w:rPr>
          <w:b/>
          <w:bCs/>
          <w:lang w:val="en"/>
        </w:rPr>
        <w:t>：</w:t>
      </w:r>
    </w:p>
    <w:p>
      <w:pPr>
        <w:pStyle w:val="4"/>
        <w:ind w:firstLine="480"/>
        <w:rPr>
          <w:lang w:val="en"/>
        </w:rPr>
      </w:pPr>
      <w:r>
        <w:rPr>
          <w:lang w:val="e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5FB4"/>
    <w:multiLevelType w:val="singleLevel"/>
    <w:tmpl w:val="2DD75F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5D"/>
    <w:rsid w:val="0007777C"/>
    <w:rsid w:val="001521DC"/>
    <w:rsid w:val="004666DC"/>
    <w:rsid w:val="005E7828"/>
    <w:rsid w:val="00895815"/>
    <w:rsid w:val="009F535D"/>
    <w:rsid w:val="00B32D08"/>
    <w:rsid w:val="00BA0D6D"/>
    <w:rsid w:val="00CF5147"/>
    <w:rsid w:val="00EA03B1"/>
    <w:rsid w:val="00EF04B9"/>
    <w:rsid w:val="00FA3B26"/>
    <w:rsid w:val="610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</Words>
  <Characters>998</Characters>
  <Lines>8</Lines>
  <Paragraphs>2</Paragraphs>
  <TotalTime>35</TotalTime>
  <ScaleCrop>false</ScaleCrop>
  <LinksUpToDate>false</LinksUpToDate>
  <CharactersWithSpaces>1171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2022-01-11T01:45:00Z</dcterms:created>
  <dc:creator>dell</dc:creator>
  <cp:lastModifiedBy>一直很安静</cp:lastModifiedBy>
  <cp:lastPrinted>2022-01-11T01:45:00Z</cp:lastPrinted>
  <dcterms:modified xsi:type="dcterms:W3CDTF">2022-01-20T07:03:32Z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5BCD5C6F7A3345DFBB7A2B2C18DC0AA4</vt:lpwstr>
  </property>
</Properties>
</file>