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5474E" w:rsidRPr="00A5474E" w:rsidRDefault="00D502D5" w:rsidP="008A5C0B">
      <w:pPr>
        <w:widowControl w:val="0"/>
        <w:topLinePunct/>
        <w:adjustRightInd w:val="0"/>
        <w:snapToGrid w:val="0"/>
        <w:spacing w:line="560" w:lineRule="exact"/>
        <w:ind w:firstLineChars="200" w:firstLine="632"/>
        <w:rPr>
          <w:rFonts w:eastAsia="黑体"/>
        </w:rPr>
      </w:pPr>
      <w:r>
        <w:rPr>
          <w:rFonts w:hint="eastAsia"/>
          <w:noProof/>
        </w:rPr>
        <mc:AlternateContent>
          <mc:Choice Requires="wps">
            <w:drawing>
              <wp:anchor distT="72390" distB="72390" distL="72390" distR="72390" simplePos="0" relativeHeight="25165619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2034540</wp:posOffset>
                </wp:positionV>
                <wp:extent cx="6421120" cy="955040"/>
                <wp:effectExtent l="2540" t="0" r="0" b="127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1120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364B" w:rsidRPr="005F32E3" w:rsidRDefault="0019364B" w:rsidP="00353872">
                            <w:pPr>
                              <w:pStyle w:val="a5"/>
                              <w:spacing w:after="0"/>
                              <w:ind w:firstLine="0"/>
                              <w:jc w:val="center"/>
                              <w:rPr>
                                <w:rFonts w:eastAsia="方正小标宋_GBK"/>
                                <w:color w:val="FF0000"/>
                                <w:w w:val="80"/>
                                <w:sz w:val="100"/>
                                <w:szCs w:val="100"/>
                              </w:rPr>
                            </w:pPr>
                            <w:r w:rsidRPr="005F32E3">
                              <w:rPr>
                                <w:rFonts w:eastAsia="方正小标宋_GBK"/>
                                <w:color w:val="FF0000"/>
                                <w:w w:val="80"/>
                                <w:sz w:val="100"/>
                                <w:szCs w:val="100"/>
                              </w:rPr>
                              <w:t>丰台区人民政府</w:t>
                            </w:r>
                            <w:r w:rsidR="00D17542" w:rsidRPr="005F32E3">
                              <w:rPr>
                                <w:rFonts w:eastAsia="方正小标宋_GBK" w:hint="eastAsia"/>
                                <w:color w:val="FF0000"/>
                                <w:w w:val="80"/>
                                <w:sz w:val="100"/>
                                <w:szCs w:val="100"/>
                              </w:rPr>
                              <w:t>办公室</w:t>
                            </w:r>
                            <w:r w:rsidR="00A5474E" w:rsidRPr="005F32E3">
                              <w:rPr>
                                <w:rFonts w:eastAsia="方正小标宋_GBK" w:hint="eastAsia"/>
                                <w:color w:val="FF0000"/>
                                <w:w w:val="80"/>
                                <w:sz w:val="100"/>
                                <w:szCs w:val="100"/>
                              </w:rPr>
                              <w:t>文件</w:t>
                            </w:r>
                          </w:p>
                          <w:p w:rsidR="005C1852" w:rsidRDefault="005C1852" w:rsidP="007A535A">
                            <w:pPr>
                              <w:pStyle w:val="a5"/>
                              <w:spacing w:after="0"/>
                              <w:ind w:firstLine="0"/>
                              <w:rPr>
                                <w:rFonts w:eastAsia="方正小标宋_GBK"/>
                                <w:color w:val="FF0000"/>
                                <w:w w:val="74"/>
                                <w:sz w:val="92"/>
                                <w:szCs w:val="9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160.2pt;width:505.6pt;height:75.2pt;z-index:-251660288;visibility:visible;mso-wrap-style:square;mso-width-percent:0;mso-height-percent:0;mso-wrap-distance-left:5.7pt;mso-wrap-distance-top:5.7pt;mso-wrap-distance-right:5.7pt;mso-wrap-distance-bottom:5.7pt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ZfteAIAAP8E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" stroked="f">
                <v:textbox inset="0,0,0,0">
                  <w:txbxContent>
                    <w:p w:rsidR="0019364B" w:rsidRPr="005F32E3" w:rsidRDefault="0019364B" w:rsidP="00353872">
                      <w:pPr>
                        <w:pStyle w:val="a5"/>
                        <w:spacing w:after="0"/>
                        <w:ind w:firstLine="0"/>
                        <w:jc w:val="center"/>
                        <w:rPr>
                          <w:rFonts w:eastAsia="方正小标宋_GBK"/>
                          <w:color w:val="FF0000"/>
                          <w:w w:val="80"/>
                          <w:sz w:val="100"/>
                          <w:szCs w:val="100"/>
                        </w:rPr>
                      </w:pPr>
                      <w:r w:rsidRPr="005F32E3">
                        <w:rPr>
                          <w:rFonts w:eastAsia="方正小标宋_GBK"/>
                          <w:color w:val="FF0000"/>
                          <w:w w:val="80"/>
                          <w:sz w:val="100"/>
                          <w:szCs w:val="100"/>
                        </w:rPr>
                        <w:t>丰台区人民政府</w:t>
                      </w:r>
                      <w:r w:rsidR="00D17542" w:rsidRPr="005F32E3">
                        <w:rPr>
                          <w:rFonts w:eastAsia="方正小标宋_GBK" w:hint="eastAsia"/>
                          <w:color w:val="FF0000"/>
                          <w:w w:val="80"/>
                          <w:sz w:val="100"/>
                          <w:szCs w:val="100"/>
                        </w:rPr>
                        <w:t>办公室</w:t>
                      </w:r>
                      <w:r w:rsidR="00A5474E" w:rsidRPr="005F32E3">
                        <w:rPr>
                          <w:rFonts w:eastAsia="方正小标宋_GBK" w:hint="eastAsia"/>
                          <w:color w:val="FF0000"/>
                          <w:w w:val="80"/>
                          <w:sz w:val="100"/>
                          <w:szCs w:val="100"/>
                        </w:rPr>
                        <w:t>文件</w:t>
                      </w:r>
                    </w:p>
                    <w:p w:rsidR="005C1852" w:rsidRDefault="005C1852" w:rsidP="007A535A">
                      <w:pPr>
                        <w:pStyle w:val="a5"/>
                        <w:spacing w:after="0"/>
                        <w:ind w:firstLine="0"/>
                        <w:rPr>
                          <w:rFonts w:eastAsia="方正小标宋_GBK"/>
                          <w:color w:val="FF0000"/>
                          <w:w w:val="74"/>
                          <w:sz w:val="92"/>
                          <w:szCs w:val="9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C1852" w:rsidRDefault="005C1852" w:rsidP="008A5C0B">
      <w:pPr>
        <w:widowControl w:val="0"/>
        <w:topLinePunct/>
        <w:adjustRightInd w:val="0"/>
        <w:snapToGrid w:val="0"/>
        <w:spacing w:line="560" w:lineRule="exact"/>
        <w:ind w:firstLineChars="200" w:firstLine="632"/>
      </w:pPr>
    </w:p>
    <w:p w:rsidR="005C1852" w:rsidRDefault="005C1852" w:rsidP="008A5C0B">
      <w:pPr>
        <w:widowControl w:val="0"/>
        <w:topLinePunct/>
        <w:adjustRightInd w:val="0"/>
        <w:snapToGrid w:val="0"/>
        <w:spacing w:line="560" w:lineRule="exact"/>
        <w:ind w:firstLineChars="200" w:firstLine="632"/>
      </w:pPr>
    </w:p>
    <w:p w:rsidR="005C1852" w:rsidRDefault="005C1852" w:rsidP="008A5C0B">
      <w:pPr>
        <w:widowControl w:val="0"/>
        <w:topLinePunct/>
        <w:adjustRightInd w:val="0"/>
        <w:snapToGrid w:val="0"/>
        <w:spacing w:line="560" w:lineRule="exact"/>
        <w:ind w:firstLineChars="200" w:firstLine="632"/>
      </w:pPr>
    </w:p>
    <w:p w:rsidR="00A5474E" w:rsidRDefault="00A5474E" w:rsidP="008A5C0B">
      <w:pPr>
        <w:widowControl w:val="0"/>
        <w:topLinePunct/>
        <w:adjustRightInd w:val="0"/>
        <w:snapToGrid w:val="0"/>
        <w:spacing w:line="560" w:lineRule="exact"/>
        <w:ind w:firstLineChars="200" w:firstLine="632"/>
      </w:pPr>
    </w:p>
    <w:p w:rsidR="00C63D36" w:rsidRDefault="00C63D36" w:rsidP="008A5C0B">
      <w:pPr>
        <w:widowControl w:val="0"/>
        <w:topLinePunct/>
        <w:adjustRightInd w:val="0"/>
        <w:snapToGrid w:val="0"/>
        <w:spacing w:line="560" w:lineRule="exact"/>
      </w:pPr>
    </w:p>
    <w:p w:rsidR="000F7262" w:rsidRDefault="005C611C" w:rsidP="008A5C0B">
      <w:pPr>
        <w:widowControl w:val="0"/>
        <w:topLinePunct/>
        <w:adjustRightInd w:val="0"/>
        <w:snapToGrid w:val="0"/>
        <w:spacing w:line="560" w:lineRule="exact"/>
        <w:jc w:val="center"/>
        <w:rPr>
          <w:rFonts w:eastAsia="仿宋"/>
        </w:rPr>
      </w:pPr>
      <w:proofErr w:type="gramStart"/>
      <w:r>
        <w:rPr>
          <w:rFonts w:ascii="仿宋_GB2312" w:hAnsi="仿宋_GB2312"/>
          <w:szCs w:val="32"/>
        </w:rPr>
        <w:t>丰政</w:t>
      </w:r>
      <w:r>
        <w:rPr>
          <w:rFonts w:ascii="仿宋_GB2312" w:hAnsi="仿宋_GB2312" w:hint="eastAsia"/>
          <w:szCs w:val="32"/>
        </w:rPr>
        <w:t>办</w:t>
      </w:r>
      <w:proofErr w:type="gramEnd"/>
      <w:r>
        <w:rPr>
          <w:rFonts w:ascii="仿宋_GB2312" w:hAnsi="仿宋_GB2312" w:hint="eastAsia"/>
          <w:szCs w:val="32"/>
        </w:rPr>
        <w:t>发</w:t>
      </w:r>
      <w:r>
        <w:rPr>
          <w:rFonts w:ascii="仿宋_GB2312" w:hAnsi="仿宋_GB2312"/>
          <w:szCs w:val="32"/>
        </w:rPr>
        <w:t>〔</w:t>
      </w:r>
      <w:r w:rsidR="003038EC">
        <w:rPr>
          <w:rFonts w:ascii="仿宋_GB2312" w:hAnsi="仿宋_GB2312"/>
          <w:szCs w:val="32"/>
        </w:rPr>
        <w:t>20</w:t>
      </w:r>
      <w:r w:rsidR="003038EC">
        <w:rPr>
          <w:rFonts w:ascii="仿宋_GB2312" w:hAnsi="仿宋_GB2312" w:hint="eastAsia"/>
          <w:szCs w:val="32"/>
        </w:rPr>
        <w:t>2</w:t>
      </w:r>
      <w:r w:rsidR="00A90FF0">
        <w:rPr>
          <w:rFonts w:ascii="仿宋_GB2312" w:hAnsi="仿宋_GB2312" w:hint="eastAsia"/>
          <w:szCs w:val="32"/>
        </w:rPr>
        <w:t>2</w:t>
      </w:r>
      <w:r>
        <w:rPr>
          <w:rFonts w:ascii="仿宋_GB2312" w:hAnsi="仿宋_GB2312"/>
          <w:szCs w:val="32"/>
        </w:rPr>
        <w:t>〕</w:t>
      </w:r>
      <w:r w:rsidR="0057451F">
        <w:rPr>
          <w:rFonts w:ascii="仿宋_GB2312" w:hAnsi="仿宋_GB2312" w:hint="eastAsia"/>
          <w:szCs w:val="32"/>
        </w:rPr>
        <w:t>6</w:t>
      </w:r>
      <w:r>
        <w:rPr>
          <w:rFonts w:ascii="仿宋_GB2312" w:hAnsi="仿宋_GB2312"/>
        </w:rPr>
        <w:t>号</w:t>
      </w:r>
    </w:p>
    <w:p w:rsidR="0019364B" w:rsidRPr="00C6667B" w:rsidRDefault="005F32E3" w:rsidP="00A90FF0">
      <w:pPr>
        <w:widowControl w:val="0"/>
        <w:topLinePunct/>
        <w:adjustRightInd w:val="0"/>
        <w:snapToGrid w:val="0"/>
        <w:spacing w:line="560" w:lineRule="exact"/>
        <w:ind w:firstLineChars="200" w:firstLine="632"/>
        <w:rPr>
          <w:rFonts w:eastAsia="仿宋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CEC937" wp14:editId="780A3EE9">
                <wp:simplePos x="0" y="0"/>
                <wp:positionH relativeFrom="page">
                  <wp:posOffset>720090</wp:posOffset>
                </wp:positionH>
                <wp:positionV relativeFrom="page">
                  <wp:posOffset>3823856</wp:posOffset>
                </wp:positionV>
                <wp:extent cx="6120130" cy="0"/>
                <wp:effectExtent l="0" t="0" r="13970" b="1905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301.1pt" to="538.6pt,3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" strokecolor="red" strokeweight="1.5pt">
                <w10:wrap anchorx="page" anchory="page"/>
              </v:line>
            </w:pict>
          </mc:Fallback>
        </mc:AlternateContent>
      </w:r>
    </w:p>
    <w:p w:rsidR="00C81244" w:rsidRPr="00A6376A" w:rsidRDefault="00C81244" w:rsidP="00A90FF0">
      <w:pPr>
        <w:widowControl w:val="0"/>
        <w:topLinePunct/>
        <w:adjustRightInd w:val="0"/>
        <w:snapToGrid w:val="0"/>
        <w:spacing w:line="560" w:lineRule="exact"/>
        <w:ind w:firstLineChars="200" w:firstLine="632"/>
      </w:pPr>
    </w:p>
    <w:p w:rsidR="0057451F" w:rsidRPr="00F5499A" w:rsidRDefault="0057451F" w:rsidP="0057451F">
      <w:pPr>
        <w:spacing w:line="540" w:lineRule="exact"/>
        <w:jc w:val="center"/>
        <w:rPr>
          <w:rFonts w:ascii="宋体" w:hAnsi="宋体" w:cs="宋体"/>
          <w:kern w:val="0"/>
          <w:sz w:val="20"/>
        </w:rPr>
      </w:pPr>
      <w:r w:rsidRPr="00F5499A">
        <w:rPr>
          <w:rFonts w:ascii="方正小标宋简体" w:eastAsia="方正小标宋简体" w:hAnsi="宋体" w:cs="宋体" w:hint="eastAsia"/>
          <w:kern w:val="0"/>
          <w:sz w:val="44"/>
          <w:szCs w:val="44"/>
        </w:rPr>
        <w:t>北京市丰台区人民政府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办公室</w:t>
      </w:r>
    </w:p>
    <w:p w:rsidR="0057451F" w:rsidRDefault="0057451F" w:rsidP="0057451F">
      <w:pPr>
        <w:snapToGrid w:val="0"/>
        <w:spacing w:line="5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CA6276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关于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印发</w:t>
      </w:r>
      <w:proofErr w:type="gramStart"/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《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丰台区2022年重要</w:t>
      </w:r>
    </w:p>
    <w:p w:rsidR="0057451F" w:rsidRDefault="0057451F" w:rsidP="0057451F">
      <w:pPr>
        <w:snapToGrid w:val="0"/>
        <w:spacing w:line="54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民生实事项目</w:t>
      </w:r>
      <w:proofErr w:type="gramStart"/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》</w:t>
      </w:r>
      <w:proofErr w:type="gramEnd"/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的通知</w:t>
      </w:r>
      <w:bookmarkEnd w:id="0"/>
    </w:p>
    <w:p w:rsidR="0057451F" w:rsidRPr="00A41774" w:rsidRDefault="0057451F" w:rsidP="0057451F">
      <w:pPr>
        <w:snapToGrid w:val="0"/>
        <w:spacing w:line="540" w:lineRule="exact"/>
        <w:jc w:val="center"/>
        <w:rPr>
          <w:rFonts w:ascii="楷体_GB2312" w:eastAsia="楷体_GB2312" w:cs="宋体" w:hint="eastAsia"/>
          <w:szCs w:val="32"/>
        </w:rPr>
      </w:pPr>
    </w:p>
    <w:p w:rsidR="0057451F" w:rsidRPr="00A41774" w:rsidRDefault="0057451F" w:rsidP="0057451F">
      <w:pPr>
        <w:spacing w:line="540" w:lineRule="exact"/>
        <w:rPr>
          <w:rFonts w:ascii="楷体_GB2312" w:eastAsia="楷体_GB2312" w:hAnsi="宋体" w:cs="宋体" w:hint="eastAsia"/>
          <w:spacing w:val="-20"/>
          <w:kern w:val="0"/>
          <w:szCs w:val="32"/>
        </w:rPr>
      </w:pPr>
      <w:r w:rsidRPr="00A41774">
        <w:rPr>
          <w:rFonts w:ascii="楷体_GB2312" w:eastAsia="楷体_GB2312" w:hAnsi="宋体" w:cs="宋体" w:hint="eastAsia"/>
          <w:spacing w:val="-20"/>
          <w:kern w:val="0"/>
          <w:szCs w:val="32"/>
        </w:rPr>
        <w:t>各街道办事处、镇政府，区政府各委、办、局，各区属机构:</w:t>
      </w:r>
    </w:p>
    <w:p w:rsidR="0057451F" w:rsidRPr="00A41774" w:rsidRDefault="0057451F" w:rsidP="0057451F">
      <w:pPr>
        <w:spacing w:line="540" w:lineRule="exact"/>
        <w:ind w:firstLineChars="200" w:firstLine="632"/>
        <w:rPr>
          <w:rFonts w:ascii="楷体_GB2312" w:eastAsia="楷体_GB2312" w:hAnsi="宋体" w:cs="宋体" w:hint="eastAsia"/>
          <w:kern w:val="0"/>
          <w:szCs w:val="32"/>
        </w:rPr>
      </w:pPr>
      <w:r>
        <w:rPr>
          <w:rFonts w:ascii="楷体_GB2312" w:eastAsia="楷体_GB2312" w:hAnsi="Calibri" w:hint="eastAsia"/>
          <w:szCs w:val="32"/>
        </w:rPr>
        <w:t>经区政府同意，现将</w:t>
      </w:r>
      <w:r w:rsidRPr="00A41774">
        <w:rPr>
          <w:rFonts w:ascii="楷体_GB2312" w:eastAsia="楷体_GB2312" w:hAnsi="宋体" w:cs="宋体" w:hint="eastAsia"/>
          <w:kern w:val="0"/>
          <w:szCs w:val="32"/>
        </w:rPr>
        <w:t>《丰台区2022年重要民生实事项目》印发给你们。</w:t>
      </w:r>
      <w:proofErr w:type="gramStart"/>
      <w:r>
        <w:rPr>
          <w:rFonts w:ascii="楷体_GB2312" w:eastAsia="楷体_GB2312" w:hAnsi="宋体" w:cs="宋体" w:hint="eastAsia"/>
          <w:kern w:val="0"/>
          <w:szCs w:val="32"/>
        </w:rPr>
        <w:t>请</w:t>
      </w:r>
      <w:r w:rsidRPr="00A41774">
        <w:rPr>
          <w:rFonts w:ascii="楷体_GB2312" w:eastAsia="楷体_GB2312" w:hAnsi="宋体" w:cs="宋体" w:hint="eastAsia"/>
          <w:kern w:val="0"/>
          <w:szCs w:val="32"/>
        </w:rPr>
        <w:t>高度</w:t>
      </w:r>
      <w:proofErr w:type="gramEnd"/>
      <w:r w:rsidRPr="00A41774">
        <w:rPr>
          <w:rFonts w:ascii="楷体_GB2312" w:eastAsia="楷体_GB2312" w:hAnsi="宋体" w:cs="宋体" w:hint="eastAsia"/>
          <w:kern w:val="0"/>
          <w:szCs w:val="32"/>
        </w:rPr>
        <w:t>重视，严格按照责任分工，制定</w:t>
      </w:r>
      <w:r>
        <w:rPr>
          <w:rFonts w:ascii="楷体_GB2312" w:eastAsia="楷体_GB2312" w:hAnsi="宋体" w:cs="宋体" w:hint="eastAsia"/>
          <w:kern w:val="0"/>
          <w:szCs w:val="32"/>
        </w:rPr>
        <w:t>详细的</w:t>
      </w:r>
      <w:r w:rsidRPr="00A41774">
        <w:rPr>
          <w:rFonts w:ascii="楷体_GB2312" w:eastAsia="楷体_GB2312" w:hAnsi="宋体" w:cs="宋体" w:hint="eastAsia"/>
          <w:kern w:val="0"/>
          <w:szCs w:val="32"/>
        </w:rPr>
        <w:t>工作落实预案，早安排、早部署，</w:t>
      </w:r>
      <w:r w:rsidRPr="00A41774">
        <w:rPr>
          <w:rFonts w:ascii="楷体_GB2312" w:eastAsia="楷体_GB2312" w:hint="eastAsia"/>
          <w:kern w:val="0"/>
          <w:szCs w:val="32"/>
        </w:rPr>
        <w:t>扎实推进每一个实事项目，</w:t>
      </w:r>
      <w:r w:rsidRPr="00A41774">
        <w:rPr>
          <w:rFonts w:ascii="楷体_GB2312" w:eastAsia="楷体_GB2312" w:hAnsi="宋体" w:cs="宋体" w:hint="eastAsia"/>
          <w:kern w:val="0"/>
          <w:szCs w:val="32"/>
        </w:rPr>
        <w:t>确保高质量高效率完成各项任务，切实将实事项目做实、办好，</w:t>
      </w:r>
      <w:r w:rsidRPr="00A41774">
        <w:rPr>
          <w:rFonts w:ascii="楷体_GB2312" w:eastAsia="楷体_GB2312" w:hint="eastAsia"/>
          <w:kern w:val="0"/>
          <w:szCs w:val="32"/>
        </w:rPr>
        <w:t>进一步增强人民群众获得感、幸福感、安全感</w:t>
      </w:r>
      <w:r w:rsidRPr="00A41774">
        <w:rPr>
          <w:rFonts w:ascii="楷体_GB2312" w:eastAsia="楷体_GB2312" w:hAnsi="宋体" w:cs="宋体" w:hint="eastAsia"/>
          <w:kern w:val="0"/>
          <w:szCs w:val="32"/>
        </w:rPr>
        <w:t>。</w:t>
      </w:r>
    </w:p>
    <w:p w:rsidR="0057451F" w:rsidRPr="00A41774" w:rsidRDefault="0057451F" w:rsidP="0057451F">
      <w:pPr>
        <w:spacing w:line="540" w:lineRule="exact"/>
        <w:ind w:firstLineChars="200" w:firstLine="632"/>
        <w:rPr>
          <w:rFonts w:ascii="楷体_GB2312" w:eastAsia="楷体_GB2312" w:hAnsi="宋体" w:cs="宋体" w:hint="eastAsia"/>
          <w:kern w:val="0"/>
          <w:szCs w:val="32"/>
        </w:rPr>
      </w:pPr>
    </w:p>
    <w:p w:rsidR="0057451F" w:rsidRPr="00A41774" w:rsidRDefault="0057451F" w:rsidP="0057451F">
      <w:pPr>
        <w:spacing w:line="540" w:lineRule="exact"/>
        <w:ind w:firstLineChars="1300" w:firstLine="4106"/>
        <w:rPr>
          <w:rFonts w:ascii="楷体_GB2312" w:eastAsia="楷体_GB2312" w:hAnsi="宋体" w:cs="宋体" w:hint="eastAsia"/>
          <w:kern w:val="0"/>
          <w:sz w:val="20"/>
        </w:rPr>
      </w:pPr>
      <w:r w:rsidRPr="00A41774">
        <w:rPr>
          <w:rFonts w:ascii="楷体_GB2312" w:eastAsia="楷体_GB2312" w:hAnsi="宋体" w:cs="宋体" w:hint="eastAsia"/>
          <w:kern w:val="0"/>
          <w:szCs w:val="32"/>
        </w:rPr>
        <w:t>北京市丰台区人民政府</w:t>
      </w:r>
      <w:r>
        <w:rPr>
          <w:rFonts w:ascii="楷体_GB2312" w:eastAsia="楷体_GB2312" w:hAnsi="宋体" w:cs="宋体" w:hint="eastAsia"/>
          <w:kern w:val="0"/>
          <w:szCs w:val="32"/>
        </w:rPr>
        <w:t>办公室</w:t>
      </w:r>
    </w:p>
    <w:p w:rsidR="0057451F" w:rsidRDefault="0057451F" w:rsidP="0057451F">
      <w:pPr>
        <w:spacing w:line="540" w:lineRule="exact"/>
        <w:ind w:firstLineChars="1650" w:firstLine="5212"/>
        <w:jc w:val="left"/>
        <w:rPr>
          <w:rFonts w:ascii="楷体_GB2312" w:eastAsia="楷体_GB2312" w:hAnsi="宋体" w:cs="宋体" w:hint="eastAsia"/>
          <w:kern w:val="0"/>
          <w:szCs w:val="32"/>
        </w:rPr>
      </w:pPr>
      <w:r w:rsidRPr="00A41774">
        <w:rPr>
          <w:rFonts w:ascii="楷体_GB2312" w:eastAsia="楷体_GB2312" w:hAnsi="宋体" w:cs="宋体" w:hint="eastAsia"/>
          <w:kern w:val="0"/>
          <w:szCs w:val="32"/>
        </w:rPr>
        <w:t>202</w:t>
      </w:r>
      <w:r>
        <w:rPr>
          <w:rFonts w:ascii="楷体_GB2312" w:eastAsia="楷体_GB2312" w:hAnsi="宋体" w:cs="宋体" w:hint="eastAsia"/>
          <w:kern w:val="0"/>
          <w:szCs w:val="32"/>
        </w:rPr>
        <w:t>2</w:t>
      </w:r>
      <w:r w:rsidRPr="00A41774">
        <w:rPr>
          <w:rFonts w:ascii="楷体_GB2312" w:eastAsia="楷体_GB2312" w:hAnsi="宋体" w:cs="宋体" w:hint="eastAsia"/>
          <w:kern w:val="0"/>
          <w:szCs w:val="32"/>
        </w:rPr>
        <w:t>年3月2</w:t>
      </w:r>
      <w:r>
        <w:rPr>
          <w:rFonts w:ascii="楷体_GB2312" w:eastAsia="楷体_GB2312" w:hAnsi="宋体" w:cs="宋体" w:hint="eastAsia"/>
          <w:kern w:val="0"/>
          <w:szCs w:val="32"/>
        </w:rPr>
        <w:t>9</w:t>
      </w:r>
      <w:r w:rsidRPr="00A41774">
        <w:rPr>
          <w:rFonts w:ascii="楷体_GB2312" w:eastAsia="楷体_GB2312" w:hAnsi="宋体" w:cs="宋体" w:hint="eastAsia"/>
          <w:kern w:val="0"/>
          <w:szCs w:val="32"/>
        </w:rPr>
        <w:t>日</w:t>
      </w:r>
    </w:p>
    <w:p w:rsidR="0057451F" w:rsidRPr="00A41774" w:rsidRDefault="0057451F" w:rsidP="0057451F">
      <w:pPr>
        <w:spacing w:line="560" w:lineRule="exact"/>
        <w:jc w:val="left"/>
        <w:rPr>
          <w:rFonts w:ascii="楷体_GB2312" w:eastAsia="楷体_GB2312" w:hAnsi="宋体" w:cs="宋体" w:hint="eastAsia"/>
          <w:kern w:val="0"/>
          <w:szCs w:val="32"/>
        </w:rPr>
      </w:pPr>
      <w:r>
        <w:rPr>
          <w:rFonts w:ascii="楷体_GB2312" w:eastAsia="楷体_GB2312" w:hAnsi="Calibri" w:hint="eastAsia"/>
          <w:szCs w:val="32"/>
        </w:rPr>
        <w:t xml:space="preserve">  （此件公开发布）</w:t>
      </w:r>
    </w:p>
    <w:p w:rsidR="0057451F" w:rsidRPr="000553DE" w:rsidRDefault="0057451F" w:rsidP="0057451F">
      <w:pPr>
        <w:spacing w:line="560" w:lineRule="exact"/>
        <w:jc w:val="center"/>
        <w:rPr>
          <w:rFonts w:ascii="方正小标宋简体" w:eastAsia="方正小标宋简体" w:hAnsi="黑体"/>
          <w:sz w:val="40"/>
          <w:szCs w:val="32"/>
        </w:rPr>
      </w:pPr>
      <w:r w:rsidRPr="000553DE">
        <w:rPr>
          <w:rFonts w:ascii="方正小标宋简体" w:eastAsia="方正小标宋简体" w:hAnsi="黑体" w:hint="eastAsia"/>
          <w:sz w:val="40"/>
          <w:szCs w:val="32"/>
        </w:rPr>
        <w:lastRenderedPageBreak/>
        <w:t>丰台区2022年重要民生实事项目</w:t>
      </w:r>
    </w:p>
    <w:p w:rsidR="0057451F" w:rsidRPr="00FF75F4" w:rsidRDefault="0057451F" w:rsidP="0057451F">
      <w:pPr>
        <w:spacing w:line="560" w:lineRule="exact"/>
        <w:jc w:val="left"/>
        <w:rPr>
          <w:rFonts w:ascii="黑体" w:eastAsia="黑体" w:hAnsi="黑体"/>
          <w:szCs w:val="32"/>
        </w:rPr>
      </w:pPr>
    </w:p>
    <w:p w:rsidR="0057451F" w:rsidRPr="00D40561" w:rsidRDefault="0057451F" w:rsidP="0057451F">
      <w:pPr>
        <w:spacing w:line="560" w:lineRule="exact"/>
        <w:ind w:firstLineChars="200" w:firstLine="632"/>
        <w:rPr>
          <w:rFonts w:ascii="黑体" w:eastAsia="黑体" w:hAnsi="黑体"/>
          <w:szCs w:val="32"/>
        </w:rPr>
      </w:pPr>
      <w:r w:rsidRPr="00D40561">
        <w:rPr>
          <w:rFonts w:ascii="黑体" w:eastAsia="黑体" w:hAnsi="黑体" w:hint="eastAsia"/>
          <w:szCs w:val="32"/>
        </w:rPr>
        <w:t>一、优化基本公共服务</w:t>
      </w:r>
    </w:p>
    <w:p w:rsidR="0057451F" w:rsidRPr="00D40561" w:rsidRDefault="0057451F" w:rsidP="0057451F">
      <w:pPr>
        <w:spacing w:line="560" w:lineRule="exact"/>
        <w:ind w:firstLineChars="200" w:firstLine="634"/>
        <w:rPr>
          <w:rFonts w:ascii="仿宋_GB2312" w:hAnsi="黑体"/>
          <w:b/>
          <w:szCs w:val="32"/>
        </w:rPr>
      </w:pPr>
      <w:r w:rsidRPr="00D40561">
        <w:rPr>
          <w:rFonts w:ascii="仿宋_GB2312" w:hAnsi="黑体" w:hint="eastAsia"/>
          <w:b/>
          <w:szCs w:val="32"/>
        </w:rPr>
        <w:t>1.继续扩充学前学位供给，通过新建、改扩建、接收配套等多种方式，新增普惠性学前学位1000个，有效缓解入园难等问题。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主责单位：区教委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完成时限：2022年12月底</w:t>
      </w:r>
    </w:p>
    <w:p w:rsidR="0057451F" w:rsidRPr="00D40561" w:rsidRDefault="0057451F" w:rsidP="0057451F">
      <w:pPr>
        <w:spacing w:line="560" w:lineRule="exact"/>
        <w:ind w:firstLineChars="200" w:firstLine="634"/>
        <w:rPr>
          <w:rFonts w:ascii="仿宋_GB2312" w:hAnsi="黑体"/>
          <w:b/>
          <w:szCs w:val="32"/>
        </w:rPr>
      </w:pPr>
      <w:r w:rsidRPr="00D40561">
        <w:rPr>
          <w:rFonts w:ascii="仿宋_GB2312" w:hAnsi="黑体" w:hint="eastAsia"/>
          <w:b/>
          <w:szCs w:val="32"/>
        </w:rPr>
        <w:t>2.不断优化区域教育资源配置，新增中小学学位960个。推进课后服务高质量、有特色发展,为有需求的小学生提供暑期托管服务。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主责单位：区教委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完成时限：2022年12月底</w:t>
      </w:r>
    </w:p>
    <w:p w:rsidR="0057451F" w:rsidRPr="00D40561" w:rsidRDefault="0057451F" w:rsidP="0057451F">
      <w:pPr>
        <w:spacing w:line="560" w:lineRule="exact"/>
        <w:ind w:firstLineChars="200" w:firstLine="634"/>
        <w:rPr>
          <w:rFonts w:ascii="仿宋_GB2312" w:hAnsi="黑体" w:cs="黑体"/>
          <w:b/>
          <w:szCs w:val="32"/>
        </w:rPr>
      </w:pPr>
      <w:r w:rsidRPr="00D40561">
        <w:rPr>
          <w:rFonts w:ascii="仿宋_GB2312" w:hAnsi="黑体" w:hint="eastAsia"/>
          <w:b/>
          <w:szCs w:val="32"/>
        </w:rPr>
        <w:t>3.完善养老服务供给，建设养老家庭照护床位200张，开展家庭照护者技能培训，提升老年人居家照料专业服务水平。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主责单位：区民政局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完成时限：2022年12月底</w:t>
      </w:r>
    </w:p>
    <w:p w:rsidR="0057451F" w:rsidRPr="00D40561" w:rsidRDefault="0057451F" w:rsidP="0057451F">
      <w:pPr>
        <w:spacing w:line="560" w:lineRule="exact"/>
        <w:ind w:firstLineChars="200" w:firstLine="634"/>
        <w:rPr>
          <w:rFonts w:ascii="仿宋_GB2312" w:hAnsi="黑体"/>
          <w:b/>
          <w:szCs w:val="32"/>
        </w:rPr>
      </w:pPr>
      <w:r w:rsidRPr="00D40561">
        <w:rPr>
          <w:rFonts w:ascii="仿宋_GB2312" w:hAnsi="黑体" w:hint="eastAsia"/>
          <w:b/>
          <w:szCs w:val="32"/>
        </w:rPr>
        <w:t>4.加大社区为老服务力度，新建10个社区养老服务驿站，鼓励社区养老驿站、街镇养老照料中心等机构为周边老年人提供订餐、堂食、送餐服务，完善养老助餐服务体系，完成30个老年餐桌备案工作，满足老年人用餐需求</w:t>
      </w:r>
      <w:r w:rsidRPr="00D40561">
        <w:rPr>
          <w:rFonts w:ascii="仿宋_GB2312" w:hAnsi="黑体" w:cs="黑体" w:hint="eastAsia"/>
          <w:szCs w:val="32"/>
        </w:rPr>
        <w:t>。</w:t>
      </w:r>
      <w:r w:rsidRPr="00D40561">
        <w:rPr>
          <w:rFonts w:ascii="仿宋_GB2312" w:hAnsi="黑体" w:cs="黑体"/>
          <w:szCs w:val="32"/>
        </w:rPr>
        <w:t xml:space="preserve"> 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主责单位：区民政局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lastRenderedPageBreak/>
        <w:t>完成时限：2022年12月底</w:t>
      </w:r>
    </w:p>
    <w:p w:rsidR="0057451F" w:rsidRPr="00D40561" w:rsidRDefault="0057451F" w:rsidP="0057451F">
      <w:pPr>
        <w:spacing w:line="560" w:lineRule="exact"/>
        <w:ind w:firstLineChars="200" w:firstLine="634"/>
        <w:rPr>
          <w:rFonts w:ascii="仿宋_GB2312" w:hAnsi="黑体"/>
          <w:b/>
          <w:szCs w:val="32"/>
        </w:rPr>
      </w:pPr>
      <w:r w:rsidRPr="00D40561">
        <w:rPr>
          <w:rFonts w:ascii="仿宋_GB2312" w:hAnsi="黑体" w:hint="eastAsia"/>
          <w:b/>
          <w:szCs w:val="32"/>
        </w:rPr>
        <w:t>5.推进居家</w:t>
      </w:r>
      <w:proofErr w:type="gramStart"/>
      <w:r w:rsidRPr="00D40561">
        <w:rPr>
          <w:rFonts w:ascii="仿宋_GB2312" w:hAnsi="黑体" w:hint="eastAsia"/>
          <w:b/>
          <w:szCs w:val="32"/>
        </w:rPr>
        <w:t>医</w:t>
      </w:r>
      <w:proofErr w:type="gramEnd"/>
      <w:r w:rsidRPr="00D40561">
        <w:rPr>
          <w:rFonts w:ascii="仿宋_GB2312" w:hAnsi="黑体" w:hint="eastAsia"/>
          <w:b/>
          <w:szCs w:val="32"/>
        </w:rPr>
        <w:t>养与上门医疗服务相结合，为辖区内高龄、重病、失能、部分失能以及行动不便的老年人提供定期体检、上门巡诊、居家护理、健康管理等服务8000人次，更好地满足老年人需求。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主责单位：区卫生健康委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完成时限：2022年12月底</w:t>
      </w:r>
    </w:p>
    <w:p w:rsidR="0057451F" w:rsidRPr="00D40561" w:rsidRDefault="0057451F" w:rsidP="0057451F">
      <w:pPr>
        <w:spacing w:line="560" w:lineRule="exact"/>
        <w:ind w:firstLineChars="200" w:firstLine="634"/>
        <w:rPr>
          <w:rFonts w:ascii="仿宋_GB2312" w:hAnsi="黑体"/>
          <w:b/>
          <w:color w:val="FF0000"/>
          <w:szCs w:val="32"/>
        </w:rPr>
      </w:pPr>
      <w:r w:rsidRPr="00D40561">
        <w:rPr>
          <w:rFonts w:ascii="仿宋_GB2312" w:hAnsi="黑体" w:hint="eastAsia"/>
          <w:b/>
          <w:szCs w:val="32"/>
        </w:rPr>
        <w:t>6.持续推进婚前与孕前保健工作，提升全区婚前医学检查率、孕前医学检查覆盖率，有效保障新生儿身体健康。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主责单位：区卫生健康委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完成时限：2022年12月底</w:t>
      </w:r>
    </w:p>
    <w:p w:rsidR="0057451F" w:rsidRPr="00D40561" w:rsidRDefault="0057451F" w:rsidP="0057451F">
      <w:pPr>
        <w:spacing w:line="560" w:lineRule="exact"/>
        <w:ind w:firstLineChars="200" w:firstLine="634"/>
        <w:rPr>
          <w:rFonts w:ascii="仿宋_GB2312" w:hAnsi="黑体"/>
          <w:b/>
          <w:szCs w:val="32"/>
        </w:rPr>
      </w:pPr>
      <w:r w:rsidRPr="00D40561">
        <w:rPr>
          <w:rFonts w:ascii="仿宋_GB2312" w:hAnsi="黑体" w:hint="eastAsia"/>
          <w:b/>
          <w:szCs w:val="32"/>
        </w:rPr>
        <w:t>7.在全区21所社区卫生服务中心开展居民用药登记工作，保障群众合理用药需求。优化预约转诊,实现辖区内二三级医疗机构与社区卫生服务中心信息化上下转诊、患者信息共享。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主责单位：区卫生健康委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完成时限：2022年12月底</w:t>
      </w:r>
    </w:p>
    <w:p w:rsidR="0057451F" w:rsidRPr="00D40561" w:rsidRDefault="0057451F" w:rsidP="0057451F">
      <w:pPr>
        <w:spacing w:line="560" w:lineRule="exact"/>
        <w:ind w:firstLineChars="200" w:firstLine="634"/>
        <w:rPr>
          <w:rFonts w:ascii="仿宋_GB2312" w:hAnsi="黑体"/>
          <w:b/>
          <w:szCs w:val="32"/>
        </w:rPr>
      </w:pPr>
      <w:r w:rsidRPr="00D40561">
        <w:rPr>
          <w:rFonts w:ascii="仿宋_GB2312" w:hAnsi="黑体" w:hint="eastAsia"/>
          <w:b/>
          <w:szCs w:val="32"/>
        </w:rPr>
        <w:t>8.充分利用辖区三级医院优质医疗资源，对20家农村社区卫生服务站进行结对帮扶，提升农村社区卫生服务站医疗水平，为周边群众提供更加便捷的医疗保障服务，促进</w:t>
      </w:r>
      <w:proofErr w:type="gramStart"/>
      <w:r w:rsidRPr="00D40561">
        <w:rPr>
          <w:rFonts w:ascii="仿宋_GB2312" w:hAnsi="黑体" w:hint="eastAsia"/>
          <w:b/>
          <w:szCs w:val="32"/>
        </w:rPr>
        <w:t>医</w:t>
      </w:r>
      <w:proofErr w:type="gramEnd"/>
      <w:r w:rsidRPr="00D40561">
        <w:rPr>
          <w:rFonts w:ascii="仿宋_GB2312" w:hAnsi="黑体" w:hint="eastAsia"/>
          <w:b/>
          <w:szCs w:val="32"/>
        </w:rPr>
        <w:t>保基金向基层卫生服务站倾斜。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 w:cs="黑体"/>
          <w:szCs w:val="32"/>
        </w:rPr>
      </w:pPr>
      <w:r w:rsidRPr="00D40561">
        <w:rPr>
          <w:rFonts w:ascii="仿宋_GB2312" w:hAnsi="黑体" w:hint="eastAsia"/>
          <w:szCs w:val="32"/>
        </w:rPr>
        <w:t>主责单位：区医疗保障局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完成时限：2022年10月底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黑体" w:eastAsia="黑体" w:hAnsi="黑体"/>
          <w:szCs w:val="32"/>
        </w:rPr>
      </w:pPr>
      <w:r w:rsidRPr="00D40561">
        <w:rPr>
          <w:rFonts w:ascii="黑体" w:eastAsia="黑体" w:hAnsi="黑体" w:hint="eastAsia"/>
          <w:szCs w:val="32"/>
        </w:rPr>
        <w:lastRenderedPageBreak/>
        <w:t>二、改善群众居住条件</w:t>
      </w:r>
    </w:p>
    <w:p w:rsidR="0057451F" w:rsidRPr="00D40561" w:rsidRDefault="0057451F" w:rsidP="0057451F">
      <w:pPr>
        <w:spacing w:line="560" w:lineRule="exact"/>
        <w:ind w:firstLineChars="200" w:firstLine="634"/>
        <w:rPr>
          <w:rFonts w:ascii="仿宋_GB2312" w:hAnsi="黑体"/>
          <w:b/>
          <w:szCs w:val="32"/>
        </w:rPr>
      </w:pPr>
      <w:r w:rsidRPr="00D40561">
        <w:rPr>
          <w:rFonts w:ascii="仿宋_GB2312" w:hAnsi="黑体" w:hint="eastAsia"/>
          <w:b/>
          <w:szCs w:val="32"/>
        </w:rPr>
        <w:t>9.加大住房保障力度，建设筹集各类政策性住房6000套（间），竣工9000套（间），进一步满足群众住房需求。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主责单位：区住房城乡建设委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完成时限：2022年12月底</w:t>
      </w:r>
    </w:p>
    <w:p w:rsidR="0057451F" w:rsidRPr="00D40561" w:rsidRDefault="0057451F" w:rsidP="0057451F">
      <w:pPr>
        <w:spacing w:line="560" w:lineRule="exact"/>
        <w:ind w:firstLineChars="200" w:firstLine="634"/>
        <w:rPr>
          <w:rFonts w:ascii="仿宋_GB2312" w:hAnsi="黑体"/>
          <w:b/>
          <w:szCs w:val="32"/>
        </w:rPr>
      </w:pPr>
      <w:r w:rsidRPr="00D40561">
        <w:rPr>
          <w:rFonts w:ascii="仿宋_GB2312" w:hAnsi="黑体" w:hint="eastAsia"/>
          <w:b/>
          <w:szCs w:val="32"/>
        </w:rPr>
        <w:t>10.推进解决不少于10000套住宅房屋不动产登记历史遗留问题，切实增强住有所居的获得感、幸福感。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主责单位：区</w:t>
      </w:r>
      <w:proofErr w:type="gramStart"/>
      <w:r w:rsidRPr="00D40561">
        <w:rPr>
          <w:rFonts w:ascii="仿宋_GB2312" w:hAnsi="黑体" w:hint="eastAsia"/>
          <w:szCs w:val="32"/>
        </w:rPr>
        <w:t>规</w:t>
      </w:r>
      <w:proofErr w:type="gramEnd"/>
      <w:r w:rsidRPr="00D40561">
        <w:rPr>
          <w:rFonts w:ascii="仿宋_GB2312" w:hAnsi="黑体" w:hint="eastAsia"/>
          <w:szCs w:val="32"/>
        </w:rPr>
        <w:t>自分局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完成时限：2022年12月底</w:t>
      </w:r>
    </w:p>
    <w:p w:rsidR="0057451F" w:rsidRPr="00B02DAE" w:rsidRDefault="0057451F" w:rsidP="0057451F">
      <w:pPr>
        <w:spacing w:line="560" w:lineRule="exact"/>
        <w:ind w:firstLineChars="200" w:firstLine="634"/>
        <w:rPr>
          <w:rFonts w:ascii="仿宋_GB2312" w:hAnsi="黑体"/>
          <w:b/>
          <w:szCs w:val="32"/>
        </w:rPr>
      </w:pPr>
      <w:r w:rsidRPr="00D40561">
        <w:rPr>
          <w:rFonts w:ascii="仿宋_GB2312" w:hAnsi="黑体" w:hint="eastAsia"/>
          <w:b/>
          <w:szCs w:val="32"/>
        </w:rPr>
        <w:t>11.持续推进老旧小区改造提升，实施老旧小区改造不少于30个、竣工10个，不断改善群众居住环境。深入开展12345热线物业管理问题诉求量前100名的小区专项治理，解决群众反映突出的物业管理类诉求，提升物业服务规范化水平。</w:t>
      </w:r>
      <w:r w:rsidRPr="00D40561">
        <w:rPr>
          <w:rFonts w:ascii="仿宋_GB2312" w:hAnsi="黑体"/>
          <w:b/>
          <w:szCs w:val="32"/>
        </w:rPr>
        <w:t xml:space="preserve"> 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主责单位：区房管局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完成时限：2022年12月底</w:t>
      </w:r>
    </w:p>
    <w:p w:rsidR="0057451F" w:rsidRPr="00D40561" w:rsidRDefault="0057451F" w:rsidP="0057451F">
      <w:pPr>
        <w:spacing w:line="560" w:lineRule="exact"/>
        <w:ind w:firstLineChars="200" w:firstLine="634"/>
        <w:rPr>
          <w:rFonts w:ascii="仿宋_GB2312" w:hAnsi="黑体"/>
          <w:b/>
          <w:szCs w:val="32"/>
        </w:rPr>
      </w:pPr>
      <w:r w:rsidRPr="00D40561">
        <w:rPr>
          <w:rFonts w:ascii="仿宋_GB2312" w:hAnsi="黑体" w:hint="eastAsia"/>
          <w:b/>
          <w:szCs w:val="32"/>
        </w:rPr>
        <w:t>12.稳步推进老楼加装电梯工作，为老旧多层楼房加装10部电梯，有效解决群众生活不便问题。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主责单位：区房管局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完成时限：2022年12月底</w:t>
      </w:r>
    </w:p>
    <w:p w:rsidR="0057451F" w:rsidRPr="00D40561" w:rsidRDefault="0057451F" w:rsidP="0057451F">
      <w:pPr>
        <w:spacing w:line="560" w:lineRule="exact"/>
        <w:ind w:firstLineChars="200" w:firstLine="634"/>
        <w:rPr>
          <w:rFonts w:ascii="仿宋_GB2312" w:hAnsi="黑体"/>
          <w:b/>
          <w:szCs w:val="32"/>
        </w:rPr>
      </w:pPr>
      <w:r w:rsidRPr="00D40561">
        <w:rPr>
          <w:rFonts w:ascii="仿宋_GB2312" w:hAnsi="黑体" w:hint="eastAsia"/>
          <w:b/>
          <w:szCs w:val="32"/>
        </w:rPr>
        <w:t xml:space="preserve">13.积极推进小区供水管线改造，实施不少于6个老旧小区供水管线改造工作，让群众喝上放心水。 </w:t>
      </w:r>
    </w:p>
    <w:p w:rsidR="0057451F" w:rsidRPr="00D40561" w:rsidRDefault="0057451F" w:rsidP="0057451F">
      <w:pPr>
        <w:tabs>
          <w:tab w:val="left" w:pos="6212"/>
        </w:tabs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主责单位：区水</w:t>
      </w:r>
      <w:proofErr w:type="gramStart"/>
      <w:r w:rsidRPr="00D40561">
        <w:rPr>
          <w:rFonts w:ascii="仿宋_GB2312" w:hAnsi="黑体" w:hint="eastAsia"/>
          <w:szCs w:val="32"/>
        </w:rPr>
        <w:t>务</w:t>
      </w:r>
      <w:proofErr w:type="gramEnd"/>
      <w:r w:rsidRPr="00D40561">
        <w:rPr>
          <w:rFonts w:ascii="仿宋_GB2312" w:hAnsi="黑体" w:hint="eastAsia"/>
          <w:szCs w:val="32"/>
        </w:rPr>
        <w:t>局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lastRenderedPageBreak/>
        <w:t>完成时限：2022年12月底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黑体" w:eastAsia="黑体" w:hAnsi="黑体"/>
          <w:b/>
          <w:szCs w:val="32"/>
        </w:rPr>
      </w:pPr>
      <w:r w:rsidRPr="00D40561">
        <w:rPr>
          <w:rFonts w:ascii="黑体" w:eastAsia="黑体" w:hAnsi="黑体" w:hint="eastAsia"/>
          <w:szCs w:val="32"/>
        </w:rPr>
        <w:t>三、提升生活便利性</w:t>
      </w:r>
    </w:p>
    <w:p w:rsidR="0057451F" w:rsidRPr="00B02DAE" w:rsidRDefault="0057451F" w:rsidP="0057451F">
      <w:pPr>
        <w:spacing w:line="560" w:lineRule="exact"/>
        <w:ind w:firstLineChars="200" w:firstLine="634"/>
        <w:rPr>
          <w:rFonts w:ascii="仿宋_GB2312" w:hAnsi="黑体"/>
          <w:b/>
          <w:szCs w:val="32"/>
        </w:rPr>
      </w:pPr>
      <w:r w:rsidRPr="00D40561">
        <w:rPr>
          <w:rFonts w:ascii="仿宋_GB2312" w:hAnsi="黑体" w:hint="eastAsia"/>
          <w:b/>
          <w:szCs w:val="32"/>
        </w:rPr>
        <w:t>14.保持基本便民服务功能社区全覆盖，新建或提升便民网点不少于30个，优化网点布局，提升服务品质，更好地满足群众便利性需求。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主责单位：区商务局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完成时限：2022年11月底</w:t>
      </w:r>
    </w:p>
    <w:p w:rsidR="0057451F" w:rsidRPr="00D40561" w:rsidRDefault="0057451F" w:rsidP="0057451F">
      <w:pPr>
        <w:spacing w:line="560" w:lineRule="exact"/>
        <w:ind w:firstLineChars="200" w:firstLine="634"/>
        <w:rPr>
          <w:rFonts w:ascii="仿宋_GB2312" w:hAnsi="黑体"/>
          <w:b/>
          <w:szCs w:val="32"/>
        </w:rPr>
      </w:pPr>
      <w:r w:rsidRPr="00D40561">
        <w:rPr>
          <w:rFonts w:ascii="仿宋_GB2312" w:hAnsi="黑体" w:hint="eastAsia"/>
          <w:b/>
          <w:szCs w:val="32"/>
        </w:rPr>
        <w:t>15.进一步满足群众停车需求，缓解“停车难”问题，在小区内部、公共停车场内部新增停车位1000个，利用人防地下空间提供停车位1000个，为群众提供优质便捷的停车服务。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主责单位：区城管委、区人防办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完成时限：2022年12月底</w:t>
      </w:r>
    </w:p>
    <w:p w:rsidR="0057451F" w:rsidRPr="00D40561" w:rsidRDefault="0057451F" w:rsidP="0057451F">
      <w:pPr>
        <w:spacing w:line="560" w:lineRule="exact"/>
        <w:ind w:firstLineChars="200" w:firstLine="634"/>
        <w:rPr>
          <w:rFonts w:ascii="仿宋_GB2312" w:hAnsi="黑体"/>
          <w:b/>
          <w:szCs w:val="32"/>
        </w:rPr>
      </w:pPr>
      <w:r w:rsidRPr="00D40561">
        <w:rPr>
          <w:rFonts w:ascii="仿宋_GB2312" w:hAnsi="黑体" w:hint="eastAsia"/>
          <w:b/>
          <w:szCs w:val="32"/>
        </w:rPr>
        <w:t>16.规范政务服务事项标准，推行“全能社工”服务模式，实</w:t>
      </w:r>
      <w:proofErr w:type="gramStart"/>
      <w:r w:rsidRPr="00D40561">
        <w:rPr>
          <w:rFonts w:ascii="仿宋_GB2312" w:hAnsi="黑体" w:hint="eastAsia"/>
          <w:b/>
          <w:szCs w:val="32"/>
        </w:rPr>
        <w:t>行首问</w:t>
      </w:r>
      <w:proofErr w:type="gramEnd"/>
      <w:r w:rsidRPr="00D40561">
        <w:rPr>
          <w:rFonts w:ascii="仿宋_GB2312" w:hAnsi="黑体" w:hint="eastAsia"/>
          <w:b/>
          <w:szCs w:val="32"/>
        </w:rPr>
        <w:t>负责、一次性告知、帮办代办等基本工作制度，实现丰台区</w:t>
      </w:r>
      <w:r>
        <w:rPr>
          <w:rFonts w:ascii="仿宋_GB2312" w:hAnsi="黑体" w:hint="eastAsia"/>
          <w:b/>
          <w:szCs w:val="32"/>
        </w:rPr>
        <w:t>411个</w:t>
      </w:r>
      <w:r w:rsidRPr="00D40561">
        <w:rPr>
          <w:rFonts w:ascii="仿宋_GB2312" w:hAnsi="黑体" w:hint="eastAsia"/>
          <w:b/>
          <w:szCs w:val="32"/>
        </w:rPr>
        <w:t>社区（村）政务服务规范化建设全覆盖，让数据多跑路、群众少跑腿。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主责单位：区政务服务局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完成时限：2022年10月底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黑体" w:eastAsia="黑体" w:hAnsi="黑体"/>
          <w:szCs w:val="32"/>
        </w:rPr>
      </w:pPr>
      <w:r w:rsidRPr="00D40561">
        <w:rPr>
          <w:rFonts w:ascii="黑体" w:eastAsia="黑体" w:hAnsi="黑体" w:hint="eastAsia"/>
          <w:szCs w:val="32"/>
        </w:rPr>
        <w:t>四、营造良好城市环境</w:t>
      </w:r>
    </w:p>
    <w:p w:rsidR="0057451F" w:rsidRPr="00D40561" w:rsidRDefault="0057451F" w:rsidP="0057451F">
      <w:pPr>
        <w:spacing w:line="560" w:lineRule="exact"/>
        <w:ind w:firstLineChars="200" w:firstLine="634"/>
        <w:rPr>
          <w:rFonts w:ascii="仿宋_GB2312" w:hAnsi="黑体"/>
          <w:b/>
          <w:szCs w:val="32"/>
        </w:rPr>
      </w:pPr>
      <w:r w:rsidRPr="00D40561">
        <w:rPr>
          <w:rFonts w:ascii="仿宋_GB2312" w:hAnsi="黑体" w:hint="eastAsia"/>
          <w:b/>
          <w:szCs w:val="32"/>
        </w:rPr>
        <w:t>17.完成背街小巷三年收官行动，继续实施50条达标类和17条</w:t>
      </w:r>
      <w:proofErr w:type="gramStart"/>
      <w:r w:rsidRPr="00D40561">
        <w:rPr>
          <w:rFonts w:ascii="仿宋_GB2312" w:hAnsi="黑体" w:hint="eastAsia"/>
          <w:b/>
          <w:szCs w:val="32"/>
        </w:rPr>
        <w:t>精治类背街</w:t>
      </w:r>
      <w:proofErr w:type="gramEnd"/>
      <w:r w:rsidRPr="00D40561">
        <w:rPr>
          <w:rFonts w:ascii="仿宋_GB2312" w:hAnsi="黑体" w:hint="eastAsia"/>
          <w:b/>
          <w:szCs w:val="32"/>
        </w:rPr>
        <w:t>小巷环境精细化整治，营造干净整洁的生活环境。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主责单位：区城管委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lastRenderedPageBreak/>
        <w:t>完成时限：2022年12月底</w:t>
      </w:r>
    </w:p>
    <w:p w:rsidR="0057451F" w:rsidRPr="00D40561" w:rsidRDefault="0057451F" w:rsidP="0057451F">
      <w:pPr>
        <w:spacing w:line="560" w:lineRule="exact"/>
        <w:ind w:firstLineChars="200" w:firstLine="634"/>
        <w:rPr>
          <w:rFonts w:ascii="仿宋_GB2312" w:hAnsi="黑体"/>
          <w:b/>
          <w:szCs w:val="32"/>
        </w:rPr>
      </w:pPr>
      <w:r w:rsidRPr="00D40561">
        <w:rPr>
          <w:rFonts w:ascii="仿宋_GB2312" w:hAnsi="黑体" w:hint="eastAsia"/>
          <w:b/>
          <w:szCs w:val="32"/>
        </w:rPr>
        <w:t>18.</w:t>
      </w:r>
      <w:r w:rsidRPr="00D40561">
        <w:rPr>
          <w:rFonts w:ascii="仿宋_GB2312" w:hAnsi="黑体" w:hint="eastAsia"/>
          <w:b/>
          <w:kern w:val="0"/>
          <w:szCs w:val="32"/>
        </w:rPr>
        <w:t>继续改善道路交通环境面貌，完成3条道路大修工程，为群众提供安全、舒适的通行环境。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主责单位：区城管委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完成时限：2022年12月底</w:t>
      </w:r>
    </w:p>
    <w:p w:rsidR="0057451F" w:rsidRPr="00D40561" w:rsidRDefault="0057451F" w:rsidP="0057451F">
      <w:pPr>
        <w:spacing w:line="560" w:lineRule="exact"/>
        <w:ind w:firstLineChars="200" w:firstLine="634"/>
        <w:rPr>
          <w:rFonts w:ascii="仿宋_GB2312" w:hAnsi="黑体"/>
          <w:b/>
          <w:szCs w:val="32"/>
        </w:rPr>
      </w:pPr>
      <w:r w:rsidRPr="00D40561">
        <w:rPr>
          <w:rFonts w:ascii="仿宋_GB2312" w:hAnsi="黑体" w:hint="eastAsia"/>
          <w:b/>
          <w:szCs w:val="32"/>
        </w:rPr>
        <w:t>19.</w:t>
      </w:r>
      <w:r w:rsidRPr="00D40561">
        <w:rPr>
          <w:rFonts w:ascii="仿宋_GB2312" w:hAnsi="黑体" w:hint="eastAsia"/>
          <w:b/>
          <w:kern w:val="0"/>
          <w:szCs w:val="32"/>
        </w:rPr>
        <w:t>加强交通拥堵治理，以商圈、学校、医院等场所为重点，开展2个片区、5所学校、3所医院周边交通综合整治工作，完成5处交通疏堵工程，为群众创造良好出行环境。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主责单位：区城管委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完成时限：2022年12月底</w:t>
      </w:r>
    </w:p>
    <w:p w:rsidR="0057451F" w:rsidRPr="00D40561" w:rsidRDefault="0057451F" w:rsidP="0057451F">
      <w:pPr>
        <w:spacing w:line="560" w:lineRule="exact"/>
        <w:ind w:firstLineChars="200" w:firstLine="634"/>
        <w:rPr>
          <w:rFonts w:ascii="仿宋_GB2312" w:hAnsi="黑体"/>
          <w:b/>
          <w:szCs w:val="32"/>
        </w:rPr>
      </w:pPr>
      <w:r w:rsidRPr="00D40561">
        <w:rPr>
          <w:rFonts w:ascii="仿宋_GB2312" w:hAnsi="黑体" w:hint="eastAsia"/>
          <w:b/>
          <w:szCs w:val="32"/>
        </w:rPr>
        <w:t>20.完成不少于20条无灯路段新建及补建工作，解决群众夜晚出行照明问题。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主责单位：区城管委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完成时限：2022年12月底</w:t>
      </w:r>
    </w:p>
    <w:p w:rsidR="0057451F" w:rsidRPr="00B02DAE" w:rsidRDefault="0057451F" w:rsidP="0057451F">
      <w:pPr>
        <w:spacing w:line="560" w:lineRule="exact"/>
        <w:ind w:firstLineChars="200" w:firstLine="634"/>
        <w:rPr>
          <w:rFonts w:ascii="仿宋_GB2312" w:hAnsi="黑体" w:cs="黑体"/>
          <w:szCs w:val="32"/>
        </w:rPr>
      </w:pPr>
      <w:r w:rsidRPr="00D40561">
        <w:rPr>
          <w:rFonts w:ascii="仿宋_GB2312" w:hAnsi="黑体" w:hint="eastAsia"/>
          <w:b/>
          <w:szCs w:val="32"/>
        </w:rPr>
        <w:t>21.积极创建国家森林城市，实施新一轮百万亩造林2600亩，建设2处</w:t>
      </w:r>
      <w:proofErr w:type="gramStart"/>
      <w:r w:rsidRPr="00D40561">
        <w:rPr>
          <w:rFonts w:ascii="仿宋_GB2312" w:hAnsi="黑体" w:hint="eastAsia"/>
          <w:b/>
          <w:szCs w:val="32"/>
        </w:rPr>
        <w:t>全龄友好型</w:t>
      </w:r>
      <w:proofErr w:type="gramEnd"/>
      <w:r w:rsidRPr="00D40561">
        <w:rPr>
          <w:rFonts w:ascii="仿宋_GB2312" w:hAnsi="黑体" w:hint="eastAsia"/>
          <w:b/>
          <w:szCs w:val="32"/>
        </w:rPr>
        <w:t>公园，满足群众多元化休闲娱乐需求。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主责单位：区园林绿化局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完成时限：2022年12月底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黑体" w:eastAsia="黑体" w:hAnsi="黑体"/>
          <w:szCs w:val="32"/>
        </w:rPr>
      </w:pPr>
      <w:r w:rsidRPr="00D40561">
        <w:rPr>
          <w:rFonts w:ascii="黑体" w:eastAsia="黑体" w:hAnsi="黑体" w:hint="eastAsia"/>
          <w:szCs w:val="32"/>
        </w:rPr>
        <w:t>五、丰富文体生活</w:t>
      </w:r>
    </w:p>
    <w:p w:rsidR="0057451F" w:rsidRPr="00D40561" w:rsidRDefault="0057451F" w:rsidP="0057451F">
      <w:pPr>
        <w:spacing w:line="560" w:lineRule="exact"/>
        <w:ind w:firstLineChars="200" w:firstLine="634"/>
        <w:rPr>
          <w:rFonts w:ascii="仿宋_GB2312" w:hAnsi="黑体"/>
          <w:b/>
          <w:szCs w:val="32"/>
        </w:rPr>
      </w:pPr>
      <w:r w:rsidRPr="00D40561">
        <w:rPr>
          <w:rFonts w:ascii="仿宋_GB2312" w:hAnsi="黑体" w:hint="eastAsia"/>
          <w:b/>
          <w:szCs w:val="32"/>
        </w:rPr>
        <w:t>22.创建2个全民健身示范街道和体育特色乡镇，新建足球、篮球等15处体育健身活动场所，维护更新80处室外公共体育设施，进一步加大全民健身场地设施供给。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lastRenderedPageBreak/>
        <w:t>主责单位：区体育局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完成时限：2022年12月底</w:t>
      </w:r>
    </w:p>
    <w:p w:rsidR="0057451F" w:rsidRPr="00D40561" w:rsidRDefault="0057451F" w:rsidP="0057451F">
      <w:pPr>
        <w:spacing w:line="560" w:lineRule="exact"/>
        <w:ind w:firstLineChars="200" w:firstLine="634"/>
        <w:rPr>
          <w:rFonts w:ascii="仿宋_GB2312" w:hAnsi="黑体"/>
          <w:b/>
          <w:szCs w:val="32"/>
        </w:rPr>
      </w:pPr>
      <w:r w:rsidRPr="00D40561">
        <w:rPr>
          <w:rFonts w:ascii="仿宋_GB2312" w:hAnsi="黑体" w:hint="eastAsia"/>
          <w:b/>
          <w:szCs w:val="32"/>
        </w:rPr>
        <w:t>23.开展“我的丰台我的家”系列文化活动1800场，满足群众多样性文化活动需求。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主责单位：区文化和旅游局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完成时限：2022年12月底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黑体" w:eastAsia="黑体" w:hAnsi="黑体"/>
          <w:szCs w:val="32"/>
        </w:rPr>
      </w:pPr>
      <w:r w:rsidRPr="00D40561">
        <w:rPr>
          <w:rFonts w:ascii="黑体" w:eastAsia="黑体" w:hAnsi="黑体" w:hint="eastAsia"/>
          <w:szCs w:val="32"/>
        </w:rPr>
        <w:t>六、保障公共安全</w:t>
      </w:r>
    </w:p>
    <w:p w:rsidR="0057451F" w:rsidRPr="00D40561" w:rsidRDefault="0057451F" w:rsidP="0057451F">
      <w:pPr>
        <w:spacing w:line="560" w:lineRule="exact"/>
        <w:ind w:firstLineChars="200" w:firstLine="634"/>
        <w:rPr>
          <w:rFonts w:ascii="仿宋_GB2312" w:hAnsi="黑体"/>
          <w:b/>
          <w:szCs w:val="32"/>
        </w:rPr>
      </w:pPr>
      <w:r w:rsidRPr="00D40561">
        <w:rPr>
          <w:rFonts w:ascii="仿宋_GB2312" w:hAnsi="黑体" w:hint="eastAsia"/>
          <w:b/>
          <w:szCs w:val="32"/>
        </w:rPr>
        <w:t>24.加强食品药品安全抽检监测，实现对食品、食用农产品等与群众生活密切相关的33大类6600批次食品抽检</w:t>
      </w:r>
      <w:proofErr w:type="gramStart"/>
      <w:r w:rsidRPr="00D40561">
        <w:rPr>
          <w:rFonts w:ascii="仿宋_GB2312" w:hAnsi="黑体" w:hint="eastAsia"/>
          <w:b/>
          <w:szCs w:val="32"/>
        </w:rPr>
        <w:t>监测全</w:t>
      </w:r>
      <w:proofErr w:type="gramEnd"/>
      <w:r w:rsidRPr="00D40561">
        <w:rPr>
          <w:rFonts w:ascii="仿宋_GB2312" w:hAnsi="黑体" w:hint="eastAsia"/>
          <w:b/>
          <w:szCs w:val="32"/>
        </w:rPr>
        <w:t>覆盖，开展药品抽检360批次、医疗器械抽检50批次、化妆品抽检40批次，坚决守住不发生系统性区域性风险的底线。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主责单位：区市场监管局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完成时限：2022年12月底</w:t>
      </w:r>
    </w:p>
    <w:p w:rsidR="0057451F" w:rsidRPr="00D40561" w:rsidRDefault="0057451F" w:rsidP="0057451F">
      <w:pPr>
        <w:spacing w:line="560" w:lineRule="exact"/>
        <w:ind w:firstLineChars="200" w:firstLine="634"/>
        <w:rPr>
          <w:rFonts w:ascii="仿宋_GB2312" w:hAnsi="黑体"/>
          <w:b/>
          <w:szCs w:val="32"/>
        </w:rPr>
      </w:pPr>
      <w:r w:rsidRPr="00D40561">
        <w:rPr>
          <w:rFonts w:ascii="仿宋_GB2312" w:hAnsi="黑体" w:hint="eastAsia"/>
          <w:b/>
          <w:szCs w:val="32"/>
        </w:rPr>
        <w:t>25.</w:t>
      </w:r>
      <w:r w:rsidRPr="00D40561">
        <w:rPr>
          <w:rFonts w:ascii="仿宋_GB2312" w:hAnsi="黑体" w:hint="eastAsia"/>
          <w:b/>
          <w:kern w:val="0"/>
          <w:szCs w:val="32"/>
        </w:rPr>
        <w:t>在各社区、村和消防安全重点单位建成1000个微型消防站、志愿消防队等自防自救力量。筑牢防灾减灾救灾的人民防线，提升全员消防安全基本素质，对不少于3万名一线重点人员开展消防基本技能实操实训，全面提升社会面火灾防控意识和化解能力。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主责单位：区消防救援支队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完成时限：2022年12月底</w:t>
      </w:r>
    </w:p>
    <w:p w:rsidR="0057451F" w:rsidRPr="00D40561" w:rsidRDefault="0057451F" w:rsidP="0057451F">
      <w:pPr>
        <w:spacing w:line="560" w:lineRule="exact"/>
        <w:ind w:firstLineChars="200" w:firstLine="634"/>
        <w:rPr>
          <w:rFonts w:ascii="仿宋_GB2312" w:hAnsi="黑体"/>
          <w:b/>
          <w:szCs w:val="32"/>
        </w:rPr>
      </w:pPr>
      <w:r w:rsidRPr="00D40561">
        <w:rPr>
          <w:rFonts w:ascii="仿宋_GB2312" w:hAnsi="黑体" w:hint="eastAsia"/>
          <w:b/>
          <w:szCs w:val="32"/>
        </w:rPr>
        <w:t>26.推进电动自行车集中充电设施规范化建设，建成1.5万个电动自行车安全充电设施接口，防范化解火灾隐患。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 w:cs="黑体"/>
          <w:szCs w:val="32"/>
        </w:rPr>
      </w:pPr>
      <w:r w:rsidRPr="00D40561">
        <w:rPr>
          <w:rFonts w:ascii="仿宋_GB2312" w:hAnsi="黑体" w:cs="黑体" w:hint="eastAsia"/>
          <w:szCs w:val="32"/>
        </w:rPr>
        <w:lastRenderedPageBreak/>
        <w:t>主责单位：区应急管理局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 w:cs="黑体"/>
          <w:szCs w:val="32"/>
        </w:rPr>
      </w:pPr>
      <w:r w:rsidRPr="00D40561">
        <w:rPr>
          <w:rFonts w:ascii="仿宋_GB2312" w:hAnsi="黑体" w:cs="黑体" w:hint="eastAsia"/>
          <w:szCs w:val="32"/>
        </w:rPr>
        <w:t>完成时限：2022年12月底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黑体" w:eastAsia="黑体" w:hAnsi="黑体"/>
          <w:szCs w:val="32"/>
        </w:rPr>
      </w:pPr>
      <w:r w:rsidRPr="00D40561">
        <w:rPr>
          <w:rFonts w:ascii="黑体" w:eastAsia="黑体" w:hAnsi="黑体" w:hint="eastAsia"/>
          <w:szCs w:val="32"/>
        </w:rPr>
        <w:t>七、提高就业保障水平</w:t>
      </w:r>
    </w:p>
    <w:p w:rsidR="0057451F" w:rsidRPr="00D40561" w:rsidRDefault="0057451F" w:rsidP="0057451F">
      <w:pPr>
        <w:spacing w:line="560" w:lineRule="exact"/>
        <w:ind w:firstLineChars="200" w:firstLine="634"/>
        <w:rPr>
          <w:rFonts w:ascii="仿宋_GB2312" w:hAnsi="黑体"/>
          <w:b/>
          <w:szCs w:val="32"/>
        </w:rPr>
      </w:pPr>
      <w:r w:rsidRPr="00D40561">
        <w:rPr>
          <w:rFonts w:ascii="仿宋_GB2312" w:hAnsi="黑体" w:hint="eastAsia"/>
          <w:b/>
          <w:szCs w:val="32"/>
        </w:rPr>
        <w:t>27.</w:t>
      </w:r>
      <w:r w:rsidRPr="00D40561">
        <w:rPr>
          <w:rFonts w:ascii="仿宋_GB2312" w:hAnsi="黑体" w:hint="eastAsia"/>
          <w:b/>
          <w:kern w:val="0"/>
          <w:szCs w:val="32"/>
        </w:rPr>
        <w:t>进一步提高农民职业技能，开展1150名新型农民培养工作，增强农民就业、创业能力，促进农民增收。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主责单位：区农业农村局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完成时限：2022年12月底</w:t>
      </w:r>
    </w:p>
    <w:p w:rsidR="0057451F" w:rsidRPr="00D40561" w:rsidRDefault="0057451F" w:rsidP="0057451F">
      <w:pPr>
        <w:spacing w:line="560" w:lineRule="exact"/>
        <w:ind w:firstLineChars="200" w:firstLine="634"/>
        <w:rPr>
          <w:rFonts w:ascii="仿宋_GB2312" w:hAnsi="黑体"/>
          <w:b/>
          <w:szCs w:val="32"/>
        </w:rPr>
      </w:pPr>
      <w:r w:rsidRPr="00D40561">
        <w:rPr>
          <w:rFonts w:ascii="仿宋_GB2312" w:hAnsi="黑体" w:hint="eastAsia"/>
          <w:b/>
          <w:szCs w:val="32"/>
        </w:rPr>
        <w:t>28.通过支持企业吸纳、引导灵活就业、鼓励自主创业、强化公共就业服务等措施，推进不少于1.2万名登记失业人员实现再就业，确保城乡“零就业家庭”动态清零。组织开展线上线下招聘会、就业创业指导活动等专项服务25场，促进高校毕业生等重点人群就业创业。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主责单位：区人力社保局</w:t>
      </w:r>
    </w:p>
    <w:p w:rsidR="0057451F" w:rsidRPr="00D40561" w:rsidRDefault="0057451F" w:rsidP="0057451F">
      <w:pPr>
        <w:spacing w:line="560" w:lineRule="exact"/>
        <w:ind w:firstLineChars="200" w:firstLine="632"/>
        <w:rPr>
          <w:rFonts w:ascii="仿宋_GB2312" w:hAnsi="黑体"/>
          <w:szCs w:val="32"/>
        </w:rPr>
      </w:pPr>
      <w:r w:rsidRPr="00D40561">
        <w:rPr>
          <w:rFonts w:ascii="仿宋_GB2312" w:hAnsi="黑体" w:hint="eastAsia"/>
          <w:szCs w:val="32"/>
        </w:rPr>
        <w:t>完成时限：2022年12月底</w:t>
      </w:r>
    </w:p>
    <w:p w:rsidR="0057451F" w:rsidRDefault="0057451F" w:rsidP="0057451F">
      <w:pPr>
        <w:spacing w:line="560" w:lineRule="exact"/>
        <w:jc w:val="left"/>
        <w:rPr>
          <w:rFonts w:hint="eastAsia"/>
          <w:szCs w:val="32"/>
        </w:rPr>
      </w:pPr>
    </w:p>
    <w:p w:rsidR="0057451F" w:rsidRDefault="0057451F" w:rsidP="0057451F">
      <w:pPr>
        <w:spacing w:line="540" w:lineRule="exact"/>
        <w:jc w:val="left"/>
        <w:rPr>
          <w:rFonts w:hint="eastAsia"/>
          <w:szCs w:val="32"/>
        </w:rPr>
      </w:pPr>
    </w:p>
    <w:p w:rsidR="0057451F" w:rsidRDefault="0057451F" w:rsidP="0057451F">
      <w:pPr>
        <w:spacing w:line="540" w:lineRule="exact"/>
        <w:jc w:val="left"/>
        <w:rPr>
          <w:rFonts w:hint="eastAsia"/>
          <w:szCs w:val="32"/>
        </w:rPr>
      </w:pPr>
    </w:p>
    <w:p w:rsidR="0057451F" w:rsidRDefault="0057451F" w:rsidP="0057451F">
      <w:pPr>
        <w:spacing w:line="540" w:lineRule="exact"/>
        <w:jc w:val="left"/>
        <w:rPr>
          <w:rFonts w:hint="eastAsia"/>
          <w:szCs w:val="32"/>
        </w:rPr>
      </w:pPr>
    </w:p>
    <w:p w:rsidR="0057451F" w:rsidRDefault="0057451F" w:rsidP="0057451F">
      <w:pPr>
        <w:spacing w:line="540" w:lineRule="exact"/>
        <w:jc w:val="left"/>
        <w:rPr>
          <w:rFonts w:hint="eastAsia"/>
          <w:szCs w:val="32"/>
        </w:rPr>
      </w:pPr>
    </w:p>
    <w:p w:rsidR="0057451F" w:rsidRPr="00A41774" w:rsidRDefault="0057451F" w:rsidP="0057451F">
      <w:pPr>
        <w:spacing w:line="540" w:lineRule="exact"/>
        <w:jc w:val="left"/>
        <w:rPr>
          <w:rFonts w:hint="eastAsia"/>
          <w:szCs w:val="32"/>
        </w:rPr>
      </w:pPr>
    </w:p>
    <w:p w:rsidR="0057451F" w:rsidRPr="00A75F38" w:rsidRDefault="0057451F" w:rsidP="0057451F">
      <w:pPr>
        <w:spacing w:line="520" w:lineRule="exact"/>
        <w:ind w:firstLineChars="100" w:firstLine="276"/>
        <w:rPr>
          <w:rFonts w:ascii="宋体" w:hAnsi="宋体" w:cs="宋体"/>
          <w:kern w:val="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5600700" cy="0"/>
                <wp:effectExtent l="9525" t="8890" r="9525" b="1016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44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" strokeweight=".35mm">
                <v:stroke joinstyle="miter"/>
              </v:line>
            </w:pict>
          </mc:Fallback>
        </mc:AlternateContent>
      </w:r>
      <w:r w:rsidRPr="00A75F38">
        <w:rPr>
          <w:rFonts w:ascii="仿宋_GB2312" w:hAnsi="宋体" w:cs="宋体" w:hint="eastAsia"/>
          <w:kern w:val="0"/>
          <w:sz w:val="28"/>
          <w:szCs w:val="28"/>
        </w:rPr>
        <w:t>抄送：</w:t>
      </w:r>
      <w:r w:rsidRPr="00A75F38">
        <w:rPr>
          <w:rFonts w:ascii="仿宋_GB2312" w:hAnsi="宋体" w:cs="宋体" w:hint="eastAsia"/>
          <w:spacing w:val="-4"/>
          <w:kern w:val="0"/>
          <w:sz w:val="28"/>
          <w:szCs w:val="28"/>
        </w:rPr>
        <w:t>区委各部、委、室，区人大办、政协办，区法院、检察院，区</w:t>
      </w:r>
    </w:p>
    <w:p w:rsidR="0057451F" w:rsidRDefault="0057451F" w:rsidP="0057451F">
      <w:pPr>
        <w:spacing w:line="520" w:lineRule="exact"/>
        <w:ind w:firstLineChars="400" w:firstLine="1103"/>
        <w:rPr>
          <w:szCs w:val="32"/>
        </w:rPr>
      </w:pPr>
      <w:r w:rsidRPr="00A75F38">
        <w:rPr>
          <w:rFonts w:ascii="仿宋_GB2312" w:hAnsi="宋体" w:cs="宋体" w:hint="eastAsia"/>
          <w:kern w:val="0"/>
          <w:sz w:val="28"/>
          <w:szCs w:val="28"/>
        </w:rPr>
        <w:t>群团组织。</w:t>
      </w:r>
    </w:p>
    <w:p w:rsidR="00C81244" w:rsidRPr="0057451F" w:rsidRDefault="0057451F" w:rsidP="0057451F">
      <w:pPr>
        <w:spacing w:line="520" w:lineRule="exact"/>
        <w:ind w:firstLine="3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B1330" wp14:editId="694BDE0B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5600700" cy="0"/>
                <wp:effectExtent l="9525" t="8890" r="9525" b="1016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44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" strokeweight=".35mm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924263" wp14:editId="6C098323">
                <wp:simplePos x="0" y="0"/>
                <wp:positionH relativeFrom="column">
                  <wp:posOffset>0</wp:posOffset>
                </wp:positionH>
                <wp:positionV relativeFrom="paragraph">
                  <wp:posOffset>361315</wp:posOffset>
                </wp:positionV>
                <wp:extent cx="5600700" cy="0"/>
                <wp:effectExtent l="9525" t="8890" r="9525" b="1016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45pt" to="441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" strokeweight=".35mm">
                <v:stroke joinstyle="miter"/>
              </v:line>
            </w:pict>
          </mc:Fallback>
        </mc:AlternateContent>
      </w:r>
      <w:r w:rsidRPr="00A75F38">
        <w:rPr>
          <w:rFonts w:ascii="仿宋_GB2312" w:hAnsi="仿宋_GB2312"/>
          <w:sz w:val="28"/>
          <w:szCs w:val="28"/>
        </w:rPr>
        <w:t xml:space="preserve">北京市丰台区人民政府办公室       </w:t>
      </w:r>
      <w:r>
        <w:rPr>
          <w:rFonts w:ascii="仿宋_GB2312" w:hAnsi="仿宋_GB2312" w:hint="eastAsia"/>
          <w:sz w:val="28"/>
          <w:szCs w:val="28"/>
        </w:rPr>
        <w:t xml:space="preserve">      </w:t>
      </w:r>
      <w:r>
        <w:rPr>
          <w:rFonts w:ascii="仿宋_GB2312" w:hAnsi="仿宋_GB2312"/>
          <w:sz w:val="28"/>
          <w:szCs w:val="28"/>
        </w:rPr>
        <w:t>20</w:t>
      </w:r>
      <w:r>
        <w:rPr>
          <w:rFonts w:ascii="仿宋_GB2312" w:hAnsi="仿宋_GB2312" w:hint="eastAsia"/>
          <w:sz w:val="28"/>
          <w:szCs w:val="28"/>
        </w:rPr>
        <w:t>22</w:t>
      </w:r>
      <w:r w:rsidRPr="00A75F38">
        <w:rPr>
          <w:rFonts w:ascii="仿宋_GB2312" w:hAnsi="仿宋_GB2312"/>
          <w:sz w:val="28"/>
          <w:szCs w:val="28"/>
        </w:rPr>
        <w:t>年</w:t>
      </w:r>
      <w:r>
        <w:rPr>
          <w:rFonts w:ascii="仿宋_GB2312" w:hAnsi="仿宋_GB2312" w:hint="eastAsia"/>
          <w:sz w:val="28"/>
          <w:szCs w:val="28"/>
        </w:rPr>
        <w:t>3</w:t>
      </w:r>
      <w:r w:rsidRPr="00A75F38">
        <w:rPr>
          <w:rFonts w:ascii="仿宋_GB2312" w:hAnsi="仿宋_GB2312"/>
          <w:sz w:val="28"/>
          <w:szCs w:val="28"/>
        </w:rPr>
        <w:t>月</w:t>
      </w:r>
      <w:r>
        <w:rPr>
          <w:rFonts w:ascii="仿宋_GB2312" w:hAnsi="仿宋_GB2312" w:hint="eastAsia"/>
          <w:sz w:val="28"/>
          <w:szCs w:val="28"/>
        </w:rPr>
        <w:t>29</w:t>
      </w:r>
      <w:r w:rsidRPr="00A75F38">
        <w:rPr>
          <w:rFonts w:ascii="仿宋_GB2312" w:hAnsi="仿宋_GB2312"/>
          <w:sz w:val="28"/>
          <w:szCs w:val="28"/>
        </w:rPr>
        <w:t>日印发</w:t>
      </w:r>
    </w:p>
    <w:sectPr w:rsidR="00C81244" w:rsidRPr="0057451F" w:rsidSect="007A535A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992" w:gutter="0"/>
      <w:pgNumType w:fmt="decimalFullWidth"/>
      <w:cols w:space="720"/>
      <w:docGrid w:type="linesAndChars" w:linePitch="435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E9F" w:rsidRDefault="00765E9F">
      <w:r>
        <w:separator/>
      </w:r>
    </w:p>
  </w:endnote>
  <w:endnote w:type="continuationSeparator" w:id="0">
    <w:p w:rsidR="00765E9F" w:rsidRDefault="0076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ngSong">
    <w:altName w:val="Arial Unicode MS"/>
    <w:panose1 w:val="00000000000000000000"/>
    <w:charset w:val="86"/>
    <w:family w:val="swiss"/>
    <w:notTrueType/>
    <w:pitch w:val="default"/>
    <w:sig w:usb0="00000003" w:usb1="080E0000" w:usb2="00000010" w:usb3="00000000" w:csb0="00040001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983" w:rsidRDefault="00D502D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1FC011" wp14:editId="19184D21">
              <wp:simplePos x="0" y="0"/>
              <wp:positionH relativeFrom="margin">
                <wp:posOffset>-28575</wp:posOffset>
              </wp:positionH>
              <wp:positionV relativeFrom="paragraph">
                <wp:posOffset>-262890</wp:posOffset>
              </wp:positionV>
              <wp:extent cx="737235" cy="230505"/>
              <wp:effectExtent l="0" t="3810" r="0" b="3810"/>
              <wp:wrapNone/>
              <wp:docPr id="2" name="文本框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983" w:rsidRDefault="000C7983" w:rsidP="000B4CE4">
                          <w:pPr>
                            <w:snapToGrid w:val="0"/>
                            <w:ind w:leftChars="100" w:left="320"/>
                            <w:jc w:val="left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451F">
                            <w:rPr>
                              <w:rFonts w:ascii="Arial" w:hAnsi="Arial" w:cs="Arial" w:hint="eastAsia"/>
                              <w:noProof/>
                              <w:sz w:val="28"/>
                              <w:szCs w:val="28"/>
                            </w:rPr>
                            <w:t>２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12" o:spid="_x0000_s1027" type="#_x0000_t202" style="position:absolute;margin-left:-2.25pt;margin-top:-20.7pt;width:58.05pt;height:18.1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" filled="f" stroked="f">
              <v:textbox style="mso-fit-shape-to-text:t" inset="0,0,0,0">
                <w:txbxContent>
                  <w:p w:rsidR="000C7983" w:rsidRDefault="000C7983" w:rsidP="000B4CE4">
                    <w:pPr>
                      <w:snapToGrid w:val="0"/>
                      <w:ind w:leftChars="100" w:left="320"/>
                      <w:jc w:val="left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fldChar w:fldCharType="separate"/>
                    </w:r>
                    <w:r w:rsidR="0057451F">
                      <w:rPr>
                        <w:rFonts w:ascii="Arial" w:hAnsi="Arial" w:cs="Arial" w:hint="eastAsia"/>
                        <w:noProof/>
                        <w:sz w:val="28"/>
                        <w:szCs w:val="28"/>
                      </w:rPr>
                      <w:t>２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Arial" w:hAnsi="Arial" w:cs="Arial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983" w:rsidRDefault="00D502D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53B5B1" wp14:editId="2A6E24D0">
              <wp:simplePos x="0" y="0"/>
              <wp:positionH relativeFrom="margin">
                <wp:posOffset>4840605</wp:posOffset>
              </wp:positionH>
              <wp:positionV relativeFrom="paragraph">
                <wp:posOffset>-281940</wp:posOffset>
              </wp:positionV>
              <wp:extent cx="737235" cy="230505"/>
              <wp:effectExtent l="1905" t="3810" r="3810" b="3810"/>
              <wp:wrapNone/>
              <wp:docPr id="1" name="文本框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983" w:rsidRDefault="000C7983" w:rsidP="000B4CE4">
                          <w:pPr>
                            <w:wordWrap w:val="0"/>
                            <w:snapToGrid w:val="0"/>
                            <w:ind w:rightChars="100" w:right="320"/>
                            <w:jc w:val="right"/>
                            <w:rPr>
                              <w:rFonts w:ascii="Arial" w:hAnsi="Arial" w:cs="Arial"/>
                              <w:w w:val="2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cs="Arial" w:hint="eastAsia"/>
                              <w:kern w:val="21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Arial" w:hAnsi="Arial" w:cs="Arial"/>
                              <w:kern w:val="2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kern w:val="21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kern w:val="2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451F">
                            <w:rPr>
                              <w:rFonts w:ascii="Arial" w:hAnsi="Arial" w:cs="Arial" w:hint="eastAsia"/>
                              <w:noProof/>
                              <w:kern w:val="21"/>
                              <w:sz w:val="28"/>
                              <w:szCs w:val="28"/>
                            </w:rPr>
                            <w:t>１</w:t>
                          </w:r>
                          <w:r>
                            <w:rPr>
                              <w:rFonts w:ascii="Arial" w:hAnsi="Arial" w:cs="Arial"/>
                              <w:kern w:val="21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 w:hint="eastAsia"/>
                              <w:kern w:val="21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11" o:spid="_x0000_s1028" type="#_x0000_t202" style="position:absolute;margin-left:381.15pt;margin-top:-22.2pt;width:58.05pt;height:18.15pt;z-index: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" filled="f" stroked="f">
              <v:textbox style="mso-fit-shape-to-text:t" inset="0,0,0,0">
                <w:txbxContent>
                  <w:p w:rsidR="000C7983" w:rsidRDefault="000C7983" w:rsidP="000B4CE4">
                    <w:pPr>
                      <w:wordWrap w:val="0"/>
                      <w:snapToGrid w:val="0"/>
                      <w:ind w:rightChars="100" w:right="320"/>
                      <w:jc w:val="right"/>
                      <w:rPr>
                        <w:rFonts w:ascii="Arial" w:hAnsi="Arial" w:cs="Arial"/>
                        <w:w w:val="200"/>
                        <w:sz w:val="28"/>
                        <w:szCs w:val="28"/>
                      </w:rPr>
                    </w:pPr>
                    <w:r>
                      <w:rPr>
                        <w:rFonts w:ascii="Arial" w:cs="Arial" w:hint="eastAsia"/>
                        <w:kern w:val="21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Arial" w:hAnsi="Arial" w:cs="Arial"/>
                        <w:kern w:val="2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kern w:val="21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kern w:val="21"/>
                        <w:sz w:val="28"/>
                        <w:szCs w:val="28"/>
                      </w:rPr>
                      <w:fldChar w:fldCharType="separate"/>
                    </w:r>
                    <w:r w:rsidR="0057451F">
                      <w:rPr>
                        <w:rFonts w:ascii="Arial" w:hAnsi="Arial" w:cs="Arial" w:hint="eastAsia"/>
                        <w:noProof/>
                        <w:kern w:val="21"/>
                        <w:sz w:val="28"/>
                        <w:szCs w:val="28"/>
                      </w:rPr>
                      <w:t>１</w:t>
                    </w:r>
                    <w:r>
                      <w:rPr>
                        <w:rFonts w:ascii="Arial" w:hAnsi="Arial" w:cs="Arial"/>
                        <w:kern w:val="21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Arial" w:hAnsi="Arial" w:cs="Arial" w:hint="eastAsia"/>
                        <w:kern w:val="21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E9F" w:rsidRDefault="00765E9F">
      <w:r>
        <w:separator/>
      </w:r>
    </w:p>
  </w:footnote>
  <w:footnote w:type="continuationSeparator" w:id="0">
    <w:p w:rsidR="00765E9F" w:rsidRDefault="00765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983" w:rsidRDefault="000C7983">
    <w:pPr>
      <w:pStyle w:val="a4"/>
    </w:pP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F5129C"/>
    <w:multiLevelType w:val="singleLevel"/>
    <w:tmpl w:val="93F5129C"/>
    <w:lvl w:ilvl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054B4E21"/>
    <w:multiLevelType w:val="hybridMultilevel"/>
    <w:tmpl w:val="E7846502"/>
    <w:lvl w:ilvl="0" w:tplc="4E3EF028">
      <w:start w:val="2"/>
      <w:numFmt w:val="japaneseCounting"/>
      <w:lvlText w:val="%1、"/>
      <w:lvlJc w:val="left"/>
      <w:pPr>
        <w:ind w:left="1360" w:hanging="7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8C933E3"/>
    <w:multiLevelType w:val="hybridMultilevel"/>
    <w:tmpl w:val="FF2A7BC0"/>
    <w:lvl w:ilvl="0" w:tplc="0EAE70E8">
      <w:start w:val="2"/>
      <w:numFmt w:val="japaneseCounting"/>
      <w:lvlText w:val="%1、"/>
      <w:lvlJc w:val="left"/>
      <w:pPr>
        <w:ind w:left="136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07C7D79"/>
    <w:multiLevelType w:val="hybridMultilevel"/>
    <w:tmpl w:val="A308ED6C"/>
    <w:lvl w:ilvl="0" w:tplc="17A679B6">
      <w:start w:val="1"/>
      <w:numFmt w:val="japaneseCounting"/>
      <w:lvlText w:val="%1、"/>
      <w:lvlJc w:val="left"/>
      <w:pPr>
        <w:ind w:left="1360" w:hanging="7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435"/>
  <w:displayHorizontalDrawingGridEvery w:val="2"/>
  <w:characterSpacingControl w:val="compressPunctuation"/>
  <w:doNotValidateAgainstSchema/>
  <w:doNotDemarcateInvalidXml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0BC"/>
    <w:rsid w:val="00025D74"/>
    <w:rsid w:val="00031625"/>
    <w:rsid w:val="00042C79"/>
    <w:rsid w:val="000629D9"/>
    <w:rsid w:val="000721FC"/>
    <w:rsid w:val="000763BC"/>
    <w:rsid w:val="000936C1"/>
    <w:rsid w:val="000A140E"/>
    <w:rsid w:val="000B4CE4"/>
    <w:rsid w:val="000C133C"/>
    <w:rsid w:val="000C7983"/>
    <w:rsid w:val="000D4483"/>
    <w:rsid w:val="000E0C5B"/>
    <w:rsid w:val="000F7262"/>
    <w:rsid w:val="00121F00"/>
    <w:rsid w:val="001337E1"/>
    <w:rsid w:val="00136063"/>
    <w:rsid w:val="00150D02"/>
    <w:rsid w:val="00156028"/>
    <w:rsid w:val="00163364"/>
    <w:rsid w:val="00172A27"/>
    <w:rsid w:val="00182BCD"/>
    <w:rsid w:val="0019281C"/>
    <w:rsid w:val="0019364B"/>
    <w:rsid w:val="0019586D"/>
    <w:rsid w:val="001A1FD7"/>
    <w:rsid w:val="001A2EF6"/>
    <w:rsid w:val="001C2A2E"/>
    <w:rsid w:val="001C5399"/>
    <w:rsid w:val="00233A44"/>
    <w:rsid w:val="00237BF9"/>
    <w:rsid w:val="0024086A"/>
    <w:rsid w:val="00252B16"/>
    <w:rsid w:val="002664B6"/>
    <w:rsid w:val="00267906"/>
    <w:rsid w:val="00291609"/>
    <w:rsid w:val="0029710D"/>
    <w:rsid w:val="002A10B4"/>
    <w:rsid w:val="002B36ED"/>
    <w:rsid w:val="002B5E87"/>
    <w:rsid w:val="002D6BBC"/>
    <w:rsid w:val="002E25E1"/>
    <w:rsid w:val="002F4889"/>
    <w:rsid w:val="003038EC"/>
    <w:rsid w:val="00314014"/>
    <w:rsid w:val="00324C8D"/>
    <w:rsid w:val="00336D02"/>
    <w:rsid w:val="00353872"/>
    <w:rsid w:val="003569E9"/>
    <w:rsid w:val="00366458"/>
    <w:rsid w:val="003772CF"/>
    <w:rsid w:val="00387D3A"/>
    <w:rsid w:val="003A0B8A"/>
    <w:rsid w:val="003A19FB"/>
    <w:rsid w:val="003A3E0E"/>
    <w:rsid w:val="003A3FBF"/>
    <w:rsid w:val="003B4354"/>
    <w:rsid w:val="003C7973"/>
    <w:rsid w:val="003D731D"/>
    <w:rsid w:val="003E5B50"/>
    <w:rsid w:val="0041616A"/>
    <w:rsid w:val="00434D8B"/>
    <w:rsid w:val="00465202"/>
    <w:rsid w:val="00485BFD"/>
    <w:rsid w:val="0049311B"/>
    <w:rsid w:val="004B09A9"/>
    <w:rsid w:val="004C5A94"/>
    <w:rsid w:val="004F3D59"/>
    <w:rsid w:val="00526F20"/>
    <w:rsid w:val="0052701D"/>
    <w:rsid w:val="00534578"/>
    <w:rsid w:val="0057451F"/>
    <w:rsid w:val="00581D7D"/>
    <w:rsid w:val="0058202B"/>
    <w:rsid w:val="00593586"/>
    <w:rsid w:val="005A15C4"/>
    <w:rsid w:val="005A4E23"/>
    <w:rsid w:val="005C1852"/>
    <w:rsid w:val="005C611C"/>
    <w:rsid w:val="005D55A0"/>
    <w:rsid w:val="005F32E3"/>
    <w:rsid w:val="006349A4"/>
    <w:rsid w:val="00667129"/>
    <w:rsid w:val="00684446"/>
    <w:rsid w:val="00693D1C"/>
    <w:rsid w:val="006A598C"/>
    <w:rsid w:val="00723CDB"/>
    <w:rsid w:val="00743A1F"/>
    <w:rsid w:val="0074457D"/>
    <w:rsid w:val="00745EF3"/>
    <w:rsid w:val="00755A2A"/>
    <w:rsid w:val="00765E9F"/>
    <w:rsid w:val="007676A4"/>
    <w:rsid w:val="007816AD"/>
    <w:rsid w:val="00782824"/>
    <w:rsid w:val="00785340"/>
    <w:rsid w:val="00786B6C"/>
    <w:rsid w:val="00794030"/>
    <w:rsid w:val="00794AFC"/>
    <w:rsid w:val="007A535A"/>
    <w:rsid w:val="007A73E5"/>
    <w:rsid w:val="007B5C1B"/>
    <w:rsid w:val="007F202A"/>
    <w:rsid w:val="007F2C09"/>
    <w:rsid w:val="0081155F"/>
    <w:rsid w:val="00861E4A"/>
    <w:rsid w:val="008827B2"/>
    <w:rsid w:val="00886140"/>
    <w:rsid w:val="008A19C8"/>
    <w:rsid w:val="008A5C0B"/>
    <w:rsid w:val="008B45BF"/>
    <w:rsid w:val="008B4F9F"/>
    <w:rsid w:val="008B5E74"/>
    <w:rsid w:val="008B67C8"/>
    <w:rsid w:val="008C2C8D"/>
    <w:rsid w:val="008C672B"/>
    <w:rsid w:val="008E7336"/>
    <w:rsid w:val="008F1F28"/>
    <w:rsid w:val="00903ACE"/>
    <w:rsid w:val="00922C39"/>
    <w:rsid w:val="009414C5"/>
    <w:rsid w:val="009519C3"/>
    <w:rsid w:val="009547DA"/>
    <w:rsid w:val="00987417"/>
    <w:rsid w:val="0099384B"/>
    <w:rsid w:val="009C1B1C"/>
    <w:rsid w:val="009D6F0D"/>
    <w:rsid w:val="009E5EA0"/>
    <w:rsid w:val="009E7B90"/>
    <w:rsid w:val="00A14FB0"/>
    <w:rsid w:val="00A27173"/>
    <w:rsid w:val="00A27C32"/>
    <w:rsid w:val="00A40DE2"/>
    <w:rsid w:val="00A50594"/>
    <w:rsid w:val="00A5474E"/>
    <w:rsid w:val="00A6376A"/>
    <w:rsid w:val="00A765E7"/>
    <w:rsid w:val="00A90FF0"/>
    <w:rsid w:val="00AD16BF"/>
    <w:rsid w:val="00AE5DA3"/>
    <w:rsid w:val="00B01D37"/>
    <w:rsid w:val="00B21AD7"/>
    <w:rsid w:val="00B54798"/>
    <w:rsid w:val="00B625F2"/>
    <w:rsid w:val="00B63F57"/>
    <w:rsid w:val="00B9261A"/>
    <w:rsid w:val="00B9558E"/>
    <w:rsid w:val="00BA2924"/>
    <w:rsid w:val="00BA5667"/>
    <w:rsid w:val="00BB01F8"/>
    <w:rsid w:val="00BC0FCC"/>
    <w:rsid w:val="00BC6780"/>
    <w:rsid w:val="00BD0433"/>
    <w:rsid w:val="00BD791D"/>
    <w:rsid w:val="00BF09E9"/>
    <w:rsid w:val="00BF6F12"/>
    <w:rsid w:val="00C327E6"/>
    <w:rsid w:val="00C63D36"/>
    <w:rsid w:val="00C6667B"/>
    <w:rsid w:val="00C72554"/>
    <w:rsid w:val="00C80786"/>
    <w:rsid w:val="00C81244"/>
    <w:rsid w:val="00C8220B"/>
    <w:rsid w:val="00C925A0"/>
    <w:rsid w:val="00CB5361"/>
    <w:rsid w:val="00CC0A8A"/>
    <w:rsid w:val="00CC6475"/>
    <w:rsid w:val="00CE16BD"/>
    <w:rsid w:val="00CE6765"/>
    <w:rsid w:val="00CF3EE6"/>
    <w:rsid w:val="00D05CD9"/>
    <w:rsid w:val="00D17542"/>
    <w:rsid w:val="00D21FFE"/>
    <w:rsid w:val="00D22AF4"/>
    <w:rsid w:val="00D2501D"/>
    <w:rsid w:val="00D25DA7"/>
    <w:rsid w:val="00D3586D"/>
    <w:rsid w:val="00D502D5"/>
    <w:rsid w:val="00D777FD"/>
    <w:rsid w:val="00DA4157"/>
    <w:rsid w:val="00DB24AD"/>
    <w:rsid w:val="00DC565D"/>
    <w:rsid w:val="00DC787C"/>
    <w:rsid w:val="00DF0C9C"/>
    <w:rsid w:val="00DF0FF7"/>
    <w:rsid w:val="00DF635E"/>
    <w:rsid w:val="00E330A1"/>
    <w:rsid w:val="00E533EA"/>
    <w:rsid w:val="00E556E3"/>
    <w:rsid w:val="00E6713B"/>
    <w:rsid w:val="00EA4641"/>
    <w:rsid w:val="00EC11DC"/>
    <w:rsid w:val="00EF418D"/>
    <w:rsid w:val="00EF4758"/>
    <w:rsid w:val="00F02054"/>
    <w:rsid w:val="00F0735C"/>
    <w:rsid w:val="00F15695"/>
    <w:rsid w:val="00F232BE"/>
    <w:rsid w:val="00F30E77"/>
    <w:rsid w:val="00F3166B"/>
    <w:rsid w:val="00F43D54"/>
    <w:rsid w:val="00F9037E"/>
    <w:rsid w:val="00FA15DD"/>
    <w:rsid w:val="00FB3851"/>
    <w:rsid w:val="00FC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a5">
    <w:name w:val="框内容"/>
    <w:basedOn w:val="a6"/>
    <w:rsid w:val="007A535A"/>
    <w:pPr>
      <w:widowControl w:val="0"/>
      <w:suppressAutoHyphens/>
      <w:ind w:firstLine="420"/>
    </w:pPr>
    <w:rPr>
      <w:rFonts w:eastAsia="方正仿宋_GBK"/>
      <w:kern w:val="0"/>
      <w:sz w:val="21"/>
      <w:szCs w:val="21"/>
    </w:rPr>
  </w:style>
  <w:style w:type="paragraph" w:styleId="a6">
    <w:name w:val="Body Text"/>
    <w:basedOn w:val="a"/>
    <w:link w:val="Char0"/>
    <w:rsid w:val="007A535A"/>
    <w:pPr>
      <w:spacing w:after="120"/>
    </w:pPr>
  </w:style>
  <w:style w:type="character" w:customStyle="1" w:styleId="Char0">
    <w:name w:val="正文文本 Char"/>
    <w:link w:val="a6"/>
    <w:rsid w:val="007A535A"/>
    <w:rPr>
      <w:rFonts w:eastAsia="仿宋_GB2312"/>
      <w:kern w:val="2"/>
      <w:sz w:val="32"/>
    </w:rPr>
  </w:style>
  <w:style w:type="paragraph" w:styleId="a7">
    <w:name w:val="List Paragraph"/>
    <w:basedOn w:val="a"/>
    <w:uiPriority w:val="99"/>
    <w:qFormat/>
    <w:rsid w:val="008B5E74"/>
    <w:pPr>
      <w:widowControl w:val="0"/>
      <w:ind w:firstLine="420"/>
    </w:pPr>
    <w:rPr>
      <w:rFonts w:eastAsia="宋体"/>
      <w:sz w:val="21"/>
      <w:szCs w:val="24"/>
      <w:lang w:eastAsia="ar-SA"/>
    </w:rPr>
  </w:style>
  <w:style w:type="paragraph" w:styleId="a8">
    <w:name w:val="Plain Text"/>
    <w:basedOn w:val="a"/>
    <w:link w:val="Char1"/>
    <w:rsid w:val="00233A44"/>
    <w:pPr>
      <w:widowControl w:val="0"/>
    </w:pPr>
    <w:rPr>
      <w:rFonts w:ascii="宋体" w:eastAsia="宋体" w:hAnsi="Courier New" w:cs="Courier New"/>
      <w:sz w:val="21"/>
      <w:szCs w:val="21"/>
    </w:rPr>
  </w:style>
  <w:style w:type="character" w:customStyle="1" w:styleId="Char1">
    <w:name w:val="纯文本 Char"/>
    <w:basedOn w:val="a0"/>
    <w:link w:val="a8"/>
    <w:rsid w:val="00233A44"/>
    <w:rPr>
      <w:rFonts w:ascii="宋体" w:hAnsi="Courier New" w:cs="Courier New"/>
      <w:kern w:val="2"/>
      <w:sz w:val="21"/>
      <w:szCs w:val="21"/>
    </w:rPr>
  </w:style>
  <w:style w:type="paragraph" w:styleId="a9">
    <w:name w:val="Balloon Text"/>
    <w:basedOn w:val="a"/>
    <w:link w:val="Char2"/>
    <w:rsid w:val="00233A44"/>
    <w:rPr>
      <w:sz w:val="18"/>
      <w:szCs w:val="18"/>
    </w:rPr>
  </w:style>
  <w:style w:type="character" w:customStyle="1" w:styleId="Char2">
    <w:name w:val="批注框文本 Char"/>
    <w:basedOn w:val="a0"/>
    <w:link w:val="a9"/>
    <w:rsid w:val="00233A44"/>
    <w:rPr>
      <w:rFonts w:eastAsia="仿宋_GB2312"/>
      <w:kern w:val="2"/>
      <w:sz w:val="18"/>
      <w:szCs w:val="18"/>
    </w:rPr>
  </w:style>
  <w:style w:type="paragraph" w:styleId="aa">
    <w:name w:val="Normal (Web)"/>
    <w:basedOn w:val="a"/>
    <w:uiPriority w:val="99"/>
    <w:rsid w:val="005D55A0"/>
    <w:pPr>
      <w:spacing w:before="280" w:after="119"/>
      <w:ind w:firstLine="420"/>
    </w:pPr>
    <w:rPr>
      <w:rFonts w:ascii="宋体" w:eastAsia="宋体" w:hAnsi="宋体" w:cs="宋体"/>
      <w:kern w:val="1"/>
      <w:sz w:val="20"/>
      <w:lang w:eastAsia="ar-SA"/>
    </w:rPr>
  </w:style>
  <w:style w:type="character" w:customStyle="1" w:styleId="Char">
    <w:name w:val="页脚 Char"/>
    <w:link w:val="a4"/>
    <w:uiPriority w:val="99"/>
    <w:rsid w:val="005D55A0"/>
    <w:rPr>
      <w:rFonts w:eastAsia="仿宋_GB2312"/>
      <w:kern w:val="2"/>
      <w:sz w:val="18"/>
    </w:rPr>
  </w:style>
  <w:style w:type="paragraph" w:styleId="ab">
    <w:name w:val="annotation text"/>
    <w:basedOn w:val="a"/>
    <w:link w:val="Char3"/>
    <w:uiPriority w:val="99"/>
    <w:rsid w:val="005D55A0"/>
    <w:pPr>
      <w:widowControl w:val="0"/>
      <w:jc w:val="left"/>
    </w:pPr>
    <w:rPr>
      <w:rFonts w:ascii="Calibri" w:hAnsi="Calibri" w:cs="Calibri"/>
      <w:kern w:val="0"/>
      <w:szCs w:val="32"/>
    </w:rPr>
  </w:style>
  <w:style w:type="character" w:customStyle="1" w:styleId="Char3">
    <w:name w:val="批注文字 Char"/>
    <w:basedOn w:val="a0"/>
    <w:link w:val="ab"/>
    <w:uiPriority w:val="99"/>
    <w:rsid w:val="005D55A0"/>
    <w:rPr>
      <w:rFonts w:ascii="Calibri" w:eastAsia="仿宋_GB2312" w:hAnsi="Calibri" w:cs="Calibri"/>
      <w:sz w:val="32"/>
      <w:szCs w:val="32"/>
    </w:rPr>
  </w:style>
  <w:style w:type="paragraph" w:customStyle="1" w:styleId="Default">
    <w:name w:val="Default"/>
    <w:rsid w:val="008F1F28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sz w:val="24"/>
      <w:szCs w:val="24"/>
    </w:rPr>
  </w:style>
  <w:style w:type="character" w:customStyle="1" w:styleId="fontstyle01">
    <w:name w:val="fontstyle01"/>
    <w:qFormat/>
    <w:rsid w:val="00A40DE2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c">
    <w:name w:val="Date"/>
    <w:basedOn w:val="a"/>
    <w:next w:val="a"/>
    <w:link w:val="Char4"/>
    <w:rsid w:val="002B36ED"/>
    <w:pPr>
      <w:ind w:leftChars="2500" w:left="100"/>
    </w:pPr>
  </w:style>
  <w:style w:type="character" w:customStyle="1" w:styleId="Char4">
    <w:name w:val="日期 Char"/>
    <w:basedOn w:val="a0"/>
    <w:link w:val="ac"/>
    <w:rsid w:val="002B36ED"/>
    <w:rPr>
      <w:rFonts w:eastAsia="仿宋_GB2312"/>
      <w:kern w:val="2"/>
      <w:sz w:val="32"/>
    </w:rPr>
  </w:style>
  <w:style w:type="character" w:customStyle="1" w:styleId="4">
    <w:name w:val="正文文本 (4) + 非粗体"/>
    <w:aliases w:val="间距 1 pt,正文文本 (2) + Gulim,18 pt,缩放 80%,正文文本 (2) + Impact,16 pt,小型大写,13 pt"/>
    <w:rsid w:val="000B4CE4"/>
    <w:rPr>
      <w:rFonts w:ascii="MingLiU" w:eastAsia="MingLiU" w:hAnsi="MingLiU" w:cs="MingLiU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a5">
    <w:name w:val="框内容"/>
    <w:basedOn w:val="a6"/>
    <w:rsid w:val="007A535A"/>
    <w:pPr>
      <w:widowControl w:val="0"/>
      <w:suppressAutoHyphens/>
      <w:ind w:firstLine="420"/>
    </w:pPr>
    <w:rPr>
      <w:rFonts w:eastAsia="方正仿宋_GBK"/>
      <w:kern w:val="0"/>
      <w:sz w:val="21"/>
      <w:szCs w:val="21"/>
    </w:rPr>
  </w:style>
  <w:style w:type="paragraph" w:styleId="a6">
    <w:name w:val="Body Text"/>
    <w:basedOn w:val="a"/>
    <w:link w:val="Char0"/>
    <w:rsid w:val="007A535A"/>
    <w:pPr>
      <w:spacing w:after="120"/>
    </w:pPr>
  </w:style>
  <w:style w:type="character" w:customStyle="1" w:styleId="Char0">
    <w:name w:val="正文文本 Char"/>
    <w:link w:val="a6"/>
    <w:rsid w:val="007A535A"/>
    <w:rPr>
      <w:rFonts w:eastAsia="仿宋_GB2312"/>
      <w:kern w:val="2"/>
      <w:sz w:val="32"/>
    </w:rPr>
  </w:style>
  <w:style w:type="paragraph" w:styleId="a7">
    <w:name w:val="List Paragraph"/>
    <w:basedOn w:val="a"/>
    <w:uiPriority w:val="99"/>
    <w:qFormat/>
    <w:rsid w:val="008B5E74"/>
    <w:pPr>
      <w:widowControl w:val="0"/>
      <w:ind w:firstLine="420"/>
    </w:pPr>
    <w:rPr>
      <w:rFonts w:eastAsia="宋体"/>
      <w:sz w:val="21"/>
      <w:szCs w:val="24"/>
      <w:lang w:eastAsia="ar-SA"/>
    </w:rPr>
  </w:style>
  <w:style w:type="paragraph" w:styleId="a8">
    <w:name w:val="Plain Text"/>
    <w:basedOn w:val="a"/>
    <w:link w:val="Char1"/>
    <w:rsid w:val="00233A44"/>
    <w:pPr>
      <w:widowControl w:val="0"/>
    </w:pPr>
    <w:rPr>
      <w:rFonts w:ascii="宋体" w:eastAsia="宋体" w:hAnsi="Courier New" w:cs="Courier New"/>
      <w:sz w:val="21"/>
      <w:szCs w:val="21"/>
    </w:rPr>
  </w:style>
  <w:style w:type="character" w:customStyle="1" w:styleId="Char1">
    <w:name w:val="纯文本 Char"/>
    <w:basedOn w:val="a0"/>
    <w:link w:val="a8"/>
    <w:rsid w:val="00233A44"/>
    <w:rPr>
      <w:rFonts w:ascii="宋体" w:hAnsi="Courier New" w:cs="Courier New"/>
      <w:kern w:val="2"/>
      <w:sz w:val="21"/>
      <w:szCs w:val="21"/>
    </w:rPr>
  </w:style>
  <w:style w:type="paragraph" w:styleId="a9">
    <w:name w:val="Balloon Text"/>
    <w:basedOn w:val="a"/>
    <w:link w:val="Char2"/>
    <w:rsid w:val="00233A44"/>
    <w:rPr>
      <w:sz w:val="18"/>
      <w:szCs w:val="18"/>
    </w:rPr>
  </w:style>
  <w:style w:type="character" w:customStyle="1" w:styleId="Char2">
    <w:name w:val="批注框文本 Char"/>
    <w:basedOn w:val="a0"/>
    <w:link w:val="a9"/>
    <w:rsid w:val="00233A44"/>
    <w:rPr>
      <w:rFonts w:eastAsia="仿宋_GB2312"/>
      <w:kern w:val="2"/>
      <w:sz w:val="18"/>
      <w:szCs w:val="18"/>
    </w:rPr>
  </w:style>
  <w:style w:type="paragraph" w:styleId="aa">
    <w:name w:val="Normal (Web)"/>
    <w:basedOn w:val="a"/>
    <w:uiPriority w:val="99"/>
    <w:rsid w:val="005D55A0"/>
    <w:pPr>
      <w:spacing w:before="280" w:after="119"/>
      <w:ind w:firstLine="420"/>
    </w:pPr>
    <w:rPr>
      <w:rFonts w:ascii="宋体" w:eastAsia="宋体" w:hAnsi="宋体" w:cs="宋体"/>
      <w:kern w:val="1"/>
      <w:sz w:val="20"/>
      <w:lang w:eastAsia="ar-SA"/>
    </w:rPr>
  </w:style>
  <w:style w:type="character" w:customStyle="1" w:styleId="Char">
    <w:name w:val="页脚 Char"/>
    <w:link w:val="a4"/>
    <w:uiPriority w:val="99"/>
    <w:rsid w:val="005D55A0"/>
    <w:rPr>
      <w:rFonts w:eastAsia="仿宋_GB2312"/>
      <w:kern w:val="2"/>
      <w:sz w:val="18"/>
    </w:rPr>
  </w:style>
  <w:style w:type="paragraph" w:styleId="ab">
    <w:name w:val="annotation text"/>
    <w:basedOn w:val="a"/>
    <w:link w:val="Char3"/>
    <w:uiPriority w:val="99"/>
    <w:rsid w:val="005D55A0"/>
    <w:pPr>
      <w:widowControl w:val="0"/>
      <w:jc w:val="left"/>
    </w:pPr>
    <w:rPr>
      <w:rFonts w:ascii="Calibri" w:hAnsi="Calibri" w:cs="Calibri"/>
      <w:kern w:val="0"/>
      <w:szCs w:val="32"/>
    </w:rPr>
  </w:style>
  <w:style w:type="character" w:customStyle="1" w:styleId="Char3">
    <w:name w:val="批注文字 Char"/>
    <w:basedOn w:val="a0"/>
    <w:link w:val="ab"/>
    <w:uiPriority w:val="99"/>
    <w:rsid w:val="005D55A0"/>
    <w:rPr>
      <w:rFonts w:ascii="Calibri" w:eastAsia="仿宋_GB2312" w:hAnsi="Calibri" w:cs="Calibri"/>
      <w:sz w:val="32"/>
      <w:szCs w:val="32"/>
    </w:rPr>
  </w:style>
  <w:style w:type="paragraph" w:customStyle="1" w:styleId="Default">
    <w:name w:val="Default"/>
    <w:rsid w:val="008F1F28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sz w:val="24"/>
      <w:szCs w:val="24"/>
    </w:rPr>
  </w:style>
  <w:style w:type="character" w:customStyle="1" w:styleId="fontstyle01">
    <w:name w:val="fontstyle01"/>
    <w:qFormat/>
    <w:rsid w:val="00A40DE2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c">
    <w:name w:val="Date"/>
    <w:basedOn w:val="a"/>
    <w:next w:val="a"/>
    <w:link w:val="Char4"/>
    <w:rsid w:val="002B36ED"/>
    <w:pPr>
      <w:ind w:leftChars="2500" w:left="100"/>
    </w:pPr>
  </w:style>
  <w:style w:type="character" w:customStyle="1" w:styleId="Char4">
    <w:name w:val="日期 Char"/>
    <w:basedOn w:val="a0"/>
    <w:link w:val="ac"/>
    <w:rsid w:val="002B36ED"/>
    <w:rPr>
      <w:rFonts w:eastAsia="仿宋_GB2312"/>
      <w:kern w:val="2"/>
      <w:sz w:val="32"/>
    </w:rPr>
  </w:style>
  <w:style w:type="character" w:customStyle="1" w:styleId="4">
    <w:name w:val="正文文本 (4) + 非粗体"/>
    <w:aliases w:val="间距 1 pt,正文文本 (2) + Gulim,18 pt,缩放 80%,正文文本 (2) + Impact,16 pt,小型大写,13 pt"/>
    <w:rsid w:val="000B4CE4"/>
    <w:rPr>
      <w:rFonts w:ascii="MingLiU" w:eastAsia="MingLiU" w:hAnsi="MingLiU" w:cs="MingLiU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2762</Words>
  <Characters>395</Characters>
  <Application>Microsoft Office Word</Application>
  <DocSecurity>0</DocSecurity>
  <PresentationFormat/>
  <Lines>3</Lines>
  <Paragraphs>6</Paragraphs>
  <Slides>0</Slides>
  <Notes>0</Notes>
  <HiddenSlides>0</HiddenSlides>
  <MMClips>0</MMClips>
  <ScaleCrop>false</ScaleCrop>
  <Company>Microsoft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曹蕾</cp:lastModifiedBy>
  <cp:revision>2</cp:revision>
  <cp:lastPrinted>2022-03-21T02:07:00Z</cp:lastPrinted>
  <dcterms:created xsi:type="dcterms:W3CDTF">2022-03-29T02:08:00Z</dcterms:created>
  <dcterms:modified xsi:type="dcterms:W3CDTF">2022-03-29T02:08:00Z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