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60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六里桥街道办事处</w:t>
      </w:r>
    </w:p>
    <w:p>
      <w:pPr>
        <w:pStyle w:val="4"/>
        <w:keepNext w:val="0"/>
        <w:keepLines w:val="0"/>
        <w:pageBreakBefore w:val="0"/>
        <w:widowControl/>
        <w:suppressLineNumbers w:val="0"/>
        <w:kinsoku/>
        <w:wordWrap/>
        <w:overflowPunct/>
        <w:topLinePunct w:val="0"/>
        <w:autoSpaceDE/>
        <w:autoSpaceDN/>
        <w:bidi w:val="0"/>
        <w:adjustRightInd/>
        <w:snapToGrid/>
        <w:spacing w:line="60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202</w:t>
      </w:r>
      <w:r>
        <w:rPr>
          <w:rFonts w:hint="eastAsia" w:ascii="方正小标宋简体" w:hAnsi="方正小标宋简体" w:eastAsia="方正小标宋简体" w:cs="方正小标宋简体"/>
          <w:i w:val="0"/>
          <w:iCs w:val="0"/>
          <w:caps w:val="0"/>
          <w:color w:val="000000"/>
          <w:spacing w:val="0"/>
          <w:sz w:val="44"/>
          <w:szCs w:val="44"/>
          <w:lang w:val="en-US" w:eastAsia="zh-CN"/>
        </w:rPr>
        <w:t>2</w:t>
      </w:r>
      <w:r>
        <w:rPr>
          <w:rFonts w:hint="eastAsia" w:ascii="方正小标宋简体" w:hAnsi="方正小标宋简体" w:eastAsia="方正小标宋简体" w:cs="方正小标宋简体"/>
          <w:i w:val="0"/>
          <w:iCs w:val="0"/>
          <w:caps w:val="0"/>
          <w:color w:val="000000"/>
          <w:spacing w:val="0"/>
          <w:sz w:val="44"/>
          <w:szCs w:val="44"/>
        </w:rPr>
        <w:t>年法治政府建设年度情况报告</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424242"/>
          <w:spacing w:val="0"/>
          <w:sz w:val="32"/>
          <w:szCs w:val="32"/>
          <w:shd w:val="clear" w:fill="FFFFFF"/>
        </w:rPr>
        <w:t>2022年,我</w:t>
      </w:r>
      <w:r>
        <w:rPr>
          <w:rFonts w:hint="eastAsia" w:ascii="仿宋_GB2312" w:hAnsi="仿宋_GB2312" w:eastAsia="仿宋_GB2312" w:cs="仿宋_GB2312"/>
          <w:i w:val="0"/>
          <w:iCs w:val="0"/>
          <w:caps w:val="0"/>
          <w:color w:val="424242"/>
          <w:spacing w:val="0"/>
          <w:sz w:val="32"/>
          <w:szCs w:val="32"/>
          <w:shd w:val="clear" w:fill="FFFFFF"/>
          <w:lang w:val="en-US" w:eastAsia="zh-CN"/>
        </w:rPr>
        <w:t>街道</w:t>
      </w:r>
      <w:r>
        <w:rPr>
          <w:rFonts w:hint="eastAsia" w:ascii="仿宋_GB2312" w:hAnsi="仿宋_GB2312" w:eastAsia="仿宋_GB2312" w:cs="仿宋_GB2312"/>
          <w:i w:val="0"/>
          <w:iCs w:val="0"/>
          <w:caps w:val="0"/>
          <w:color w:val="000000"/>
          <w:spacing w:val="0"/>
          <w:sz w:val="32"/>
          <w:szCs w:val="32"/>
        </w:rPr>
        <w:t>坚持以习近平新时代中国特色社会主义思想为指导，全面贯彻落实党的十九大和十九届二中、三中、四中、五中、六中全会精神以及习近平总书记全面依法治国新理念新思想新战略，紧紧围绕中心工作和重点任务，提高依法行政能力，强化法治宣传教育，推动法治民政建设，现将工作情况报告如下：</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rPr>
        <w:t>一、</w:t>
      </w:r>
      <w:r>
        <w:rPr>
          <w:rFonts w:hint="eastAsia" w:ascii="黑体" w:hAnsi="黑体" w:eastAsia="黑体" w:cs="黑体"/>
          <w:b w:val="0"/>
          <w:bCs w:val="0"/>
          <w:i w:val="0"/>
          <w:iCs w:val="0"/>
          <w:caps w:val="0"/>
          <w:color w:val="000000"/>
          <w:spacing w:val="0"/>
          <w:sz w:val="32"/>
          <w:szCs w:val="32"/>
          <w:lang w:val="en-US" w:eastAsia="zh-CN"/>
        </w:rPr>
        <w:t>2022年法治政府建设主要举措和成效</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b/>
          <w:bCs/>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1、</w:t>
      </w:r>
      <w:r>
        <w:rPr>
          <w:rFonts w:hint="eastAsia" w:ascii="仿宋_GB2312" w:hAnsi="仿宋_GB2312" w:eastAsia="仿宋_GB2312" w:cs="仿宋_GB2312"/>
          <w:b/>
          <w:bCs/>
          <w:i w:val="0"/>
          <w:iCs w:val="0"/>
          <w:caps w:val="0"/>
          <w:color w:val="000000"/>
          <w:spacing w:val="0"/>
          <w:sz w:val="32"/>
          <w:szCs w:val="32"/>
        </w:rPr>
        <w:t>全面学习贯彻习近平法治思想</w:t>
      </w:r>
      <w:r>
        <w:rPr>
          <w:rFonts w:hint="eastAsia" w:ascii="仿宋_GB2312" w:hAnsi="仿宋_GB2312" w:eastAsia="仿宋_GB2312" w:cs="仿宋_GB2312"/>
          <w:b/>
          <w:bCs/>
          <w:i w:val="0"/>
          <w:iCs w:val="0"/>
          <w:caps w:val="0"/>
          <w:color w:val="000000"/>
          <w:spacing w:val="0"/>
          <w:sz w:val="32"/>
          <w:szCs w:val="32"/>
          <w:lang w:eastAsia="zh-CN"/>
        </w:rPr>
        <w:t>、</w:t>
      </w:r>
      <w:r>
        <w:rPr>
          <w:rFonts w:hint="eastAsia" w:ascii="仿宋_GB2312" w:hAnsi="仿宋_GB2312" w:eastAsia="仿宋_GB2312" w:cs="仿宋_GB2312"/>
          <w:b/>
          <w:bCs/>
          <w:i w:val="0"/>
          <w:iCs w:val="0"/>
          <w:caps w:val="0"/>
          <w:color w:val="000000"/>
          <w:spacing w:val="0"/>
          <w:sz w:val="32"/>
          <w:szCs w:val="32"/>
          <w:lang w:val="en-US" w:eastAsia="zh-CN"/>
        </w:rPr>
        <w:t>党的二</w:t>
      </w:r>
      <w:bookmarkStart w:id="0" w:name="_GoBack"/>
      <w:bookmarkEnd w:id="0"/>
      <w:r>
        <w:rPr>
          <w:rFonts w:hint="eastAsia" w:ascii="仿宋_GB2312" w:hAnsi="仿宋_GB2312" w:eastAsia="仿宋_GB2312" w:cs="仿宋_GB2312"/>
          <w:b/>
          <w:bCs/>
          <w:i w:val="0"/>
          <w:iCs w:val="0"/>
          <w:caps w:val="0"/>
          <w:color w:val="000000"/>
          <w:spacing w:val="0"/>
          <w:sz w:val="32"/>
          <w:szCs w:val="32"/>
          <w:lang w:val="en-US" w:eastAsia="zh-CN"/>
        </w:rPr>
        <w:t>十大精神</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w:t>
      </w:r>
      <w:r>
        <w:rPr>
          <w:rFonts w:hint="eastAsia" w:ascii="仿宋_GB2312" w:hAnsi="仿宋_GB2312" w:eastAsia="仿宋_GB2312" w:cs="仿宋_GB2312"/>
          <w:i w:val="0"/>
          <w:iCs w:val="0"/>
          <w:caps w:val="0"/>
          <w:color w:val="000000"/>
          <w:spacing w:val="0"/>
          <w:sz w:val="32"/>
          <w:szCs w:val="32"/>
          <w:lang w:val="en-US" w:eastAsia="zh-CN"/>
        </w:rPr>
        <w:t>街道</w:t>
      </w:r>
      <w:r>
        <w:rPr>
          <w:rFonts w:hint="eastAsia" w:ascii="仿宋_GB2312" w:hAnsi="仿宋_GB2312" w:eastAsia="仿宋_GB2312" w:cs="仿宋_GB2312"/>
          <w:i w:val="0"/>
          <w:iCs w:val="0"/>
          <w:caps w:val="0"/>
          <w:color w:val="000000"/>
          <w:spacing w:val="0"/>
          <w:sz w:val="32"/>
          <w:szCs w:val="32"/>
        </w:rPr>
        <w:t>积极通过党支部学习日、党员活动日、党风廉政建设活动、组织生活会等党组织活动，深入开展学习习近平关于全面依法治国的重要论述、宪法、民法典、党章党规等活动，举办法治专题讲座进行</w:t>
      </w:r>
      <w:r>
        <w:rPr>
          <w:rFonts w:hint="eastAsia" w:ascii="仿宋_GB2312" w:hAnsi="仿宋_GB2312" w:eastAsia="仿宋_GB2312" w:cs="仿宋_GB2312"/>
          <w:i w:val="0"/>
          <w:iCs w:val="0"/>
          <w:caps w:val="0"/>
          <w:color w:val="000000"/>
          <w:spacing w:val="0"/>
          <w:sz w:val="32"/>
          <w:szCs w:val="32"/>
          <w:lang w:val="en-US" w:eastAsia="zh-CN"/>
        </w:rPr>
        <w:t>法律、</w:t>
      </w:r>
      <w:r>
        <w:rPr>
          <w:rFonts w:hint="eastAsia" w:ascii="仿宋_GB2312" w:hAnsi="仿宋_GB2312" w:eastAsia="仿宋_GB2312" w:cs="仿宋_GB2312"/>
          <w:i w:val="0"/>
          <w:iCs w:val="0"/>
          <w:caps w:val="0"/>
          <w:color w:val="000000"/>
          <w:spacing w:val="0"/>
          <w:sz w:val="32"/>
          <w:szCs w:val="32"/>
        </w:rPr>
        <w:t>法规</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政策学习培训。结合党史学习，街道把习近平法治思想纳入机关、社区会前学法学习内容，作为机关、社区干部法治专题培训的必修课程。依据区法治政府建设工作要点，制订《六里桥街道202</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年度法治政府建设工作要点》。坚持用法治给行政权力定规矩、划界限，规范行政决策程序。深入推进政府职能转变，持续发力打造市场化、法治化营商环境。做好常态化疫情防控法治服务和保障工作。</w:t>
      </w:r>
    </w:p>
    <w:p>
      <w:pPr>
        <w:pStyle w:val="4"/>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firstLine="643" w:firstLineChars="200"/>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深入推进政府职能转变</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i w:val="0"/>
          <w:iCs w:val="0"/>
          <w:caps w:val="0"/>
          <w:color w:val="000000"/>
          <w:spacing w:val="0"/>
          <w:sz w:val="32"/>
          <w:szCs w:val="32"/>
        </w:rPr>
        <w:t>提升政务服务能力和水平。六里桥街道面向群众办理养老助残、医疗卫生、住房保障、社会保障、退役军人服务等政务服务，</w:t>
      </w:r>
      <w:r>
        <w:rPr>
          <w:rFonts w:hint="eastAsia" w:ascii="仿宋_GB2312" w:hAnsi="仿宋_GB2312" w:eastAsia="仿宋_GB2312" w:cs="仿宋_GB2312"/>
          <w:bCs/>
          <w:sz w:val="32"/>
          <w:szCs w:val="32"/>
        </w:rPr>
        <w:t>累计对811户次、1289人次低保对象核发低保金</w:t>
      </w:r>
      <w:r>
        <w:rPr>
          <w:rFonts w:hint="eastAsia" w:ascii="仿宋_GB2312" w:hAnsi="仿宋_GB2312" w:eastAsia="仿宋_GB2312" w:cs="仿宋_GB2312"/>
          <w:sz w:val="32"/>
          <w:szCs w:val="32"/>
        </w:rPr>
        <w:t>；落实各项就业优惠政策，采集空岗信息2764人；开展关爱儿童服务活动18场、妇女法律知识培训4场，维护妇女儿童利益；</w:t>
      </w:r>
      <w:r>
        <w:rPr>
          <w:rFonts w:hint="eastAsia" w:ascii="仿宋_GB2312" w:hAnsi="仿宋_GB2312" w:eastAsia="仿宋_GB2312" w:cs="仿宋_GB2312"/>
          <w:bCs/>
          <w:sz w:val="32"/>
          <w:szCs w:val="32"/>
        </w:rPr>
        <w:t>以残疾人需求为导向，进一步落实残疾人就业创业扶持政策；</w:t>
      </w:r>
      <w:r>
        <w:rPr>
          <w:rFonts w:hint="eastAsia" w:ascii="仿宋_GB2312" w:hAnsi="仿宋_GB2312" w:eastAsia="仿宋_GB2312" w:cs="仿宋_GB2312"/>
          <w:sz w:val="32"/>
          <w:szCs w:val="32"/>
        </w:rPr>
        <w:t>对辖区4家建筑施工企业、</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劳务派遣企业单位进行劳动用工重点监察，有效维护劳动者的合法权益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严格落实“双减”工作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引导社区办园点规范办园</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持续优化营商环境。</w:t>
      </w:r>
      <w:r>
        <w:rPr>
          <w:rFonts w:hint="eastAsia" w:ascii="仿宋_GB2312" w:hAnsi="仿宋_GB2312" w:eastAsia="仿宋_GB2312" w:cs="仿宋_GB2312"/>
          <w:sz w:val="32"/>
          <w:szCs w:val="32"/>
        </w:rPr>
        <w:t>建立“服务包”企业对口联系工作群，实现辖区“服务包”企业走访全覆盖。积极宣传优化营商环境各项政策，开展“专科会诊”“专家问诊”活动，覆盖辖区9座重点楼宇。</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rPr>
        <w:t>提高基层治理效能</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sz w:val="32"/>
          <w:szCs w:val="32"/>
        </w:rPr>
        <w:t>坚持以群众诉求为抓手，紧密围绕民生热点，强化分析研判、预警预判工作，推动解决疑难诉求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不断提高诉求解决率和居民满意率。</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firstLine="643" w:firstLineChars="200"/>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3、</w:t>
      </w:r>
      <w:r>
        <w:rPr>
          <w:rFonts w:hint="eastAsia" w:ascii="仿宋_GB2312" w:hAnsi="仿宋_GB2312" w:eastAsia="仿宋_GB2312" w:cs="仿宋_GB2312"/>
          <w:b/>
          <w:bCs/>
          <w:i w:val="0"/>
          <w:iCs w:val="0"/>
          <w:caps w:val="0"/>
          <w:color w:val="000000"/>
          <w:spacing w:val="0"/>
          <w:sz w:val="32"/>
          <w:szCs w:val="32"/>
        </w:rPr>
        <w:t>持统提升科学民主、依法决策水平</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spacing w:val="0"/>
          <w:sz w:val="32"/>
          <w:szCs w:val="32"/>
        </w:rPr>
        <w:t>落实重大行政决策程序。严格落实《重大行政决策程序暂行条例》，健全完善规范性文件合法性审核机制，加强工作统筹指导，推行风险管理制度，加大规范性文件备案监督力度。贯彻落实中央依法治国委员会关于切实加强党政机关法律顾问工作相关意见要求，切实发挥法律顾问在重大决策、规范性文件合法合规性审查等工作中重要作用。</w:t>
      </w:r>
    </w:p>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firstLine="643" w:firstLineChars="20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推进行政执法规范和效能</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持续治理占道经营、“开墙打洞”等行为，开展联合执法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查处并规范店外经营、乱堆物料等违规经营行为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查处并取缔无照经营。开展“疏解整治促提升”专项行动，摸排整治群租房</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坚决打好蓝天、碧水、净土三大保卫战。严格落实“街巷长”“河长制”“林长制”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招募“小巷管家”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垃圾分类桶站值守与背街小巷环境卫生志愿者，进行城市志愿者服务工作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修剪辖区无物业管理小区树木、道路未移交的无主树</w:t>
      </w:r>
      <w:r>
        <w:rPr>
          <w:rFonts w:hint="eastAsia" w:ascii="仿宋_GB2312" w:hAnsi="仿宋_GB2312" w:eastAsia="仿宋_GB2312" w:cs="仿宋_GB2312"/>
          <w:sz w:val="32"/>
          <w:szCs w:val="32"/>
          <w:lang w:eastAsia="zh-CN"/>
        </w:rPr>
        <w:t>木。</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统筹部署创城、创卫、创无、创森、创无疫社区等七创工作。对辖区小区（包含平房区）拉网式排查。</w:t>
      </w:r>
      <w:r>
        <w:rPr>
          <w:rFonts w:hint="eastAsia" w:ascii="仿宋_GB2312" w:hAnsi="仿宋_GB2312" w:eastAsia="仿宋_GB2312" w:cs="仿宋_GB2312"/>
          <w:sz w:val="32"/>
          <w:szCs w:val="32"/>
        </w:rPr>
        <w:t>建立爱国卫生组织机构，组织</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机关企事业单位、餐饮单位开展“光盘行动”“公筷行动”等群众实践活动</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严格落实安全生产责任制，抓好烟花爆竹安全管理</w:t>
      </w:r>
      <w:r>
        <w:rPr>
          <w:rFonts w:hint="eastAsia" w:ascii="仿宋_GB2312" w:hAnsi="仿宋_GB2312" w:eastAsia="仿宋_GB2312" w:cs="仿宋_GB2312"/>
          <w:sz w:val="32"/>
          <w:szCs w:val="32"/>
          <w:lang w:eastAsia="zh-CN"/>
        </w:rPr>
        <w:t>，排查督促整改隐患，清理易燃可燃物，建</w:t>
      </w:r>
      <w:r>
        <w:rPr>
          <w:rFonts w:hint="eastAsia" w:ascii="仿宋_GB2312" w:hAnsi="仿宋_GB2312" w:eastAsia="仿宋_GB2312" w:cs="仿宋_GB2312"/>
          <w:sz w:val="32"/>
          <w:szCs w:val="32"/>
        </w:rPr>
        <w:t>电动自行车集中</w:t>
      </w:r>
      <w:r>
        <w:rPr>
          <w:rFonts w:hint="eastAsia" w:ascii="仿宋_GB2312" w:hAnsi="仿宋_GB2312" w:eastAsia="仿宋_GB2312" w:cs="仿宋_GB2312"/>
          <w:sz w:val="32"/>
          <w:szCs w:val="32"/>
          <w:lang w:eastAsia="zh-CN"/>
        </w:rPr>
        <w:t>充电口，进行</w:t>
      </w:r>
      <w:r>
        <w:rPr>
          <w:rFonts w:hint="eastAsia" w:ascii="仿宋_GB2312" w:hAnsi="仿宋_GB2312" w:eastAsia="仿宋_GB2312" w:cs="仿宋_GB2312"/>
          <w:sz w:val="32"/>
          <w:szCs w:val="32"/>
        </w:rPr>
        <w:t>社会面消防安全宣传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签署责任书91份，居民倡议书7520份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定期开展安全隐患排查，拧紧区域安全“总开关”，及时发现、化解各类安全生产事故</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开展行政执法公示和监督工作。通过互联网，全面公示街道执法主体信息，按照《北京市行政执法公示办法》规定，公示检查计划、执法年报、检查信息、处罚信息等。严格执行执法全过程记录制度。完善一般程序处罚案件受案、立案、调查取证、审查、决定、送达、执行、结案等环节。</w:t>
      </w:r>
      <w:r>
        <w:rPr>
          <w:rFonts w:hint="eastAsia" w:ascii="仿宋_GB2312" w:hAnsi="仿宋_GB2312" w:eastAsia="仿宋_GB2312" w:cs="仿宋_GB2312"/>
          <w:i w:val="0"/>
          <w:iCs w:val="0"/>
          <w:caps w:val="0"/>
          <w:color w:val="000000"/>
          <w:spacing w:val="0"/>
          <w:sz w:val="32"/>
          <w:szCs w:val="32"/>
          <w:lang w:val="en-US" w:eastAsia="zh-CN"/>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left="840" w:leftChars="0" w:right="0" w:rightChars="0"/>
        <w:textAlignment w:val="auto"/>
        <w:rPr>
          <w:rFonts w:hint="eastAsia" w:ascii="仿宋_GB2312" w:hAnsi="仿宋_GB2312" w:eastAsia="仿宋_GB2312" w:cs="仿宋_GB2312"/>
          <w:b/>
          <w:bCs/>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lang w:val="en-US" w:eastAsia="zh-CN"/>
        </w:rPr>
        <w:t>5、</w:t>
      </w:r>
      <w:r>
        <w:rPr>
          <w:rFonts w:hint="eastAsia" w:ascii="仿宋_GB2312" w:hAnsi="仿宋_GB2312" w:eastAsia="仿宋_GB2312" w:cs="仿宋_GB2312"/>
          <w:b/>
          <w:bCs/>
          <w:i w:val="0"/>
          <w:iCs w:val="0"/>
          <w:caps w:val="0"/>
          <w:color w:val="000000"/>
          <w:spacing w:val="0"/>
          <w:sz w:val="32"/>
          <w:szCs w:val="32"/>
          <w:lang w:eastAsia="zh-CN"/>
        </w:rPr>
        <w:t>健全矛盾纠纷行政预防化解体系</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妥善化解矛盾风险，</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开展各类矛盾纠纷排查，</w:t>
      </w:r>
      <w:r>
        <w:rPr>
          <w:rFonts w:hint="eastAsia" w:ascii="仿宋_GB2312" w:hAnsi="仿宋_GB2312" w:eastAsia="仿宋_GB2312" w:cs="仿宋_GB2312"/>
          <w:sz w:val="32"/>
          <w:szCs w:val="32"/>
          <w:lang w:eastAsia="zh-CN"/>
        </w:rPr>
        <w:t>多次</w:t>
      </w:r>
      <w:r>
        <w:rPr>
          <w:rFonts w:hint="eastAsia" w:ascii="仿宋_GB2312" w:hAnsi="仿宋_GB2312" w:eastAsia="仿宋_GB2312" w:cs="仿宋_GB2312"/>
          <w:sz w:val="32"/>
          <w:szCs w:val="32"/>
        </w:rPr>
        <w:t>召开协调会</w:t>
      </w:r>
      <w:r>
        <w:rPr>
          <w:rFonts w:hint="eastAsia" w:ascii="仿宋_GB2312" w:hAnsi="仿宋_GB2312" w:eastAsia="仿宋_GB2312" w:cs="仿宋_GB2312"/>
          <w:sz w:val="32"/>
          <w:szCs w:val="32"/>
          <w:lang w:eastAsia="zh-CN"/>
        </w:rPr>
        <w:t>，积极开展公共法律服务工作。</w:t>
      </w:r>
      <w:r>
        <w:rPr>
          <w:rFonts w:hint="eastAsia" w:ascii="仿宋_GB2312" w:hAnsi="仿宋_GB2312" w:eastAsia="仿宋_GB2312" w:cs="仿宋_GB2312"/>
          <w:b w:val="0"/>
          <w:bCs w:val="0"/>
          <w:sz w:val="32"/>
          <w:szCs w:val="32"/>
          <w:lang w:val="en-US" w:eastAsia="zh-CN"/>
        </w:rPr>
        <w:t>组织各社区、村陆续开展农民工、妇女、</w:t>
      </w:r>
      <w:r>
        <w:rPr>
          <w:rFonts w:hint="eastAsia" w:ascii="仿宋_GB2312" w:hAnsi="仿宋_GB2312" w:eastAsia="仿宋_GB2312" w:cs="仿宋_GB2312"/>
          <w:sz w:val="32"/>
          <w:szCs w:val="32"/>
          <w:lang w:val="en-US" w:eastAsia="zh-CN"/>
        </w:rPr>
        <w:t xml:space="preserve">残疾人、未成年人、军人军属及退役军人、老年人公共法律专项维权活动。组织辖区社区公益律师事务所开展线上、线下公益法律服务活动。 </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二、2022年法治政府存在的问题与不足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法治培训时间和质效还不够，部分</w:t>
      </w:r>
      <w:r>
        <w:rPr>
          <w:rFonts w:hint="eastAsia" w:ascii="仿宋_GB2312" w:hAnsi="仿宋_GB2312" w:eastAsia="仿宋_GB2312" w:cs="仿宋_GB2312"/>
          <w:i w:val="0"/>
          <w:iCs w:val="0"/>
          <w:caps w:val="0"/>
          <w:color w:val="333333"/>
          <w:spacing w:val="0"/>
          <w:sz w:val="32"/>
          <w:szCs w:val="32"/>
          <w:shd w:val="clear" w:fill="FFFFFF"/>
        </w:rPr>
        <w:t>机关干部依法办事能力</w:t>
      </w:r>
      <w:r>
        <w:rPr>
          <w:rFonts w:hint="eastAsia" w:ascii="仿宋_GB2312" w:hAnsi="仿宋_GB2312" w:eastAsia="仿宋_GB2312" w:cs="仿宋_GB2312"/>
          <w:i w:val="0"/>
          <w:iCs w:val="0"/>
          <w:caps w:val="0"/>
          <w:color w:val="333333"/>
          <w:spacing w:val="0"/>
          <w:sz w:val="32"/>
          <w:szCs w:val="32"/>
          <w:shd w:val="clear" w:fill="FFFFFF"/>
          <w:lang w:eastAsia="zh-CN"/>
        </w:rPr>
        <w:t>还有待提高</w:t>
      </w:r>
      <w:r>
        <w:rPr>
          <w:rFonts w:hint="eastAsia" w:ascii="仿宋_GB2312" w:hAnsi="仿宋_GB2312" w:eastAsia="仿宋_GB2312" w:cs="仿宋_GB2312"/>
          <w:i w:val="0"/>
          <w:iCs w:val="0"/>
          <w:caps w:val="0"/>
          <w:color w:val="333333"/>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6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行政执法权下放以来，司法所存在法制审核</w:t>
      </w:r>
      <w:r>
        <w:rPr>
          <w:rFonts w:hint="eastAsia" w:ascii="仿宋_GB2312" w:hAnsi="仿宋_GB2312" w:eastAsia="仿宋_GB2312" w:cs="仿宋_GB2312"/>
          <w:i w:val="0"/>
          <w:iCs w:val="0"/>
          <w:caps w:val="0"/>
          <w:color w:val="333333"/>
          <w:spacing w:val="0"/>
          <w:sz w:val="32"/>
          <w:szCs w:val="32"/>
          <w:shd w:val="clear" w:fill="FFFFFF"/>
          <w:lang w:eastAsia="zh-CN"/>
        </w:rPr>
        <w:t>专业</w:t>
      </w:r>
      <w:r>
        <w:rPr>
          <w:rFonts w:hint="eastAsia" w:ascii="仿宋_GB2312" w:hAnsi="仿宋_GB2312" w:eastAsia="仿宋_GB2312" w:cs="仿宋_GB2312"/>
          <w:i w:val="0"/>
          <w:iCs w:val="0"/>
          <w:caps w:val="0"/>
          <w:color w:val="333333"/>
          <w:spacing w:val="0"/>
          <w:sz w:val="32"/>
          <w:szCs w:val="32"/>
          <w:shd w:val="clear" w:fill="FFFFFF"/>
        </w:rPr>
        <w:t>能力不足，</w:t>
      </w:r>
      <w:r>
        <w:rPr>
          <w:rFonts w:hint="eastAsia" w:ascii="仿宋_GB2312" w:hAnsi="仿宋_GB2312" w:eastAsia="仿宋_GB2312" w:cs="仿宋_GB2312"/>
          <w:i w:val="0"/>
          <w:iCs w:val="0"/>
          <w:caps w:val="0"/>
          <w:color w:val="333333"/>
          <w:spacing w:val="0"/>
          <w:sz w:val="32"/>
          <w:szCs w:val="32"/>
          <w:shd w:val="clear" w:fill="FFFFFF"/>
          <w:lang w:eastAsia="zh-CN"/>
        </w:rPr>
        <w:t>缺乏执法</w:t>
      </w:r>
      <w:r>
        <w:rPr>
          <w:rFonts w:hint="eastAsia" w:ascii="仿宋_GB2312" w:hAnsi="仿宋_GB2312" w:eastAsia="仿宋_GB2312" w:cs="仿宋_GB2312"/>
          <w:i w:val="0"/>
          <w:iCs w:val="0"/>
          <w:caps w:val="0"/>
          <w:color w:val="333333"/>
          <w:spacing w:val="0"/>
          <w:sz w:val="32"/>
          <w:szCs w:val="32"/>
          <w:shd w:val="clear" w:fill="FFFFFF"/>
        </w:rPr>
        <w:t>经验的问题。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6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街道法律专业人员数额较少，配备不足。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60"/>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三、2022年党政主要负责人履行推进法治政府建设第一责任人职责情况</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入学习贯彻习近平法治思想。系统学习党的十九届历次全会、市委第十三次党代会精神，落实好“三会一课”，组织书记讲专题党课，为各支部配备《党的十九届六中全会&lt;决议&gt;学习辅导百问》。认真落实理论学习中心组学习制度，发挥“示范班”引领作用，组织集中学习活动和自学共9次，及时学习领会习近平总书记重要讲话精神。</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管党治党政治责任，严格履行全面从严治党主体责任。分级分类抓好社区村“两委”干部培训，推进社区书记工作室规范化建设。围绕党史学习教育专题召开民主生活会，深入查摆问题，提出批评意见，制定具体整改措施，夯实基层党组织建设。</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3、坚持把党风廉政建设要求融入各项工作中，严格落实“一岗双责”。 </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4、抓思想文化建设。推动新时代文明实践所、站规范化建设工作，开展文明实践活动、“美好生活讲师团”宣讲活动，</w:t>
      </w:r>
      <w:r>
        <w:rPr>
          <w:rFonts w:hint="eastAsia" w:ascii="仿宋_GB2312" w:hAnsi="仿宋_GB2312" w:eastAsia="仿宋_GB2312" w:cs="仿宋_GB2312"/>
          <w:sz w:val="32"/>
          <w:szCs w:val="32"/>
        </w:rPr>
        <w:t>开展普法宣传175场次，活动参与8000余人次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稳步提升辖区法治文明建设。</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四、2023年法治政府建设工作初步安排</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1、深入学习贯彻习近平法治思想。立足区域法治实际，将习近平法治思想贯彻到法治建设全过程、各方面。</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2、推进八五普法工作取得新成效。以问题为导向，健全完善法治宣传教育体制机制，持续提升公民法治素养和社会治理法治化水平。</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3、全面加强法治政府建设。查漏补缺，进一步查找法治政府建设的短板弱项，高标准，严要求做好法治政府建设各项工作。</w:t>
      </w:r>
    </w:p>
    <w:p>
      <w:pPr>
        <w:pStyle w:val="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4、更好发挥社会治理法治保障作用。在法治轨道上推进基层社会治理，依法合规化解矛盾，促进地区社会和谐稳定。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i w:val="0"/>
          <w:iCs w:val="0"/>
          <w:caps w:val="0"/>
          <w:color w:val="000000"/>
          <w:spacing w:val="0"/>
          <w:sz w:val="32"/>
          <w:szCs w:val="32"/>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六里桥街道办事处</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二〇二二年</w:t>
      </w:r>
      <w:r>
        <w:rPr>
          <w:rFonts w:hint="eastAsia" w:ascii="仿宋_GB2312" w:hAnsi="仿宋_GB2312" w:eastAsia="仿宋_GB2312" w:cs="仿宋_GB2312"/>
          <w:i w:val="0"/>
          <w:iCs w:val="0"/>
          <w:caps w:val="0"/>
          <w:color w:val="000000"/>
          <w:spacing w:val="0"/>
          <w:sz w:val="32"/>
          <w:szCs w:val="32"/>
          <w:lang w:eastAsia="zh-CN"/>
        </w:rPr>
        <w:t>十二</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eastAsia="zh-CN"/>
        </w:rPr>
        <w:t>十二</w:t>
      </w:r>
      <w:r>
        <w:rPr>
          <w:rFonts w:hint="eastAsia" w:ascii="仿宋_GB2312" w:hAnsi="仿宋_GB2312" w:eastAsia="仿宋_GB2312" w:cs="仿宋_GB2312"/>
          <w:i w:val="0"/>
          <w:iCs w:val="0"/>
          <w:caps w:val="0"/>
          <w:color w:val="000000"/>
          <w:spacing w:val="0"/>
          <w:sz w:val="32"/>
          <w:szCs w:val="32"/>
        </w:rPr>
        <w:t>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CBD46"/>
    <w:multiLevelType w:val="singleLevel"/>
    <w:tmpl w:val="7E5CBD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ZmFjODYxNGMwODQwNGQzYWU3Mzc0M2IzNWVhZWIifQ=="/>
  </w:docVars>
  <w:rsids>
    <w:rsidRoot w:val="23C4666F"/>
    <w:rsid w:val="03086AA8"/>
    <w:rsid w:val="1A21541F"/>
    <w:rsid w:val="1EBB7078"/>
    <w:rsid w:val="1F1C595D"/>
    <w:rsid w:val="23C4666F"/>
    <w:rsid w:val="29332221"/>
    <w:rsid w:val="2C962C9B"/>
    <w:rsid w:val="30E81B43"/>
    <w:rsid w:val="46B300A5"/>
    <w:rsid w:val="475B4428"/>
    <w:rsid w:val="4900544A"/>
    <w:rsid w:val="49AD702E"/>
    <w:rsid w:val="4ED83B81"/>
    <w:rsid w:val="4F926B8A"/>
    <w:rsid w:val="56CB31E9"/>
    <w:rsid w:val="584065FA"/>
    <w:rsid w:val="5D7410A8"/>
    <w:rsid w:val="6271733B"/>
    <w:rsid w:val="6E041063"/>
    <w:rsid w:val="76424E1E"/>
    <w:rsid w:val="790C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14"/>
    </w:pPr>
    <w:rPr>
      <w:rFonts w:hint="eastAsia" w:eastAsia="宋体"/>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2291</Words>
  <Characters>2332</Characters>
  <Lines>0</Lines>
  <Paragraphs>0</Paragraphs>
  <TotalTime>13</TotalTime>
  <ScaleCrop>false</ScaleCrop>
  <LinksUpToDate>false</LinksUpToDate>
  <CharactersWithSpaces>2340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2022-11-17T15:16:00Z</dcterms:created>
  <dc:creator>王辉</dc:creator>
  <cp:lastModifiedBy>lenovo</cp:lastModifiedBy>
  <dcterms:modified xsi:type="dcterms:W3CDTF">2023-01-03T02:44:43Z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2AE6EE5AB58E420D97BB5068C1237B92</vt:lpwstr>
  </property>
</Properties>
</file>