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51" w:rsidRPr="00185E51" w:rsidRDefault="00185E51" w:rsidP="00185E51">
      <w:pPr>
        <w:pStyle w:val="a3"/>
        <w:spacing w:before="0" w:beforeAutospacing="0" w:after="0" w:afterAutospacing="0" w:line="600" w:lineRule="exact"/>
        <w:jc w:val="center"/>
        <w:rPr>
          <w:rFonts w:ascii="方正小标宋简体" w:eastAsia="方正小标宋简体" w:hint="eastAsia"/>
          <w:color w:val="000000"/>
          <w:sz w:val="44"/>
          <w:szCs w:val="44"/>
        </w:rPr>
      </w:pPr>
      <w:r w:rsidRPr="00185E51">
        <w:rPr>
          <w:rFonts w:ascii="仿宋_GB2312" w:eastAsia="仿宋_GB2312" w:hint="eastAsia"/>
          <w:b/>
          <w:bCs/>
          <w:color w:val="000000"/>
          <w:sz w:val="32"/>
          <w:szCs w:val="32"/>
        </w:rPr>
        <w:br/>
      </w:r>
      <w:r w:rsidRPr="00185E51">
        <w:rPr>
          <w:rFonts w:ascii="方正小标宋简体" w:eastAsia="方正小标宋简体" w:hint="eastAsia"/>
          <w:bCs/>
          <w:color w:val="000000"/>
          <w:sz w:val="44"/>
          <w:szCs w:val="44"/>
        </w:rPr>
        <w:t>北京市丰台区节约用水办公室</w:t>
      </w:r>
    </w:p>
    <w:p w:rsidR="00185E51" w:rsidRPr="00185E51" w:rsidRDefault="00185E51" w:rsidP="00185E51">
      <w:pPr>
        <w:pStyle w:val="a3"/>
        <w:spacing w:before="0" w:beforeAutospacing="0" w:after="0" w:afterAutospacing="0" w:line="600" w:lineRule="exact"/>
        <w:jc w:val="center"/>
        <w:rPr>
          <w:rFonts w:ascii="方正小标宋简体" w:eastAsia="方正小标宋简体" w:hint="eastAsia"/>
          <w:color w:val="000000"/>
          <w:sz w:val="44"/>
          <w:szCs w:val="44"/>
        </w:rPr>
      </w:pPr>
      <w:r w:rsidRPr="00185E51">
        <w:rPr>
          <w:rFonts w:ascii="方正小标宋简体" w:eastAsia="方正小标宋简体" w:hint="eastAsia"/>
          <w:bCs/>
          <w:color w:val="000000"/>
          <w:sz w:val="44"/>
          <w:szCs w:val="44"/>
        </w:rPr>
        <w:t>2021年预算编制说明</w:t>
      </w:r>
    </w:p>
    <w:p w:rsidR="00185E51" w:rsidRPr="00185E51" w:rsidRDefault="00185E51" w:rsidP="00185E51">
      <w:pPr>
        <w:pStyle w:val="a3"/>
        <w:spacing w:before="0" w:beforeAutospacing="0" w:after="0" w:afterAutospacing="0" w:line="600" w:lineRule="exact"/>
        <w:ind w:firstLine="480"/>
        <w:rPr>
          <w:rFonts w:ascii="方正小标宋简体" w:eastAsia="方正小标宋简体" w:hint="eastAsia"/>
          <w:color w:val="000000"/>
          <w:sz w:val="44"/>
          <w:szCs w:val="44"/>
        </w:rPr>
      </w:pPr>
      <w:r w:rsidRPr="00185E51">
        <w:rPr>
          <w:rFonts w:ascii="方正小标宋简体" w:eastAsia="方正小标宋简体" w:hint="eastAsia"/>
          <w:color w:val="000000"/>
          <w:sz w:val="44"/>
          <w:szCs w:val="44"/>
        </w:rPr>
        <w:t> </w:t>
      </w:r>
    </w:p>
    <w:p w:rsidR="00185E51" w:rsidRPr="00185E51" w:rsidRDefault="00185E51" w:rsidP="00185E51">
      <w:pPr>
        <w:pStyle w:val="a3"/>
        <w:spacing w:before="0" w:beforeAutospacing="0" w:after="0" w:afterAutospacing="0" w:line="600" w:lineRule="exact"/>
        <w:ind w:firstLine="480"/>
        <w:rPr>
          <w:rFonts w:ascii="黑体" w:eastAsia="黑体" w:hAnsi="黑体" w:hint="eastAsia"/>
          <w:color w:val="000000"/>
          <w:sz w:val="32"/>
          <w:szCs w:val="32"/>
        </w:rPr>
      </w:pPr>
      <w:r w:rsidRPr="00185E51">
        <w:rPr>
          <w:rFonts w:ascii="黑体" w:eastAsia="黑体" w:hAnsi="黑体" w:hint="eastAsia"/>
          <w:bCs/>
          <w:color w:val="000000"/>
          <w:sz w:val="32"/>
          <w:szCs w:val="32"/>
        </w:rPr>
        <w:t>一、北京市丰台区节约用水办公室部门（单位）基本情况</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北京市丰台区节约用水办公室单位职能主要为：</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负责本区节约用水工作。贯彻执行北京市节约用水政策，监督实施节约用水有关定额、标准。组织实施用水总量控制、计划用水等管理制度，指导和推动节水型社会建设工作。</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截至2020年底，共有事业编制16人，实际14人；离退休人员8人。</w:t>
      </w:r>
    </w:p>
    <w:p w:rsidR="00185E51" w:rsidRPr="00185E51" w:rsidRDefault="00185E51" w:rsidP="00185E51">
      <w:pPr>
        <w:pStyle w:val="a3"/>
        <w:spacing w:before="0" w:beforeAutospacing="0" w:after="0" w:afterAutospacing="0" w:line="600" w:lineRule="exact"/>
        <w:ind w:firstLine="480"/>
        <w:rPr>
          <w:rFonts w:ascii="黑体" w:eastAsia="黑体" w:hAnsi="黑体" w:hint="eastAsia"/>
          <w:color w:val="000000"/>
          <w:sz w:val="32"/>
          <w:szCs w:val="32"/>
        </w:rPr>
      </w:pPr>
      <w:r w:rsidRPr="00185E51">
        <w:rPr>
          <w:rFonts w:ascii="黑体" w:eastAsia="黑体" w:hAnsi="黑体" w:hint="eastAsia"/>
          <w:bCs/>
          <w:color w:val="000000"/>
          <w:sz w:val="32"/>
          <w:szCs w:val="32"/>
        </w:rPr>
        <w:t>二、2021年收入及支出总体情况</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2021年部门（单位）收入预算1127.18万元，同比2020年增加105.36万元，增长10.31%，其中：财政拨款1121.78万元，上级补助收入0万元，事业收入0万元，经营收入0万元，附属单位缴款0万元，其他收入0万元，用事业基金弥补收支差额0万元，上年结转和结余5.4万元。</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2021年部门（单位）支出预算1127.18万元，比2020年增加105.36万元，增长10.31%，其中基本支出预算452.53万元，项目支出预算674.65万元。按支出功能分</w:t>
      </w:r>
      <w:r w:rsidRPr="00185E51">
        <w:rPr>
          <w:rFonts w:ascii="仿宋_GB2312" w:eastAsia="仿宋_GB2312" w:hint="eastAsia"/>
          <w:color w:val="000000"/>
          <w:sz w:val="32"/>
          <w:szCs w:val="32"/>
        </w:rPr>
        <w:lastRenderedPageBreak/>
        <w:t>类，教育支出-进修及培训-培训支出0.63万元；社会保障和就业支出-行政事业单位养老支出58.88万元（其中,事业单位离退休12.16万元，机关事业单位基本养老保险缴费支出31.15万元，机关事业单位职业年金缴费支出15.57万元）；农林水支出-水利-水资源节约管理与保护1009.87万元；住房保障支出-住房改革支出57.80万元（其中,住房公积金37.40万元，购房补贴20.40万元）。</w:t>
      </w:r>
    </w:p>
    <w:p w:rsidR="00185E51" w:rsidRPr="00185E51" w:rsidRDefault="00185E51" w:rsidP="00185E51">
      <w:pPr>
        <w:pStyle w:val="a3"/>
        <w:spacing w:before="0" w:beforeAutospacing="0" w:after="0" w:afterAutospacing="0" w:line="600" w:lineRule="exact"/>
        <w:ind w:firstLine="480"/>
        <w:rPr>
          <w:rFonts w:ascii="黑体" w:eastAsia="黑体" w:hAnsi="黑体" w:hint="eastAsia"/>
          <w:color w:val="000000"/>
          <w:sz w:val="32"/>
          <w:szCs w:val="32"/>
        </w:rPr>
      </w:pPr>
      <w:r w:rsidRPr="00185E51">
        <w:rPr>
          <w:rFonts w:ascii="黑体" w:eastAsia="黑体" w:hAnsi="黑体" w:hint="eastAsia"/>
          <w:bCs/>
          <w:color w:val="000000"/>
          <w:sz w:val="32"/>
          <w:szCs w:val="32"/>
        </w:rPr>
        <w:t>三、主要支出内容</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上述支出中，主要用于以下内容：</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1、事业单位人员工资及日常运转经费；</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2、全区所辖范围内的节水型社会建设的相关经费。</w:t>
      </w:r>
    </w:p>
    <w:p w:rsidR="00185E51" w:rsidRPr="00185E51" w:rsidRDefault="00185E51" w:rsidP="00185E51">
      <w:pPr>
        <w:pStyle w:val="a3"/>
        <w:spacing w:before="0" w:beforeAutospacing="0" w:after="0" w:afterAutospacing="0" w:line="600" w:lineRule="exact"/>
        <w:ind w:firstLine="480"/>
        <w:rPr>
          <w:rFonts w:ascii="黑体" w:eastAsia="黑体" w:hAnsi="黑体" w:hint="eastAsia"/>
          <w:color w:val="000000"/>
          <w:sz w:val="32"/>
          <w:szCs w:val="32"/>
        </w:rPr>
      </w:pPr>
      <w:r w:rsidRPr="00185E51">
        <w:rPr>
          <w:rFonts w:ascii="黑体" w:eastAsia="黑体" w:hAnsi="黑体" w:hint="eastAsia"/>
          <w:bCs/>
          <w:color w:val="000000"/>
          <w:sz w:val="32"/>
          <w:szCs w:val="32"/>
        </w:rPr>
        <w:t>四、政府采购情况说明</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2021年政府采购预算总额为644.15万元，其中：政府采购货物预算300.00万元，政府采购工程预算0.00万元，政府采购服务预算344.15万元。</w:t>
      </w:r>
    </w:p>
    <w:p w:rsidR="00185E51" w:rsidRPr="00185E51" w:rsidRDefault="00185E51" w:rsidP="00185E51">
      <w:pPr>
        <w:pStyle w:val="a3"/>
        <w:spacing w:before="0" w:beforeAutospacing="0" w:after="0" w:afterAutospacing="0" w:line="600" w:lineRule="exact"/>
        <w:ind w:firstLine="480"/>
        <w:rPr>
          <w:rFonts w:ascii="黑体" w:eastAsia="黑体" w:hAnsi="黑体" w:hint="eastAsia"/>
          <w:color w:val="000000"/>
          <w:sz w:val="32"/>
          <w:szCs w:val="32"/>
        </w:rPr>
      </w:pPr>
      <w:r w:rsidRPr="00185E51">
        <w:rPr>
          <w:rFonts w:ascii="黑体" w:eastAsia="黑体" w:hAnsi="黑体" w:hint="eastAsia"/>
          <w:color w:val="000000"/>
          <w:sz w:val="32"/>
          <w:szCs w:val="32"/>
        </w:rPr>
        <w:t>五、</w:t>
      </w:r>
      <w:r w:rsidRPr="00185E51">
        <w:rPr>
          <w:rFonts w:ascii="黑体" w:eastAsia="黑体" w:hAnsi="黑体" w:hint="eastAsia"/>
          <w:bCs/>
          <w:color w:val="000000"/>
          <w:sz w:val="32"/>
          <w:szCs w:val="32"/>
        </w:rPr>
        <w:t>机关运行经费财政拨款预算安排说明</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本单位不涉及机关运行经费。</w:t>
      </w:r>
    </w:p>
    <w:p w:rsidR="00185E51" w:rsidRPr="00185E51" w:rsidRDefault="00185E51" w:rsidP="00185E51">
      <w:pPr>
        <w:pStyle w:val="a3"/>
        <w:spacing w:before="0" w:beforeAutospacing="0" w:after="0" w:afterAutospacing="0" w:line="600" w:lineRule="exact"/>
        <w:ind w:firstLine="480"/>
        <w:rPr>
          <w:rFonts w:ascii="黑体" w:eastAsia="黑体" w:hAnsi="黑体" w:hint="eastAsia"/>
          <w:color w:val="000000"/>
          <w:sz w:val="32"/>
          <w:szCs w:val="32"/>
        </w:rPr>
      </w:pPr>
      <w:r w:rsidRPr="00185E51">
        <w:rPr>
          <w:rFonts w:ascii="黑体" w:eastAsia="黑体" w:hAnsi="黑体" w:hint="eastAsia"/>
          <w:color w:val="000000"/>
          <w:sz w:val="32"/>
          <w:szCs w:val="32"/>
        </w:rPr>
        <w:t>六、</w:t>
      </w:r>
      <w:r w:rsidRPr="00185E51">
        <w:rPr>
          <w:rFonts w:ascii="黑体" w:eastAsia="黑体" w:hAnsi="黑体" w:hint="eastAsia"/>
          <w:bCs/>
          <w:color w:val="000000"/>
          <w:sz w:val="32"/>
          <w:szCs w:val="32"/>
        </w:rPr>
        <w:t>行政事业性收费重点项目信息说明</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本单位不涉及行政事业性收费。</w:t>
      </w:r>
    </w:p>
    <w:p w:rsidR="00185E51" w:rsidRPr="00185E51" w:rsidRDefault="00185E51" w:rsidP="00185E51">
      <w:pPr>
        <w:pStyle w:val="a3"/>
        <w:spacing w:before="0" w:beforeAutospacing="0" w:after="0" w:afterAutospacing="0" w:line="600" w:lineRule="exact"/>
        <w:ind w:firstLine="480"/>
        <w:rPr>
          <w:rFonts w:ascii="黑体" w:eastAsia="黑体" w:hAnsi="黑体" w:hint="eastAsia"/>
          <w:color w:val="000000"/>
          <w:sz w:val="32"/>
          <w:szCs w:val="32"/>
        </w:rPr>
      </w:pPr>
      <w:r w:rsidRPr="00185E51">
        <w:rPr>
          <w:rFonts w:ascii="黑体" w:eastAsia="黑体" w:hAnsi="黑体" w:hint="eastAsia"/>
          <w:bCs/>
          <w:color w:val="000000"/>
          <w:sz w:val="32"/>
          <w:szCs w:val="32"/>
        </w:rPr>
        <w:t>七、固定资产占有使用情况说明</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color w:val="000000"/>
          <w:sz w:val="32"/>
          <w:szCs w:val="32"/>
        </w:rPr>
        <w:t>截止2020年底，本部门（单位）固定资产总额89.61万元，其中：车辆2台，31.44万元。单位价值50万元以</w:t>
      </w:r>
      <w:r w:rsidRPr="00185E51">
        <w:rPr>
          <w:rFonts w:ascii="仿宋_GB2312" w:eastAsia="仿宋_GB2312" w:hint="eastAsia"/>
          <w:color w:val="000000"/>
          <w:sz w:val="32"/>
          <w:szCs w:val="32"/>
        </w:rPr>
        <w:lastRenderedPageBreak/>
        <w:t>上的通用设备0台（套）、0.00万元，单位价值100万元以上的专用设备0台（套）、0.00万元。</w:t>
      </w:r>
    </w:p>
    <w:p w:rsidR="00185E51" w:rsidRPr="00635571" w:rsidRDefault="00185E51" w:rsidP="00185E51">
      <w:pPr>
        <w:pStyle w:val="a3"/>
        <w:spacing w:before="0" w:beforeAutospacing="0" w:after="0" w:afterAutospacing="0" w:line="600" w:lineRule="exact"/>
        <w:ind w:firstLineChars="200" w:firstLine="640"/>
        <w:rPr>
          <w:rFonts w:ascii="黑体" w:eastAsia="黑体" w:hAnsi="黑体"/>
          <w:bCs/>
          <w:color w:val="000000"/>
          <w:sz w:val="32"/>
          <w:szCs w:val="32"/>
        </w:rPr>
      </w:pPr>
      <w:r w:rsidRPr="00635571">
        <w:rPr>
          <w:rFonts w:ascii="黑体" w:eastAsia="黑体" w:hAnsi="黑体" w:hint="eastAsia"/>
          <w:bCs/>
          <w:color w:val="000000"/>
          <w:sz w:val="32"/>
          <w:szCs w:val="32"/>
        </w:rPr>
        <w:t>八</w:t>
      </w:r>
      <w:r w:rsidRPr="00635571">
        <w:rPr>
          <w:rFonts w:ascii="黑体" w:eastAsia="黑体" w:hAnsi="黑体" w:hint="eastAsia"/>
          <w:bCs/>
          <w:color w:val="000000"/>
          <w:sz w:val="32"/>
          <w:szCs w:val="32"/>
        </w:rPr>
        <w:t>、</w:t>
      </w:r>
      <w:r w:rsidR="00635571" w:rsidRPr="00635571">
        <w:rPr>
          <w:rFonts w:ascii="黑体" w:eastAsia="黑体" w:hAnsi="黑体" w:hint="eastAsia"/>
          <w:bCs/>
          <w:color w:val="000000"/>
          <w:sz w:val="32"/>
          <w:szCs w:val="32"/>
        </w:rPr>
        <w:t>预算绩效管理情况说明</w:t>
      </w:r>
    </w:p>
    <w:p w:rsidR="00185E51" w:rsidRPr="00635571" w:rsidRDefault="00635571" w:rsidP="00185E51">
      <w:pPr>
        <w:pStyle w:val="a3"/>
        <w:spacing w:before="0" w:beforeAutospacing="0" w:after="0" w:afterAutospacing="0" w:line="600" w:lineRule="exact"/>
        <w:ind w:firstLine="480"/>
        <w:rPr>
          <w:rFonts w:ascii="仿宋_GB2312" w:eastAsia="仿宋_GB2312"/>
          <w:color w:val="000000"/>
          <w:sz w:val="32"/>
          <w:szCs w:val="32"/>
        </w:rPr>
      </w:pPr>
      <w:r w:rsidRPr="00635571">
        <w:rPr>
          <w:rFonts w:ascii="仿宋_GB2312" w:eastAsia="仿宋_GB2312" w:hint="eastAsia"/>
          <w:color w:val="000000"/>
          <w:sz w:val="32"/>
          <w:szCs w:val="32"/>
        </w:rPr>
        <w:t>2021年，北京市丰台区</w:t>
      </w:r>
      <w:r>
        <w:rPr>
          <w:rFonts w:ascii="仿宋_GB2312" w:eastAsia="仿宋_GB2312" w:hint="eastAsia"/>
          <w:color w:val="000000"/>
          <w:sz w:val="32"/>
          <w:szCs w:val="32"/>
        </w:rPr>
        <w:t>节约用水办公室</w:t>
      </w:r>
      <w:r w:rsidRPr="00635571">
        <w:rPr>
          <w:rFonts w:ascii="仿宋_GB2312" w:eastAsia="仿宋_GB2312" w:hint="eastAsia"/>
          <w:color w:val="000000"/>
          <w:sz w:val="32"/>
          <w:szCs w:val="32"/>
        </w:rPr>
        <w:t>填报绩效目标的预算项目</w:t>
      </w:r>
      <w:r w:rsidR="00347AB5">
        <w:rPr>
          <w:rFonts w:ascii="仿宋_GB2312" w:eastAsia="仿宋_GB2312"/>
          <w:color w:val="000000"/>
          <w:sz w:val="32"/>
          <w:szCs w:val="32"/>
        </w:rPr>
        <w:t>6</w:t>
      </w:r>
      <w:r w:rsidRPr="00635571">
        <w:rPr>
          <w:rFonts w:ascii="仿宋_GB2312" w:eastAsia="仿宋_GB2312" w:hint="eastAsia"/>
          <w:color w:val="000000"/>
          <w:sz w:val="32"/>
          <w:szCs w:val="32"/>
        </w:rPr>
        <w:t>个，占本部门全部预算项目</w:t>
      </w:r>
      <w:r w:rsidR="00347AB5">
        <w:rPr>
          <w:rFonts w:ascii="仿宋_GB2312" w:eastAsia="仿宋_GB2312"/>
          <w:color w:val="000000"/>
          <w:sz w:val="32"/>
          <w:szCs w:val="32"/>
        </w:rPr>
        <w:t>6</w:t>
      </w:r>
      <w:r w:rsidRPr="00635571">
        <w:rPr>
          <w:rFonts w:ascii="仿宋_GB2312" w:eastAsia="仿宋_GB2312" w:hint="eastAsia"/>
          <w:color w:val="000000"/>
          <w:sz w:val="32"/>
          <w:szCs w:val="32"/>
        </w:rPr>
        <w:t>个的100%。填报绩效目标的项目支出预算</w:t>
      </w:r>
      <w:r w:rsidR="00347AB5">
        <w:rPr>
          <w:rFonts w:ascii="仿宋_GB2312" w:eastAsia="仿宋_GB2312"/>
          <w:color w:val="000000"/>
          <w:sz w:val="32"/>
          <w:szCs w:val="32"/>
        </w:rPr>
        <w:t>674.6527</w:t>
      </w:r>
      <w:bookmarkStart w:id="0" w:name="_GoBack"/>
      <w:bookmarkEnd w:id="0"/>
      <w:r w:rsidRPr="00635571">
        <w:rPr>
          <w:rFonts w:ascii="仿宋_GB2312" w:eastAsia="仿宋_GB2312" w:hint="eastAsia"/>
          <w:color w:val="000000"/>
          <w:sz w:val="32"/>
          <w:szCs w:val="32"/>
        </w:rPr>
        <w:t>万元，占本部门全部项目支出预算的100%。</w:t>
      </w:r>
    </w:p>
    <w:p w:rsidR="00185E51" w:rsidRPr="00185E51" w:rsidRDefault="00185E51" w:rsidP="00185E51">
      <w:pPr>
        <w:pStyle w:val="a3"/>
        <w:spacing w:before="0" w:beforeAutospacing="0" w:after="0" w:afterAutospacing="0" w:line="600" w:lineRule="exact"/>
        <w:ind w:firstLineChars="200" w:firstLine="640"/>
        <w:rPr>
          <w:rFonts w:ascii="黑体" w:eastAsia="黑体" w:hAnsi="黑体" w:hint="eastAsia"/>
          <w:color w:val="000000"/>
          <w:sz w:val="32"/>
          <w:szCs w:val="32"/>
        </w:rPr>
      </w:pPr>
      <w:r w:rsidRPr="00185E51">
        <w:rPr>
          <w:rFonts w:ascii="黑体" w:eastAsia="黑体" w:hAnsi="黑体" w:hint="eastAsia"/>
          <w:bCs/>
          <w:color w:val="000000"/>
          <w:sz w:val="32"/>
          <w:szCs w:val="32"/>
        </w:rPr>
        <w:t>九、</w:t>
      </w:r>
      <w:r w:rsidRPr="00185E51">
        <w:rPr>
          <w:rFonts w:ascii="黑体" w:eastAsia="黑体" w:hAnsi="黑体" w:hint="eastAsia"/>
          <w:bCs/>
          <w:color w:val="000000"/>
          <w:sz w:val="32"/>
          <w:szCs w:val="32"/>
        </w:rPr>
        <w:t>其他事项说明</w:t>
      </w:r>
    </w:p>
    <w:p w:rsidR="00185E51" w:rsidRPr="00185E51" w:rsidRDefault="00185E51" w:rsidP="00185E51">
      <w:pPr>
        <w:pStyle w:val="a3"/>
        <w:spacing w:before="0" w:beforeAutospacing="0" w:after="0" w:afterAutospacing="0" w:line="600" w:lineRule="exact"/>
        <w:ind w:firstLineChars="200" w:firstLine="640"/>
        <w:rPr>
          <w:rFonts w:ascii="仿宋_GB2312" w:eastAsia="仿宋_GB2312" w:hint="eastAsia"/>
          <w:color w:val="000000"/>
          <w:sz w:val="32"/>
          <w:szCs w:val="32"/>
        </w:rPr>
      </w:pPr>
      <w:r w:rsidRPr="00185E51">
        <w:rPr>
          <w:rFonts w:ascii="仿宋_GB2312" w:eastAsia="仿宋_GB2312" w:hint="eastAsia"/>
          <w:color w:val="000000"/>
          <w:sz w:val="32"/>
          <w:szCs w:val="32"/>
        </w:rPr>
        <w:t>无。</w:t>
      </w:r>
    </w:p>
    <w:p w:rsidR="00185E51" w:rsidRPr="00185E51" w:rsidRDefault="00185E51" w:rsidP="00185E51">
      <w:pPr>
        <w:pStyle w:val="a3"/>
        <w:spacing w:before="0" w:beforeAutospacing="0" w:after="0" w:afterAutospacing="0" w:line="600" w:lineRule="exact"/>
        <w:ind w:firstLineChars="200" w:firstLine="640"/>
        <w:rPr>
          <w:rFonts w:ascii="黑体" w:eastAsia="黑体" w:hAnsi="黑体" w:hint="eastAsia"/>
          <w:color w:val="000000"/>
          <w:sz w:val="32"/>
          <w:szCs w:val="32"/>
        </w:rPr>
      </w:pPr>
      <w:r w:rsidRPr="00185E51">
        <w:rPr>
          <w:rFonts w:ascii="黑体" w:eastAsia="黑体" w:hAnsi="黑体"/>
          <w:bCs/>
          <w:color w:val="000000"/>
          <w:sz w:val="32"/>
          <w:szCs w:val="32"/>
        </w:rPr>
        <w:t>十、</w:t>
      </w:r>
      <w:r w:rsidRPr="00185E51">
        <w:rPr>
          <w:rFonts w:ascii="黑体" w:eastAsia="黑体" w:hAnsi="黑体" w:hint="eastAsia"/>
          <w:bCs/>
          <w:color w:val="000000"/>
          <w:sz w:val="32"/>
          <w:szCs w:val="32"/>
        </w:rPr>
        <w:t>专业名词解释</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b/>
          <w:bCs/>
          <w:color w:val="000000"/>
          <w:sz w:val="32"/>
          <w:szCs w:val="32"/>
        </w:rPr>
        <w:t>部门预算</w:t>
      </w:r>
      <w:r w:rsidRPr="00185E51">
        <w:rPr>
          <w:rFonts w:ascii="仿宋_GB2312" w:eastAsia="仿宋_GB2312" w:hint="eastAsia"/>
          <w:color w:val="000000"/>
          <w:sz w:val="32"/>
          <w:szCs w:val="32"/>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b/>
          <w:bCs/>
          <w:color w:val="000000"/>
          <w:sz w:val="32"/>
          <w:szCs w:val="32"/>
        </w:rPr>
        <w:t>“三公”经费</w:t>
      </w:r>
      <w:r w:rsidRPr="00185E51">
        <w:rPr>
          <w:rFonts w:ascii="仿宋_GB2312" w:eastAsia="仿宋_GB2312" w:hint="eastAsia"/>
          <w:color w:val="000000"/>
          <w:sz w:val="32"/>
          <w:szCs w:val="32"/>
        </w:rPr>
        <w:t>：指因公出国（境）费、公务用车购置及运行维护费和公务接待费。其中，因公出国（境）</w:t>
      </w:r>
      <w:proofErr w:type="gramStart"/>
      <w:r w:rsidRPr="00185E51">
        <w:rPr>
          <w:rFonts w:ascii="仿宋_GB2312" w:eastAsia="仿宋_GB2312" w:hint="eastAsia"/>
          <w:color w:val="000000"/>
          <w:sz w:val="32"/>
          <w:szCs w:val="32"/>
        </w:rPr>
        <w:t>费反映</w:t>
      </w:r>
      <w:proofErr w:type="gramEnd"/>
      <w:r w:rsidRPr="00185E51">
        <w:rPr>
          <w:rFonts w:ascii="仿宋_GB2312" w:eastAsia="仿宋_GB2312" w:hint="eastAsia"/>
          <w:color w:val="000000"/>
          <w:sz w:val="32"/>
          <w:szCs w:val="32"/>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185E51">
        <w:rPr>
          <w:rFonts w:ascii="仿宋_GB2312" w:eastAsia="仿宋_GB2312" w:hint="eastAsia"/>
          <w:color w:val="000000"/>
          <w:sz w:val="32"/>
          <w:szCs w:val="32"/>
        </w:rPr>
        <w:t>费反映</w:t>
      </w:r>
      <w:proofErr w:type="gramEnd"/>
      <w:r w:rsidRPr="00185E51">
        <w:rPr>
          <w:rFonts w:ascii="仿宋_GB2312" w:eastAsia="仿宋_GB2312" w:hint="eastAsia"/>
          <w:color w:val="000000"/>
          <w:sz w:val="32"/>
          <w:szCs w:val="32"/>
        </w:rPr>
        <w:t>单位按规定开支的各类公务接待（含外宾接待）支出。</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b/>
          <w:bCs/>
          <w:color w:val="000000"/>
          <w:sz w:val="32"/>
          <w:szCs w:val="32"/>
        </w:rPr>
        <w:lastRenderedPageBreak/>
        <w:t>政府采购</w:t>
      </w:r>
      <w:r w:rsidRPr="00185E51">
        <w:rPr>
          <w:rFonts w:ascii="仿宋_GB2312" w:eastAsia="仿宋_GB2312" w:hint="eastAsia"/>
          <w:color w:val="000000"/>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b/>
          <w:bCs/>
          <w:color w:val="000000"/>
          <w:sz w:val="32"/>
          <w:szCs w:val="32"/>
        </w:rPr>
        <w:t>机关运行经费：</w:t>
      </w:r>
      <w:r w:rsidRPr="00185E51">
        <w:rPr>
          <w:rFonts w:ascii="仿宋_GB2312" w:eastAsia="仿宋_GB2312" w:hint="eastAsia"/>
          <w:color w:val="000000"/>
          <w:sz w:val="32"/>
          <w:szCs w:val="32"/>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85E51" w:rsidRPr="00185E51" w:rsidRDefault="00185E51" w:rsidP="00185E51">
      <w:pPr>
        <w:pStyle w:val="a3"/>
        <w:spacing w:before="0" w:beforeAutospacing="0" w:after="0" w:afterAutospacing="0" w:line="600" w:lineRule="exact"/>
        <w:ind w:firstLine="480"/>
        <w:rPr>
          <w:rFonts w:ascii="仿宋_GB2312" w:eastAsia="仿宋_GB2312" w:hint="eastAsia"/>
          <w:color w:val="000000"/>
          <w:sz w:val="32"/>
          <w:szCs w:val="32"/>
        </w:rPr>
      </w:pPr>
      <w:r w:rsidRPr="00185E51">
        <w:rPr>
          <w:rFonts w:ascii="仿宋_GB2312" w:eastAsia="仿宋_GB2312" w:hint="eastAsia"/>
          <w:b/>
          <w:bCs/>
          <w:color w:val="000000"/>
          <w:sz w:val="32"/>
          <w:szCs w:val="32"/>
        </w:rPr>
        <w:t>行政事业性收费</w:t>
      </w:r>
      <w:r w:rsidRPr="00185E51">
        <w:rPr>
          <w:rFonts w:ascii="仿宋_GB2312" w:eastAsia="仿宋_GB2312" w:hint="eastAsia"/>
          <w:color w:val="000000"/>
          <w:sz w:val="32"/>
          <w:szCs w:val="32"/>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rsidR="004F4CFD" w:rsidRPr="00185E51" w:rsidRDefault="004F4CFD" w:rsidP="00185E51">
      <w:pPr>
        <w:spacing w:line="600" w:lineRule="exact"/>
        <w:rPr>
          <w:rFonts w:ascii="仿宋_GB2312" w:eastAsia="仿宋_GB2312" w:hint="eastAsia"/>
          <w:sz w:val="32"/>
          <w:szCs w:val="32"/>
        </w:rPr>
      </w:pPr>
    </w:p>
    <w:sectPr w:rsidR="004F4CFD" w:rsidRPr="00185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41"/>
    <w:rsid w:val="00041AA0"/>
    <w:rsid w:val="00185E51"/>
    <w:rsid w:val="00347AB5"/>
    <w:rsid w:val="004F4CFD"/>
    <w:rsid w:val="00512C13"/>
    <w:rsid w:val="00635571"/>
    <w:rsid w:val="00E9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1AAD8-684D-44AE-8FDF-DF1119A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C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3087">
      <w:bodyDiv w:val="1"/>
      <w:marLeft w:val="0"/>
      <w:marRight w:val="0"/>
      <w:marTop w:val="0"/>
      <w:marBottom w:val="0"/>
      <w:divBdr>
        <w:top w:val="none" w:sz="0" w:space="0" w:color="auto"/>
        <w:left w:val="none" w:sz="0" w:space="0" w:color="auto"/>
        <w:bottom w:val="none" w:sz="0" w:space="0" w:color="auto"/>
        <w:right w:val="none" w:sz="0" w:space="0" w:color="auto"/>
      </w:divBdr>
    </w:div>
    <w:div w:id="15401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260</Words>
  <Characters>1485</Characters>
  <Application>Microsoft Office Word</Application>
  <DocSecurity>0</DocSecurity>
  <Lines>12</Lines>
  <Paragraphs>3</Paragraphs>
  <ScaleCrop>false</ScaleCrop>
  <Company>Home</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7</cp:revision>
  <dcterms:created xsi:type="dcterms:W3CDTF">2022-09-09T07:22:00Z</dcterms:created>
  <dcterms:modified xsi:type="dcterms:W3CDTF">2022-09-09T08:28:00Z</dcterms:modified>
</cp:coreProperties>
</file>