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FB7B75" w14:textId="77777777" w:rsidR="000E542C" w:rsidRDefault="006F5804" w:rsidP="005A153B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 w:rsidRPr="00AB3B8B">
        <w:rPr>
          <w:rFonts w:ascii="方正小标宋简体" w:eastAsia="方正小标宋简体" w:hint="eastAsia"/>
          <w:sz w:val="44"/>
          <w:szCs w:val="44"/>
        </w:rPr>
        <w:t>北京市丰台区人民政府</w:t>
      </w:r>
    </w:p>
    <w:p w14:paraId="08FB7B76" w14:textId="77777777" w:rsidR="000E542C" w:rsidRDefault="006F5804" w:rsidP="005A153B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 w:rsidRPr="00AB3B8B">
        <w:rPr>
          <w:rFonts w:ascii="方正小标宋简体" w:eastAsia="方正小标宋简体" w:hint="eastAsia"/>
          <w:sz w:val="44"/>
          <w:szCs w:val="44"/>
        </w:rPr>
        <w:t>行政复议决定书</w:t>
      </w:r>
    </w:p>
    <w:p w14:paraId="08FB7B77" w14:textId="77777777" w:rsidR="000E542C" w:rsidRDefault="000E542C" w:rsidP="005A153B">
      <w:pPr>
        <w:spacing w:line="540" w:lineRule="exact"/>
        <w:jc w:val="right"/>
        <w:rPr>
          <w:rFonts w:ascii="仿宋_GB2312" w:eastAsia="仿宋_GB2312"/>
          <w:sz w:val="32"/>
          <w:szCs w:val="32"/>
        </w:rPr>
      </w:pPr>
    </w:p>
    <w:p w14:paraId="08FB7B78" w14:textId="77777777" w:rsidR="000E542C" w:rsidRPr="00A714C1" w:rsidRDefault="006F5804" w:rsidP="005A153B">
      <w:pPr>
        <w:spacing w:line="540" w:lineRule="exact"/>
        <w:jc w:val="right"/>
        <w:rPr>
          <w:rFonts w:ascii="仿宋_GB2312" w:eastAsia="仿宋_GB2312"/>
          <w:sz w:val="32"/>
          <w:szCs w:val="32"/>
        </w:rPr>
      </w:pPr>
      <w:r w:rsidRPr="00A714C1">
        <w:rPr>
          <w:rFonts w:ascii="仿宋_GB2312" w:eastAsia="仿宋_GB2312" w:hint="eastAsia"/>
          <w:sz w:val="32"/>
          <w:szCs w:val="32"/>
        </w:rPr>
        <w:t>丰政复字〔2023〕514号</w:t>
      </w:r>
    </w:p>
    <w:p w14:paraId="77CB1999" w14:textId="77777777" w:rsidR="00A714C1" w:rsidRPr="00A714C1" w:rsidRDefault="00A714C1" w:rsidP="005A153B">
      <w:pPr>
        <w:spacing w:line="540" w:lineRule="exact"/>
        <w:jc w:val="right"/>
        <w:rPr>
          <w:rFonts w:ascii="仿宋_GB2312" w:eastAsia="仿宋_GB2312"/>
          <w:sz w:val="32"/>
          <w:szCs w:val="32"/>
        </w:rPr>
      </w:pPr>
    </w:p>
    <w:p w14:paraId="08FB7B79" w14:textId="03D21744" w:rsidR="000E542C" w:rsidRPr="00A714C1" w:rsidRDefault="006F5804" w:rsidP="005A153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714C1">
        <w:rPr>
          <w:rFonts w:ascii="仿宋_GB2312" w:eastAsia="仿宋_GB2312" w:hint="eastAsia"/>
          <w:sz w:val="32"/>
          <w:szCs w:val="32"/>
        </w:rPr>
        <w:t>申请人：王</w:t>
      </w:r>
      <w:r w:rsidR="00A714C1" w:rsidRPr="00A714C1">
        <w:rPr>
          <w:rFonts w:ascii="仿宋_GB2312" w:eastAsia="仿宋_GB2312" w:hint="eastAsia"/>
          <w:sz w:val="32"/>
          <w:szCs w:val="32"/>
        </w:rPr>
        <w:t>某</w:t>
      </w:r>
    </w:p>
    <w:p w14:paraId="08FB7B7A" w14:textId="2DD33D3B" w:rsidR="000E542C" w:rsidRPr="00A714C1" w:rsidRDefault="006F5804" w:rsidP="005A153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714C1">
        <w:rPr>
          <w:rFonts w:ascii="仿宋_GB2312" w:eastAsia="仿宋_GB2312" w:hint="eastAsia"/>
          <w:sz w:val="32"/>
          <w:szCs w:val="32"/>
        </w:rPr>
        <w:t>被申请人：北京市公安局公安交通管理局丰台交通支队卢沟桥大队</w:t>
      </w:r>
    </w:p>
    <w:p w14:paraId="08FB7B7D" w14:textId="77777777" w:rsidR="000E542C" w:rsidRPr="00A714C1" w:rsidRDefault="000E542C" w:rsidP="005A153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08FB7B7E" w14:textId="77777777" w:rsidR="000E542C" w:rsidRPr="00A714C1" w:rsidRDefault="006F5804" w:rsidP="005A153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714C1">
        <w:rPr>
          <w:rFonts w:ascii="仿宋_GB2312" w:eastAsia="仿宋_GB2312" w:hint="eastAsia"/>
          <w:sz w:val="32"/>
          <w:szCs w:val="32"/>
        </w:rPr>
        <w:t>申请人不服被申请人于2023年5月19日作出的“编号：1106041918375560”《公安交通管理简易程序处罚决定书》（以下简称《决定书》），于2023年6月12日向本机关申请行政复议，本机关依法予以受理，现已审理终结。</w:t>
      </w:r>
    </w:p>
    <w:p w14:paraId="08FB7B7F" w14:textId="77777777" w:rsidR="000E542C" w:rsidRPr="00A714C1" w:rsidRDefault="006F5804" w:rsidP="005A153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714C1">
        <w:rPr>
          <w:rFonts w:ascii="仿宋_GB2312" w:eastAsia="仿宋_GB2312" w:hint="eastAsia"/>
          <w:sz w:val="32"/>
          <w:szCs w:val="32"/>
        </w:rPr>
        <w:t>申请人请求：撤销被申请人作出的《决定书》。</w:t>
      </w:r>
    </w:p>
    <w:p w14:paraId="08FB7B80" w14:textId="77777777" w:rsidR="000E542C" w:rsidRPr="00A714C1" w:rsidRDefault="006F5804" w:rsidP="005A153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714C1">
        <w:rPr>
          <w:rFonts w:ascii="仿宋_GB2312" w:eastAsia="仿宋_GB2312" w:hint="eastAsia"/>
          <w:sz w:val="32"/>
          <w:szCs w:val="32"/>
        </w:rPr>
        <w:t>申请人称：</w:t>
      </w:r>
    </w:p>
    <w:p w14:paraId="08FB7B81" w14:textId="77777777" w:rsidR="000E542C" w:rsidRPr="00A714C1" w:rsidRDefault="006F5804" w:rsidP="005A153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714C1">
        <w:rPr>
          <w:rFonts w:ascii="仿宋_GB2312" w:eastAsia="仿宋_GB2312" w:hint="eastAsia"/>
          <w:sz w:val="32"/>
          <w:szCs w:val="32"/>
        </w:rPr>
        <w:t>被申请人执法程序不合法，认定事实有误。</w:t>
      </w:r>
    </w:p>
    <w:p w14:paraId="08FB7B82" w14:textId="77777777" w:rsidR="000E542C" w:rsidRPr="00A714C1" w:rsidRDefault="006F5804" w:rsidP="005A153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714C1">
        <w:rPr>
          <w:rFonts w:ascii="仿宋_GB2312" w:eastAsia="仿宋_GB2312" w:hint="eastAsia"/>
          <w:sz w:val="32"/>
          <w:szCs w:val="32"/>
        </w:rPr>
        <w:t>被申请人称：</w:t>
      </w:r>
    </w:p>
    <w:p w14:paraId="08FB7B83" w14:textId="29D3423A" w:rsidR="000E542C" w:rsidRPr="00A714C1" w:rsidRDefault="006F5804" w:rsidP="005A153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714C1">
        <w:rPr>
          <w:rFonts w:ascii="仿宋_GB2312" w:eastAsia="仿宋_GB2312"/>
          <w:sz w:val="32"/>
          <w:szCs w:val="32"/>
        </w:rPr>
        <w:t>2023年05月13日12时58分在张仪村路南口至张仪村路北口段处，当事人驾驶小型汽车，</w:t>
      </w:r>
      <w:r w:rsidR="00A97426" w:rsidRPr="00A714C1">
        <w:rPr>
          <w:rFonts w:ascii="仿宋_GB2312" w:eastAsia="仿宋_GB2312" w:hint="eastAsia"/>
          <w:sz w:val="32"/>
          <w:szCs w:val="32"/>
        </w:rPr>
        <w:t>将车停在限时停车位内</w:t>
      </w:r>
      <w:r w:rsidR="00DC043B" w:rsidRPr="00A714C1">
        <w:rPr>
          <w:rFonts w:ascii="仿宋_GB2312" w:eastAsia="仿宋_GB2312" w:hint="eastAsia"/>
          <w:sz w:val="32"/>
          <w:szCs w:val="32"/>
        </w:rPr>
        <w:t>（该车位禁停时间为：07:00-19:00，限时停车时间为：19:00-07:00）</w:t>
      </w:r>
      <w:r w:rsidRPr="00A714C1">
        <w:rPr>
          <w:rFonts w:ascii="仿宋_GB2312" w:eastAsia="仿宋_GB2312"/>
          <w:sz w:val="32"/>
          <w:szCs w:val="32"/>
        </w:rPr>
        <w:t>，其行为违反了《中华人民共和国道路交通安全法》第五十六条第一款、《北京市实施〈中华人民共和国道路交通安全法〉办法》第四十九条第一项、第二项的规定，根据《中华人民共和国道路交通安全法》第九十条的规定，决定给予贰佰元的罚款。《决定书》认定事实清楚、证据确</w:t>
      </w:r>
      <w:r w:rsidRPr="00A714C1">
        <w:rPr>
          <w:rFonts w:ascii="仿宋_GB2312" w:eastAsia="仿宋_GB2312"/>
          <w:sz w:val="32"/>
          <w:szCs w:val="32"/>
        </w:rPr>
        <w:lastRenderedPageBreak/>
        <w:t>凿，适用法律正确，程序合法。</w:t>
      </w:r>
    </w:p>
    <w:p w14:paraId="08FB7B84" w14:textId="77777777" w:rsidR="000E542C" w:rsidRPr="00A714C1" w:rsidRDefault="006F5804" w:rsidP="005A153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714C1">
        <w:rPr>
          <w:rFonts w:ascii="仿宋_GB2312" w:eastAsia="仿宋_GB2312" w:hint="eastAsia"/>
          <w:sz w:val="32"/>
          <w:szCs w:val="32"/>
        </w:rPr>
        <w:t>经审理查明：</w:t>
      </w:r>
    </w:p>
    <w:p w14:paraId="08FB7B85" w14:textId="28A085A9" w:rsidR="000E542C" w:rsidRPr="00A714C1" w:rsidRDefault="006F5804" w:rsidP="005A153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714C1">
        <w:rPr>
          <w:rFonts w:ascii="仿宋_GB2312" w:eastAsia="仿宋_GB2312"/>
          <w:sz w:val="32"/>
          <w:szCs w:val="32"/>
        </w:rPr>
        <w:t>2023年5月13日在张仪村路南口至张仪村路北口段处，申请人驾驶小型普通客车，实施机动车违反停车规定的违法行为。2023年5月19日，被申请人作出《决定书》，依据《中华人民共和国道路交通安全法》第五十六条、第九十条、第一百一十四条、《中华人民共和国道路交通安全法实施条例》第六十三条、《北京市实施〈中华人民共和国道路交通安全法〉办法》第四十九条、第五十条的规定，决定对申请人处以200元罚款。</w:t>
      </w:r>
    </w:p>
    <w:p w14:paraId="08FB7B86" w14:textId="77777777" w:rsidR="000E542C" w:rsidRPr="00A714C1" w:rsidRDefault="006F5804" w:rsidP="005A153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714C1">
        <w:rPr>
          <w:rFonts w:ascii="仿宋_GB2312" w:eastAsia="仿宋_GB2312" w:hint="eastAsia"/>
          <w:sz w:val="32"/>
          <w:szCs w:val="32"/>
        </w:rPr>
        <w:t>上述事实有下列证据予以证明：</w:t>
      </w:r>
    </w:p>
    <w:p w14:paraId="08FB7B87" w14:textId="77777777" w:rsidR="000E542C" w:rsidRPr="00A714C1" w:rsidRDefault="006F5804" w:rsidP="005A153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714C1">
        <w:rPr>
          <w:rFonts w:ascii="仿宋_GB2312" w:eastAsia="仿宋_GB2312" w:hint="eastAsia"/>
          <w:sz w:val="32"/>
          <w:szCs w:val="32"/>
        </w:rPr>
        <w:t>1、《行政复议申请书》等相关材料；</w:t>
      </w:r>
    </w:p>
    <w:p w14:paraId="08FB7B88" w14:textId="77777777" w:rsidR="000E542C" w:rsidRPr="00A714C1" w:rsidRDefault="006F5804" w:rsidP="005A153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714C1">
        <w:rPr>
          <w:rFonts w:ascii="仿宋_GB2312" w:eastAsia="仿宋_GB2312" w:hint="eastAsia"/>
          <w:sz w:val="32"/>
          <w:szCs w:val="32"/>
        </w:rPr>
        <w:t>2、《行政复议答复书》等相关材料；</w:t>
      </w:r>
    </w:p>
    <w:p w14:paraId="08FB7B89" w14:textId="77777777" w:rsidR="000E542C" w:rsidRPr="00A714C1" w:rsidRDefault="006F5804" w:rsidP="005A153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714C1">
        <w:rPr>
          <w:rFonts w:ascii="仿宋_GB2312" w:eastAsia="仿宋_GB2312" w:hint="eastAsia"/>
          <w:sz w:val="32"/>
          <w:szCs w:val="32"/>
        </w:rPr>
        <w:t>3、“编号：1106041918375560”《公安交通管理简易程序处罚决定书》；</w:t>
      </w:r>
    </w:p>
    <w:p w14:paraId="08FB7B8A" w14:textId="77777777" w:rsidR="000E542C" w:rsidRPr="00A714C1" w:rsidRDefault="006F5804" w:rsidP="005A153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714C1">
        <w:rPr>
          <w:rFonts w:ascii="仿宋_GB2312" w:eastAsia="仿宋_GB2312" w:hint="eastAsia"/>
          <w:sz w:val="32"/>
          <w:szCs w:val="32"/>
        </w:rPr>
        <w:t>4、交通技术监控记录资料等证明材料。</w:t>
      </w:r>
    </w:p>
    <w:p w14:paraId="08FB7B8B" w14:textId="77777777" w:rsidR="000E542C" w:rsidRPr="00A714C1" w:rsidRDefault="006F5804" w:rsidP="005A153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714C1">
        <w:rPr>
          <w:rFonts w:ascii="仿宋_GB2312" w:eastAsia="仿宋_GB2312" w:hint="eastAsia"/>
          <w:sz w:val="32"/>
          <w:szCs w:val="32"/>
        </w:rPr>
        <w:t>本机关认为：</w:t>
      </w:r>
    </w:p>
    <w:p w14:paraId="08FB7B8C" w14:textId="77777777" w:rsidR="000E542C" w:rsidRPr="00A714C1" w:rsidRDefault="006F5804" w:rsidP="005A153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714C1">
        <w:rPr>
          <w:rFonts w:ascii="仿宋_GB2312" w:eastAsia="仿宋_GB2312" w:hint="eastAsia"/>
          <w:sz w:val="32"/>
          <w:szCs w:val="32"/>
        </w:rPr>
        <w:t>根据《中华人民共和国道路交通安全法》第五条第一款、第八十七条及《中华人民共和国道路交通安全法实施条例》第一百零九条第一款的规定，公安机关交通管理部门及其交通警察，具有维护交通安全和交通秩序，对道路交通安全违法行为作出处理的法定职权。本案中，被申请人具有对本案涉及的交通违法行为依法作出处理的管辖权。</w:t>
      </w:r>
    </w:p>
    <w:p w14:paraId="08FB7B8D" w14:textId="77777777" w:rsidR="000E542C" w:rsidRPr="00A714C1" w:rsidRDefault="006F5804" w:rsidP="005A153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714C1">
        <w:rPr>
          <w:rFonts w:ascii="仿宋_GB2312" w:eastAsia="仿宋_GB2312" w:hint="eastAsia"/>
          <w:sz w:val="32"/>
          <w:szCs w:val="32"/>
        </w:rPr>
        <w:t>《中华人民共和国道路交通安全法》第五十六条规定，机动车应当在规定地点停放。禁止在人行道上停放机动车；</w:t>
      </w:r>
      <w:r w:rsidRPr="00A714C1">
        <w:rPr>
          <w:rFonts w:ascii="仿宋_GB2312" w:eastAsia="仿宋_GB2312" w:hint="eastAsia"/>
          <w:sz w:val="32"/>
          <w:szCs w:val="32"/>
        </w:rPr>
        <w:lastRenderedPageBreak/>
        <w:t>但是，依照本法第三十三条规定施划的停车泊位除外。在道路上临时停车的，不得妨碍其他车辆和行人通行。第九十条规定，机动车驾驶人违反道路交通安全法律、法规关于道路通行规定的，处警告或者二十元以上二百元以下罚款。本法另有规定的，依照规定处罚。第一百一十四条规定，公安机关交通管理部门根据交通技术监控记录资料，可以对违法的机动车所有人或者管理人依法予以处罚。对能够确定驾驶人的，可以依照本法的规定依法予以处罚。《中华人民共和国道路交通安全法实施条例》第六十三条规定，机动车在道路上临时停车，应当遵守下列规定：（一）在设有禁停标志、标线的路段，在机动车道与非机动车道、人行道之间设有隔离设施的路段以及人行横道、施工地段，不得停车；（二）交叉路口、铁路道口、急弯路、宽度不足4米的窄路、桥梁、陡坡、隧道以及距离上述地点50米以内的路段，不得停车；（三）公共汽车站、急救站、加油站、消防栓或者消防队（站）门前以及距离上述地点30米以内的路段，除使用上述设施的以外，不得停车；（四）车辆停稳前不得开车门和上下人员，开关车门不得妨碍其他车辆和行人通行；（五）路边停车应当紧靠道路右侧，机动车驾驶人不得离车，上下人员或者装卸物品后，立即驶离；（六）城市公共汽车不得在站点以外的路段停车上下乘客。《北京市实施〈中华人民共和国道路交通安全法〉办法》第四十九条规定，机动车停放应当遵守下列规定：（一）在停车场或者交通标志、标线规定的道路停车泊位内停放；（二）在道路停车泊位内，按顺行方向停放，车身不得超出停车泊位；（三）借道进出停车场或</w:t>
      </w:r>
      <w:r w:rsidRPr="00A714C1">
        <w:rPr>
          <w:rFonts w:ascii="仿宋_GB2312" w:eastAsia="仿宋_GB2312" w:hint="eastAsia"/>
          <w:sz w:val="32"/>
          <w:szCs w:val="32"/>
        </w:rPr>
        <w:lastRenderedPageBreak/>
        <w:t>者道路停车泊位的，不得妨碍其他车辆或者行人正常通行。第五十条规定，机动车在道路上临时停车时，应当遵守下列规定：（一）按顺行方向，车身右侧紧靠道路边缘，不得超过30厘米，同时开启危险报警闪光灯；（二）夜间或者遇风、雨、雪、雾等低能见度气象条件时，开启示廓灯、后位灯、雾灯。</w:t>
      </w:r>
    </w:p>
    <w:p w14:paraId="08FB7B8E" w14:textId="77777777" w:rsidR="000E542C" w:rsidRPr="00A714C1" w:rsidRDefault="006F5804" w:rsidP="005A153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714C1">
        <w:rPr>
          <w:rFonts w:ascii="仿宋_GB2312" w:eastAsia="仿宋_GB2312"/>
          <w:sz w:val="32"/>
          <w:szCs w:val="32"/>
        </w:rPr>
        <w:t>本案中，被申请人认定申请人实施机动车违反停车规定的违法行为，该事实认定清楚，证据确凿充分。被申请人根据上述规定对申请人作出《决定书》，并无不当。</w:t>
      </w:r>
    </w:p>
    <w:p w14:paraId="08FB7B8F" w14:textId="7AD68D38" w:rsidR="000E542C" w:rsidRPr="00A714C1" w:rsidRDefault="006F5804" w:rsidP="005A153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714C1">
        <w:rPr>
          <w:rFonts w:ascii="仿宋_GB2312" w:eastAsia="仿宋_GB2312" w:hint="eastAsia"/>
          <w:sz w:val="32"/>
          <w:szCs w:val="32"/>
        </w:rPr>
        <w:t>被申请人适用简易程序处理，符合《道路交通安全违法行为处理程序规定》的规定，程序合法。申请人所述主张，缺乏事实和法律依据，本机关不予支持。</w:t>
      </w:r>
    </w:p>
    <w:p w14:paraId="08FB7B90" w14:textId="77777777" w:rsidR="000E542C" w:rsidRPr="00A714C1" w:rsidRDefault="006F5804" w:rsidP="005A153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714C1">
        <w:rPr>
          <w:rFonts w:ascii="仿宋_GB2312" w:eastAsia="仿宋_GB2312" w:hint="eastAsia"/>
          <w:sz w:val="32"/>
          <w:szCs w:val="32"/>
        </w:rPr>
        <w:t>综上，根据《中华人民共和国行政复议法》第二十八条第一款第（一）项的规定，本机关决定如下：</w:t>
      </w:r>
    </w:p>
    <w:p w14:paraId="08FB7B91" w14:textId="77777777" w:rsidR="000E542C" w:rsidRPr="00A714C1" w:rsidRDefault="006F5804" w:rsidP="005A153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714C1">
        <w:rPr>
          <w:rFonts w:ascii="仿宋_GB2312" w:eastAsia="仿宋_GB2312" w:hint="eastAsia"/>
          <w:sz w:val="32"/>
          <w:szCs w:val="32"/>
        </w:rPr>
        <w:t>维持被申请人于2023年5月19日作出的“编号：1106041918375560”《公安交通管理简易程序处罚决定书》。</w:t>
      </w:r>
    </w:p>
    <w:p w14:paraId="08FB7B92" w14:textId="77777777" w:rsidR="000E542C" w:rsidRPr="00A714C1" w:rsidRDefault="006F5804" w:rsidP="005A153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714C1">
        <w:rPr>
          <w:rFonts w:ascii="仿宋_GB2312" w:eastAsia="仿宋_GB2312" w:hint="eastAsia"/>
          <w:sz w:val="32"/>
          <w:szCs w:val="32"/>
        </w:rPr>
        <w:t>申请人如对本决定不服，可以自收到本决定书之日起15日内依法向北京市丰台区人民法院提起行政诉讼。</w:t>
      </w:r>
    </w:p>
    <w:p w14:paraId="08FB7B93" w14:textId="77777777" w:rsidR="000E542C" w:rsidRPr="00A714C1" w:rsidRDefault="000E542C" w:rsidP="005A153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8FB7B94" w14:textId="77777777" w:rsidR="000E542C" w:rsidRPr="00A714C1" w:rsidRDefault="000E542C" w:rsidP="005A153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26BD9EAE" w14:textId="77777777" w:rsidR="006F5804" w:rsidRPr="00A714C1" w:rsidRDefault="006F5804" w:rsidP="005A153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8FB7B96" w14:textId="3A4FE8FA" w:rsidR="000E542C" w:rsidRPr="00A714C1" w:rsidRDefault="006F5804" w:rsidP="00581061">
      <w:pPr>
        <w:wordWrap w:val="0"/>
        <w:spacing w:line="540" w:lineRule="exact"/>
        <w:jc w:val="right"/>
        <w:rPr>
          <w:rFonts w:ascii="仿宋_GB2312" w:eastAsia="仿宋_GB2312"/>
          <w:sz w:val="32"/>
          <w:szCs w:val="32"/>
        </w:rPr>
      </w:pPr>
      <w:r w:rsidRPr="00A714C1">
        <w:rPr>
          <w:rFonts w:ascii="仿宋_GB2312" w:eastAsia="仿宋_GB2312" w:hint="eastAsia"/>
          <w:sz w:val="32"/>
          <w:szCs w:val="32"/>
        </w:rPr>
        <w:t>二〇二三</w:t>
      </w:r>
      <w:r w:rsidRPr="00A714C1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C15D72" w:rsidRPr="00A714C1">
        <w:rPr>
          <w:rFonts w:ascii="仿宋_GB2312" w:eastAsia="仿宋_GB2312" w:hAnsi="仿宋_GB2312" w:cs="仿宋_GB2312" w:hint="eastAsia"/>
          <w:sz w:val="32"/>
          <w:szCs w:val="32"/>
        </w:rPr>
        <w:t>七月二十</w:t>
      </w:r>
      <w:r w:rsidRPr="00A714C1"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Pr="00A714C1">
        <w:rPr>
          <w:rFonts w:ascii="仿宋_GB2312" w:eastAsia="仿宋_GB2312" w:hint="eastAsia"/>
          <w:sz w:val="32"/>
          <w:szCs w:val="32"/>
        </w:rPr>
        <w:t xml:space="preserve">    </w:t>
      </w:r>
    </w:p>
    <w:sectPr w:rsidR="000E542C" w:rsidRPr="00A714C1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14AEFE" w14:textId="77777777" w:rsidR="009E11A9" w:rsidRDefault="009E11A9">
      <w:r>
        <w:separator/>
      </w:r>
    </w:p>
  </w:endnote>
  <w:endnote w:type="continuationSeparator" w:id="0">
    <w:p w14:paraId="6116A2B9" w14:textId="77777777" w:rsidR="009E11A9" w:rsidRDefault="009E1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B7B97" w14:textId="77777777" w:rsidR="000E542C" w:rsidRDefault="006F5804">
    <w:pPr>
      <w:pStyle w:val="a5"/>
      <w:jc w:val="center"/>
      <w:rPr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 w:rsidRPr="00AB3B8B">
      <w:rPr>
        <w:rFonts w:ascii="仿宋_GB2312" w:eastAsia="仿宋_GB2312" w:hint="eastAsia"/>
        <w:sz w:val="24"/>
        <w:szCs w:val="24"/>
      </w:rPr>
      <w:instrText>PAGE   \* MERGEFORMAT</w:instrText>
    </w:r>
    <w:r>
      <w:rPr>
        <w:rFonts w:ascii="仿宋_GB2312" w:eastAsia="仿宋_GB2312" w:hint="eastAsia"/>
        <w:sz w:val="24"/>
        <w:szCs w:val="24"/>
      </w:rPr>
      <w:fldChar w:fldCharType="separate"/>
    </w:r>
    <w:r w:rsidR="00F7461B" w:rsidRPr="00F7461B">
      <w:rPr>
        <w:rFonts w:ascii="仿宋_GB2312" w:eastAsia="仿宋_GB2312"/>
        <w:noProof/>
        <w:sz w:val="24"/>
        <w:szCs w:val="24"/>
        <w:lang w:val="zh-CN"/>
      </w:rPr>
      <w:t>4</w:t>
    </w:r>
    <w:r>
      <w:rPr>
        <w:rFonts w:ascii="仿宋_GB2312" w:eastAsia="仿宋_GB2312" w:hint="eastAsia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AB8765" w14:textId="77777777" w:rsidR="009E11A9" w:rsidRDefault="009E11A9">
      <w:r>
        <w:separator/>
      </w:r>
    </w:p>
  </w:footnote>
  <w:footnote w:type="continuationSeparator" w:id="0">
    <w:p w14:paraId="7725F3EE" w14:textId="77777777" w:rsidR="009E11A9" w:rsidRDefault="009E1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779E"/>
    <w:multiLevelType w:val="multilevel"/>
    <w:tmpl w:val="8FA8AF4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>
    <w:nsid w:val="32BB6FE3"/>
    <w:multiLevelType w:val="multilevel"/>
    <w:tmpl w:val="57500CA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42C"/>
    <w:rsid w:val="000E542C"/>
    <w:rsid w:val="00581061"/>
    <w:rsid w:val="005A153B"/>
    <w:rsid w:val="006F5804"/>
    <w:rsid w:val="0073051D"/>
    <w:rsid w:val="008B29FC"/>
    <w:rsid w:val="009873A2"/>
    <w:rsid w:val="009E11A9"/>
    <w:rsid w:val="00A714C1"/>
    <w:rsid w:val="00A97426"/>
    <w:rsid w:val="00C15D72"/>
    <w:rsid w:val="00DC043B"/>
    <w:rsid w:val="00F7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B7B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ypewriter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rsid w:val="00AB3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uiPriority w:val="99"/>
    <w:rsid w:val="00AB3B8B"/>
    <w:rPr>
      <w:sz w:val="18"/>
      <w:szCs w:val="18"/>
    </w:rPr>
  </w:style>
  <w:style w:type="paragraph" w:styleId="a5">
    <w:name w:val="footer"/>
    <w:basedOn w:val="a"/>
    <w:uiPriority w:val="99"/>
    <w:unhideWhenUsed/>
    <w:qFormat/>
    <w:rsid w:val="00AB3B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uiPriority w:val="99"/>
    <w:rsid w:val="00AB3B8B"/>
    <w:rPr>
      <w:sz w:val="18"/>
      <w:szCs w:val="18"/>
    </w:rPr>
  </w:style>
  <w:style w:type="table" w:styleId="a7">
    <w:name w:val="Table Grid"/>
    <w:basedOn w:val="a1"/>
    <w:tblPr>
      <w:tblInd w:w="0" w:type="dxa"/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ypewriter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rsid w:val="00AB3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uiPriority w:val="99"/>
    <w:rsid w:val="00AB3B8B"/>
    <w:rPr>
      <w:sz w:val="18"/>
      <w:szCs w:val="18"/>
    </w:rPr>
  </w:style>
  <w:style w:type="paragraph" w:styleId="a5">
    <w:name w:val="footer"/>
    <w:basedOn w:val="a"/>
    <w:uiPriority w:val="99"/>
    <w:unhideWhenUsed/>
    <w:qFormat/>
    <w:rsid w:val="00AB3B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uiPriority w:val="99"/>
    <w:rsid w:val="00AB3B8B"/>
    <w:rPr>
      <w:sz w:val="18"/>
      <w:szCs w:val="18"/>
    </w:rPr>
  </w:style>
  <w:style w:type="table" w:styleId="a7">
    <w:name w:val="Table Grid"/>
    <w:basedOn w:val="a1"/>
    <w:tblPr>
      <w:tblInd w:w="0" w:type="dxa"/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customXml/item2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2023-01-18T02:24:26Z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6282de38-eaf0-4f10-a11f-f6f67fb36bda</vt:lpwstr>
  </property>
  <property fmtid="{D5CDD505-2E9C-101B-9397-08002B2CF9AE}" pid="7" name="MSIP_Label_defa4170-0d19-0005-0004-bc88714345d2_ActionId">
    <vt:lpwstr>6ffe8066-4732-4519-86e0-627f45d455a7</vt:lpwstr>
  </property>
  <property fmtid="{D5CDD505-2E9C-101B-9397-08002B2CF9AE}" pid="8" name="MSIP_Label_defa4170-0d19-0005-0004-bc88714345d2_ContentBits">
    <vt:lpwstr>0</vt:lpwstr>
  </property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飘 飞</dc:creator>
  <cp:keywords/>
  <dc:description/>
  <cp:lastModifiedBy>飘 飞</cp:lastModifiedBy>
  <cp:revision>7</cp:revision>
  <dcterms:created xsi:type="dcterms:W3CDTF">2023-01-18T02:17:00Z</dcterms:created>
  <dcterms:modified xsi:type="dcterms:W3CDTF">2023-01-18T06:24:00Z</dcterms:modified>
</cp:coreProperties>
</file>

<file path=customXml/itemProps1.xml><?xml version="1.0" encoding="utf-8"?>
<ds:datastoreItem xmlns:ds="http://schemas.openxmlformats.org/officeDocument/2006/customXml" ds:itemID="{B345E144-7390-4154-830D-964B615F7F74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A7AC8202-A6F9-4F5B-AA58-0BA7A4E721A6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03715F26-CB71-48F7-AEC6-F0F9D97F4A7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飘 飞</dc:creator>
  <cp:lastModifiedBy>dell</cp:lastModifiedBy>
  <cp:revision>17</cp:revision>
  <dcterms:created xsi:type="dcterms:W3CDTF">2023-01-18T02:17:00Z</dcterms:created>
  <dcterms:modified xsi:type="dcterms:W3CDTF">2025-05-21T01:41:00Z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2023-01-18T02:24:26Z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6282de38-eaf0-4f10-a11f-f6f67fb36bda</vt:lpwstr>
  </property>
  <property fmtid="{D5CDD505-2E9C-101B-9397-08002B2CF9AE}" pid="7" name="MSIP_Label_defa4170-0d19-0005-0004-bc88714345d2_ActionId">
    <vt:lpwstr>6ffe8066-4732-4519-86e0-627f45d455a7</vt:lpwstr>
  </property>
  <property fmtid="{D5CDD505-2E9C-101B-9397-08002B2CF9AE}" pid="8" name="MSIP_Label_defa4170-0d19-0005-0004-bc88714345d2_ContentBits">
    <vt:lpwstr>0</vt:lpwstr>
  </property>
</Properties>
</file>