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BBE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8" w:lineRule="atLeast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202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年度“双随机”抽查工作计划表</w:t>
      </w:r>
    </w:p>
    <w:p w14:paraId="33C639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8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color w:val="000000"/>
          <w:sz w:val="21"/>
          <w:szCs w:val="21"/>
          <w:shd w:val="clear" w:fill="FFFFFF"/>
        </w:rPr>
        <w:t> </w:t>
      </w:r>
    </w:p>
    <w:tbl>
      <w:tblPr>
        <w:tblStyle w:val="3"/>
        <w:tblpPr w:vertAnchor="text" w:tblpXSpec="lef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573"/>
        <w:gridCol w:w="4155"/>
        <w:gridCol w:w="1710"/>
        <w:gridCol w:w="1815"/>
        <w:gridCol w:w="1335"/>
        <w:gridCol w:w="1305"/>
        <w:gridCol w:w="1500"/>
      </w:tblGrid>
      <w:tr w14:paraId="0AA11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A5C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1F2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抽查任务名称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EE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DD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检查主体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D2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647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抽查基数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B1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抽查比例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抽查时间段</w:t>
            </w:r>
          </w:p>
        </w:tc>
      </w:tr>
      <w:tr w14:paraId="37655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5B6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54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生活垃圾治理工作专项检查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2A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类管理责任人是否分类收集、贮存生活垃圾、是否建立生活垃圾分类日常管理制度、是否规定设置生活垃圾分类收集容器、是否按规定管护生活垃圾分类收集容器、是否明确生活垃圾投放的时间、地点、是否建立生活垃圾管理台账等检查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59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街道办事处综合行政执法队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F36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辖区内各居住小区（村）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辖区内餐饮企业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BFC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D33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DD0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月至12月</w:t>
            </w:r>
          </w:p>
        </w:tc>
      </w:tr>
      <w:tr w14:paraId="68D34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F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490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燃气管理治理、违法建设治理、园林绿化管理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2D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燃气管理治理方面、违法建设治理方面、园林绿化管理方面。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08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街道办事处综合行政执法队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6F0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辖区内餐饮企业、楼宇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、平房区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69A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21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794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月至12月</w:t>
            </w:r>
          </w:p>
        </w:tc>
      </w:tr>
    </w:tbl>
    <w:p w14:paraId="178967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TA0MjM1YmVmZGJlMjljMTNlNGI3YjA3MDQ3ZWQifQ=="/>
  </w:docVars>
  <w:rsids>
    <w:rsidRoot w:val="6FFB33D8"/>
    <w:rsid w:val="04CF2EEF"/>
    <w:rsid w:val="073259D7"/>
    <w:rsid w:val="193806E8"/>
    <w:rsid w:val="194765F0"/>
    <w:rsid w:val="35260E8C"/>
    <w:rsid w:val="37B46C88"/>
    <w:rsid w:val="3F08750D"/>
    <w:rsid w:val="64180E81"/>
    <w:rsid w:val="6FFB33D8"/>
    <w:rsid w:val="733E1093"/>
    <w:rsid w:val="73D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layui-this2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8">
    <w:name w:val="sx"/>
    <w:basedOn w:val="4"/>
    <w:qFormat/>
    <w:uiPriority w:val="0"/>
    <w:rPr>
      <w:vanish/>
    </w:rPr>
  </w:style>
  <w:style w:type="character" w:customStyle="1" w:styleId="9">
    <w:name w:val="hover24"/>
    <w:basedOn w:val="4"/>
    <w:qFormat/>
    <w:uiPriority w:val="0"/>
    <w:rPr>
      <w:u w:val="none"/>
    </w:rPr>
  </w:style>
  <w:style w:type="character" w:customStyle="1" w:styleId="10">
    <w:name w:val="hover25"/>
    <w:basedOn w:val="4"/>
    <w:qFormat/>
    <w:uiPriority w:val="0"/>
    <w:rPr>
      <w:color w:val="5FB878"/>
    </w:rPr>
  </w:style>
  <w:style w:type="character" w:customStyle="1" w:styleId="11">
    <w:name w:val="hover26"/>
    <w:basedOn w:val="4"/>
    <w:qFormat/>
    <w:uiPriority w:val="0"/>
    <w:rPr>
      <w:color w:val="5FB878"/>
    </w:rPr>
  </w:style>
  <w:style w:type="character" w:customStyle="1" w:styleId="12">
    <w:name w:val="hover27"/>
    <w:basedOn w:val="4"/>
    <w:qFormat/>
    <w:uiPriority w:val="0"/>
    <w:rPr>
      <w:color w:val="FFFFFF"/>
    </w:rPr>
  </w:style>
  <w:style w:type="character" w:customStyle="1" w:styleId="13">
    <w:name w:val="cur"/>
    <w:basedOn w:val="4"/>
    <w:qFormat/>
    <w:uiPriority w:val="0"/>
  </w:style>
  <w:style w:type="character" w:customStyle="1" w:styleId="14">
    <w:name w:val="cur1"/>
    <w:basedOn w:val="4"/>
    <w:qFormat/>
    <w:uiPriority w:val="0"/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320</Characters>
  <Lines>0</Lines>
  <Paragraphs>0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2021-09-01T01:48:00Z</dcterms:created>
  <dc:creator>dell</dc:creator>
  <cp:lastModifiedBy>Administrator</cp:lastModifiedBy>
  <dcterms:modified xsi:type="dcterms:W3CDTF">2025-01-02T01:54:25Z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635A46D53A184E2C8F36161288CC6A03_12</vt:lpwstr>
  </property>
  <property fmtid="{D5CDD505-2E9C-101B-9397-08002B2CF9AE}" pid="4" name="KSOTemplateDocerSaveRecord">
    <vt:lpwstr>eyJoZGlkIjoiNGE2MTA0MjM1YmVmZGJlMjljMTNlNGI3YjA3MDQ3ZWQifQ==</vt:lpwstr>
  </property>
</Properties>
</file>