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F9CD21">
      <w:pPr>
        <w:spacing w:after="156" w:afterLines="50"/>
        <w:jc w:val="center"/>
        <w:outlineLvl w:val="0"/>
        <w:rPr>
          <w:rFonts w:hint="eastAsia"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bookmarkStart w:id="0" w:name="_Toc25700"/>
      <w:r>
        <w:rPr>
          <w:rFonts w:hint="eastAsia"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“丰台区政府网站”评估检查报告</w:t>
      </w:r>
      <w:bookmarkEnd w:id="0"/>
    </w:p>
    <w:p w14:paraId="553F4354">
      <w:pPr>
        <w:pStyle w:val="2"/>
        <w:jc w:val="center"/>
        <w:outlineLvl w:val="0"/>
        <w:rPr>
          <w:rFonts w:hint="eastAsia" w:ascii="黑体" w:hAnsi="黑体" w:eastAsia="黑体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bookmarkStart w:id="1" w:name="_Toc9933"/>
      <w:r>
        <w:rPr>
          <w:rFonts w:hint="eastAsia"/>
        </w:rPr>
        <w:t>（执法公示）</w:t>
      </w:r>
      <w:bookmarkEnd w:id="1"/>
    </w:p>
    <w:p w14:paraId="7706CD45">
      <w:pPr>
        <w:pStyle w:val="9"/>
        <w:numPr>
          <w:ilvl w:val="0"/>
          <w:numId w:val="3"/>
        </w:numPr>
        <w:ind w:left="0" w:firstLine="0" w:firstLineChars="0"/>
        <w:jc w:val="left"/>
        <w:outlineLvl w:val="0"/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2" w:name="_Toc27765"/>
      <w:r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总体情况</w:t>
      </w:r>
      <w:bookmarkEnd w:id="2"/>
    </w:p>
    <w:p w14:paraId="5AFDD583">
      <w:pPr>
        <w:widowControl/>
        <w:ind w:firstLine="640" w:firstLineChars="200"/>
        <w:jc w:val="left"/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本检查报告依据《政府网站和政务新媒体检查指标》进行检查，主要涉及“执法公示”栏目（“基本信息、行政许可和行政处罚、执法检查计划、执法检查结果”等内容），</w:t>
      </w:r>
      <w:r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现</w:t>
      </w:r>
      <w:bookmarkStart w:id="24" w:name="_GoBack"/>
      <w:bookmarkEnd w:id="24"/>
      <w:r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有4个委办局、6个街镇未按照要求进行更新</w:t>
      </w:r>
      <w:r>
        <w:rPr>
          <w:rFonts w:hint="eastAsia" w:ascii="仿宋_GB2312" w:hAnsi="新宋体" w:eastAsia="仿宋_GB2312" w:cs="宋体"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5010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新宋体" w:eastAsia="仿宋_GB2312" w:cs="宋体"/>
          <w:bCs/>
          <w:color w:val="000000" w:themeColor="text1"/>
          <w:kern w:val="0"/>
          <w:sz w:val="21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 w14:paraId="3D637AA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35497E4"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 w:val="21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 w:val="21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 w:val="21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_Toc25700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/>
              <w:szCs w:val="44"/>
            </w:rPr>
            <w:t>“丰台区政府网站”评估检查报告</w:t>
          </w:r>
          <w:r>
            <w:tab/>
          </w:r>
          <w:r>
            <w:fldChar w:fldCharType="begin"/>
          </w:r>
          <w:r>
            <w:instrText xml:space="preserve"> PAGEREF _Toc25700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63D3FC1"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_Toc9933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>（执法公示）</w:t>
          </w:r>
          <w:r>
            <w:tab/>
          </w:r>
          <w:r>
            <w:fldChar w:fldCharType="begin"/>
          </w:r>
          <w:r>
            <w:instrText xml:space="preserve"> PAGEREF _Toc9933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ECEBC08"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_Toc27765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bCs/>
              <w:kern w:val="0"/>
              <w:szCs w:val="32"/>
            </w:rPr>
            <w:t>一、 总体情况</w:t>
          </w:r>
          <w:r>
            <w:tab/>
          </w:r>
          <w:r>
            <w:fldChar w:fldCharType="begin"/>
          </w:r>
          <w:r>
            <w:instrText xml:space="preserve"> PAGEREF _Toc27765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3578C2B">
          <w:pPr>
            <w:pStyle w:val="11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_Toc26627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bCs/>
              <w:kern w:val="0"/>
              <w:szCs w:val="32"/>
            </w:rPr>
            <w:t>二、 分项情况</w:t>
          </w:r>
          <w:r>
            <w:tab/>
          </w:r>
          <w:r>
            <w:fldChar w:fldCharType="begin"/>
          </w:r>
          <w:r>
            <w:instrText xml:space="preserve"> PAGEREF _Toc26627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95E2905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_Toc30261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eastAsia="黑体"/>
            </w:rPr>
            <w:t>（一）区城市管理委员会</w:t>
          </w:r>
          <w:r>
            <w:tab/>
          </w:r>
          <w:r>
            <w:fldChar w:fldCharType="begin"/>
          </w:r>
          <w:r>
            <w:instrText xml:space="preserve"> PAGEREF _Toc30261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13CD6E9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_Toc21949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>1. 综合公示、执法检查公示</w:t>
          </w:r>
          <w:r>
            <w:tab/>
          </w:r>
          <w:r>
            <w:fldChar w:fldCharType="begin"/>
          </w:r>
          <w:r>
            <w:instrText xml:space="preserve"> PAGEREF _Toc21949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6AE879B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_Toc12989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（二）区农业农村局</w:t>
          </w:r>
          <w:r>
            <w:tab/>
          </w:r>
          <w:r>
            <w:fldChar w:fldCharType="begin"/>
          </w:r>
          <w:r>
            <w:instrText xml:space="preserve"> PAGEREF _Toc12989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95510DA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_Toc6952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/>
            </w:rPr>
            <w:t xml:space="preserve"> </w:t>
          </w:r>
          <w:r>
            <w:rPr>
              <w:rFonts w:hint="eastAsia" w:ascii="仿宋_GB2312" w:hAnsi="黑体" w:eastAsia="仿宋_GB2312" w:cs="宋体"/>
              <w:kern w:val="0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_Toc6952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B121C5F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_Toc19733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（三）区水务局</w:t>
          </w:r>
          <w:r>
            <w:tab/>
          </w:r>
          <w:r>
            <w:fldChar w:fldCharType="begin"/>
          </w:r>
          <w:r>
            <w:instrText xml:space="preserve"> PAGEREF _Toc19733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B728FC2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_Toc31094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 w:ascii="仿宋_GB2312" w:eastAsia="仿宋_GB2312" w:cs="仿宋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_Toc31094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83B08A2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_Toc25289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（四）区园林绿化局</w:t>
          </w:r>
          <w:r>
            <w:tab/>
          </w:r>
          <w:r>
            <w:fldChar w:fldCharType="begin"/>
          </w:r>
          <w:r>
            <w:instrText xml:space="preserve"> PAGEREF _Toc25289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BBBED00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_Toc31900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 w:ascii="仿宋_GB2312" w:eastAsia="仿宋_GB2312" w:cs="仿宋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_Toc31900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AEB9B7C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_Toc2605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（五）西罗园街道</w:t>
          </w:r>
          <w:r>
            <w:tab/>
          </w:r>
          <w:r>
            <w:fldChar w:fldCharType="begin"/>
          </w:r>
          <w:r>
            <w:instrText xml:space="preserve"> PAGEREF _Toc2605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0596E64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_Toc31499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ascii="仿宋_GB2312" w:hAnsi="新宋体" w:eastAsia="仿宋_GB2312" w:cs="宋体"/>
              <w:kern w:val="0"/>
            </w:rPr>
            <w:t>1.</w:t>
          </w:r>
          <w:r>
            <w:rPr>
              <w:rFonts w:hint="eastAsia"/>
            </w:rPr>
            <w:t xml:space="preserve"> </w:t>
          </w:r>
          <w:r>
            <w:rPr>
              <w:rFonts w:hint="eastAsia" w:ascii="仿宋_GB2312" w:hAnsi="新宋体" w:eastAsia="仿宋_GB2312" w:cs="宋体"/>
              <w:kern w:val="0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_Toc31499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2913B7E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_Toc7090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（六）长辛店街道</w:t>
          </w:r>
          <w:r>
            <w:tab/>
          </w:r>
          <w:r>
            <w:fldChar w:fldCharType="begin"/>
          </w:r>
          <w:r>
            <w:instrText xml:space="preserve"> PAGEREF _Toc7090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5FFE231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_Toc24614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1.执法结果、</w:t>
          </w:r>
          <w:r>
            <w:rPr>
              <w:rFonts w:hint="eastAsia" w:ascii="仿宋_GB2312" w:eastAsia="仿宋_GB2312" w:cs="仿宋"/>
            </w:rPr>
            <w:t>执法检查、综合公示</w:t>
          </w:r>
          <w:r>
            <w:tab/>
          </w:r>
          <w:r>
            <w:fldChar w:fldCharType="begin"/>
          </w:r>
          <w:r>
            <w:instrText xml:space="preserve"> PAGEREF _Toc24614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BADE582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_Toc24318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（七）南苑街道</w:t>
          </w:r>
          <w:r>
            <w:tab/>
          </w:r>
          <w:r>
            <w:fldChar w:fldCharType="begin"/>
          </w:r>
          <w:r>
            <w:instrText xml:space="preserve"> PAGEREF _Toc24318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BA252BD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_Toc32649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ascii="仿宋_GB2312" w:hAnsi="新宋体" w:eastAsia="仿宋_GB2312" w:cs="宋体"/>
              <w:kern w:val="0"/>
            </w:rPr>
            <w:t>1.</w:t>
          </w:r>
          <w:r>
            <w:rPr>
              <w:rFonts w:hint="eastAsia"/>
            </w:rPr>
            <w:t xml:space="preserve"> </w:t>
          </w:r>
          <w:r>
            <w:rPr>
              <w:rFonts w:hint="eastAsia" w:ascii="仿宋_GB2312" w:hAnsi="新宋体" w:eastAsia="仿宋_GB2312" w:cs="宋体"/>
              <w:kern w:val="0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_Toc32649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6750FFA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_Toc419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（八）花乡街道</w:t>
          </w:r>
          <w:r>
            <w:tab/>
          </w:r>
          <w:r>
            <w:fldChar w:fldCharType="begin"/>
          </w:r>
          <w:r>
            <w:instrText xml:space="preserve"> PAGEREF _Toc419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504E93D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_Toc24407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 w:ascii="仿宋_GB2312" w:eastAsia="仿宋_GB2312" w:cs="仿宋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_Toc24407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1B396D2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_Toc11430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（九）青塔街道</w:t>
          </w:r>
          <w:r>
            <w:tab/>
          </w:r>
          <w:r>
            <w:fldChar w:fldCharType="begin"/>
          </w:r>
          <w:r>
            <w:instrText xml:space="preserve"> PAGEREF _Toc11430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A2BCB85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_Toc6698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 w:ascii="仿宋_GB2312" w:eastAsia="仿宋_GB2312" w:cs="仿宋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_Toc6698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2CB9215">
          <w:pPr>
            <w:pStyle w:val="12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_Toc30523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宋体"/>
              <w:kern w:val="0"/>
            </w:rPr>
            <w:t>（十）北宫镇</w:t>
          </w:r>
          <w:r>
            <w:tab/>
          </w:r>
          <w:r>
            <w:fldChar w:fldCharType="begin"/>
          </w:r>
          <w:r>
            <w:instrText xml:space="preserve"> PAGEREF _Toc30523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1B413FD">
          <w:pPr>
            <w:pStyle w:val="13"/>
            <w:tabs>
              <w:tab w:val="right" w:leader="dot" w:pos="8306"/>
            </w:tabs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instrText xml:space="preserve"> HYPERLINK \l _Toc15711 </w:instrText>
          </w:r>
          <w:r>
            <w:rPr>
              <w:rFonts w:hint="eastAsia" w:ascii="仿宋_GB2312" w:hAnsi="新宋体" w:eastAsia="仿宋_GB2312" w:cs="宋体"/>
              <w:bCs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黑体" w:eastAsia="仿宋_GB2312" w:cs="宋体"/>
              <w:kern w:val="0"/>
            </w:rPr>
            <w:t>1.</w:t>
          </w:r>
          <w:r>
            <w:rPr>
              <w:rFonts w:hint="eastAsia" w:ascii="仿宋_GB2312" w:eastAsia="仿宋_GB2312" w:cs="仿宋"/>
            </w:rPr>
            <w:t>综合公示</w:t>
          </w:r>
          <w:r>
            <w:tab/>
          </w:r>
          <w:r>
            <w:fldChar w:fldCharType="begin"/>
          </w:r>
          <w:r>
            <w:instrText xml:space="preserve"> PAGEREF _Toc15711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1BE464D">
          <w:pPr>
            <w:widowControl/>
            <w:jc w:val="left"/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 w:val="21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仿宋_GB2312" w:hAnsi="新宋体" w:eastAsia="仿宋_GB2312" w:cs="宋体"/>
              <w:bCs/>
              <w:color w:val="000000" w:themeColor="text1"/>
              <w:kern w:val="0"/>
              <w:szCs w:val="3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 w14:paraId="7C90F110">
      <w:pPr>
        <w:widowControl/>
        <w:jc w:val="left"/>
        <w:rPr>
          <w:rFonts w:hint="eastAsia" w:ascii="仿宋_GB2312" w:hAnsi="新宋体" w:eastAsia="仿宋_GB2312" w:cs="宋体"/>
          <w:bCs/>
          <w:color w:val="000000" w:themeColor="text1"/>
          <w:kern w:val="0"/>
          <w:sz w:val="21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7C03CC6">
      <w:pPr>
        <w:pStyle w:val="9"/>
        <w:numPr>
          <w:ilvl w:val="0"/>
          <w:numId w:val="3"/>
        </w:numPr>
        <w:ind w:left="0" w:firstLine="0" w:firstLineChars="0"/>
        <w:jc w:val="left"/>
        <w:outlineLvl w:val="0"/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6627"/>
      <w:r>
        <w:rPr>
          <w:rFonts w:hint="eastAsia" w:ascii="黑体" w:hAnsi="黑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分项情况</w:t>
      </w:r>
      <w:bookmarkEnd w:id="3"/>
    </w:p>
    <w:p w14:paraId="54E876B5">
      <w:pPr>
        <w:pStyle w:val="2"/>
        <w:spacing w:before="0" w:after="0" w:line="240" w:lineRule="auto"/>
        <w:rPr>
          <w:rFonts w:eastAsia="黑体"/>
        </w:rPr>
      </w:pPr>
      <w:bookmarkStart w:id="4" w:name="_Toc30261"/>
      <w:r>
        <w:rPr>
          <w:rFonts w:hint="eastAsia" w:eastAsia="黑体"/>
        </w:rPr>
        <w:t>（一）区城市管理委员会</w:t>
      </w:r>
      <w:bookmarkEnd w:id="4"/>
    </w:p>
    <w:p w14:paraId="751EE47A"/>
    <w:p w14:paraId="3D301DA6">
      <w:pPr>
        <w:pStyle w:val="3"/>
        <w:numPr>
          <w:ilvl w:val="0"/>
          <w:numId w:val="0"/>
        </w:numPr>
        <w:rPr>
          <w:rFonts w:hint="eastAsia"/>
        </w:rPr>
      </w:pPr>
      <w:bookmarkStart w:id="5" w:name="_Toc21949"/>
      <w:r>
        <w:rPr>
          <w:rFonts w:hint="eastAsia"/>
        </w:rPr>
        <w:t>1. 综合公示、执法检查公示</w:t>
      </w:r>
      <w:bookmarkEnd w:id="5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76DE01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E308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9D430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23F2D9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080C7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93353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综合公示、执法检查公示栏目未及时更新</w:t>
            </w:r>
          </w:p>
        </w:tc>
      </w:tr>
      <w:tr w14:paraId="61D3C7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3031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9BBBB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首页-专题专栏-执法公示-区城市管理委员会-综合公示、执法检查公示</w:t>
            </w:r>
          </w:p>
        </w:tc>
      </w:tr>
      <w:tr w14:paraId="3EA022D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7DF81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797C4">
            <w:pPr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http://www.bjft.gov.cn/ftq/zhgsqn/zfgs_list.shtml</w:t>
            </w:r>
          </w:p>
          <w:p w14:paraId="07360666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http://www.bjft.gov.cn/ftq/zfjcgsbd/zfgs_list.shtml</w:t>
            </w:r>
          </w:p>
        </w:tc>
      </w:tr>
      <w:tr w14:paraId="4AEC0B5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46267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FBEEB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73245" cy="2030095"/>
                  <wp:effectExtent l="0" t="0" r="8255" b="8255"/>
                  <wp:docPr id="1696777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772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4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373245" cy="2246630"/>
                  <wp:effectExtent l="0" t="0" r="8255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45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45F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D18B9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A498C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建议设置栏目及时公开。</w:t>
            </w:r>
          </w:p>
        </w:tc>
      </w:tr>
    </w:tbl>
    <w:p w14:paraId="42E50F7C"/>
    <w:p w14:paraId="688FCEC7"/>
    <w:p w14:paraId="6FFC941D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6" w:name="_Toc12989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（二）区农业农村局</w:t>
      </w:r>
      <w:bookmarkEnd w:id="6"/>
    </w:p>
    <w:p w14:paraId="47CB04FC"/>
    <w:p w14:paraId="528B197A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7" w:name="_Toc6952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</w:rPr>
        <w:t xml:space="preserve"> </w:t>
      </w:r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综合公示</w:t>
      </w:r>
      <w:bookmarkEnd w:id="7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7544C0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D46AC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CF6CC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12BB1B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7315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DFBA0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0A34B4B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9851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47E0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首页-专题专栏-执法公示-区农业农村局-综合公示</w:t>
            </w:r>
          </w:p>
        </w:tc>
      </w:tr>
      <w:tr w14:paraId="0A0CB10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6350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2C9995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http://www.bjft.gov.cn/ftq/zfjcgsrg/zfgs_list.shtml</w:t>
            </w:r>
          </w:p>
        </w:tc>
      </w:tr>
      <w:tr w14:paraId="461E8CF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004B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138D8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65625" cy="202184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625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6AC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19E31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E90D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建议及时更新。</w:t>
            </w:r>
          </w:p>
        </w:tc>
      </w:tr>
    </w:tbl>
    <w:p w14:paraId="1A720C97"/>
    <w:p w14:paraId="2459CF5B"/>
    <w:p w14:paraId="24748903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8" w:name="_Toc19733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（三）区水务局</w:t>
      </w:r>
      <w:bookmarkEnd w:id="8"/>
    </w:p>
    <w:p w14:paraId="25B8FF59"/>
    <w:p w14:paraId="4528C935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9" w:name="_Toc31094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9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7B9210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BC1DB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8D2F6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6C7D52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F858B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30254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38F3B8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C112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BB03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首页-专题专栏-执法公示-区水务局-综合公示</w:t>
            </w:r>
          </w:p>
        </w:tc>
      </w:tr>
      <w:tr w14:paraId="1467DF8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2FE5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39C8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http://www.bjft.gov.cn/ftq/zfjcgsdgnb/zfgs_list.shtml</w:t>
            </w:r>
          </w:p>
        </w:tc>
      </w:tr>
      <w:tr w14:paraId="64812E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5F4C8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CA134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74515" cy="2045335"/>
                  <wp:effectExtent l="0" t="0" r="6985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9FD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4FF2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CC18C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331FCB60"/>
    <w:p w14:paraId="65C9EA54"/>
    <w:p w14:paraId="0B7EBC9F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0" w:name="_Toc25289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（四）区园林绿化局</w:t>
      </w:r>
      <w:bookmarkEnd w:id="10"/>
    </w:p>
    <w:p w14:paraId="1816E599"/>
    <w:p w14:paraId="4172DD26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1" w:name="_Toc31900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11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10026BF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AC7FA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6C578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1BCC22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5386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288F0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6EF3C48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ED9A1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FA4D8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首页-专题专栏-执法公示-区园林绿化局-综合公示</w:t>
            </w:r>
          </w:p>
        </w:tc>
      </w:tr>
      <w:tr w14:paraId="59E44A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6DD5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58176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http://www.bjft.gov.cn/ftq/zhgscm/zfgs_list.shtml</w:t>
            </w:r>
          </w:p>
        </w:tc>
      </w:tr>
      <w:tr w14:paraId="1CE0A5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FB1E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83B1D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73245" cy="2153285"/>
                  <wp:effectExtent l="0" t="0" r="8255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4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0D8E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26A0B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B1EE9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3E0274F2"/>
    <w:p w14:paraId="7F4D389C"/>
    <w:p w14:paraId="71195958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2" w:name="_Toc2605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（五）西罗园街道</w:t>
      </w:r>
      <w:bookmarkEnd w:id="12"/>
    </w:p>
    <w:p w14:paraId="74856D57">
      <w:pPr>
        <w:pStyle w:val="3"/>
        <w:numPr>
          <w:ilvl w:val="0"/>
          <w:numId w:val="0"/>
        </w:numPr>
        <w:rPr>
          <w:rFonts w:eastAsia="仿宋_GB2312" w:asciiTheme="majorHAnsi" w:hAnsiTheme="majorHAnsi" w:cstheme="majorBidi"/>
          <w:szCs w:val="28"/>
        </w:rPr>
      </w:pPr>
      <w:bookmarkStart w:id="13" w:name="_Toc31499"/>
      <w:r>
        <w:rPr>
          <w:rFonts w:ascii="仿宋_GB2312" w:hAnsi="新宋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</w:rPr>
        <w:t xml:space="preserve"> </w:t>
      </w:r>
      <w:r>
        <w:rPr>
          <w:rFonts w:hint="eastAsia" w:ascii="仿宋_GB2312" w:hAnsi="新宋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综合公示</w:t>
      </w:r>
      <w:bookmarkEnd w:id="13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1594DEB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0A3DB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AEF23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342D32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1EE60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29A11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18AB0E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EE387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B9E78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首页-专题专栏-执法公示-西罗园街道-综合公示</w:t>
            </w:r>
          </w:p>
        </w:tc>
      </w:tr>
      <w:tr w14:paraId="19334F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FD034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344CC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http://www.bjft.gov.cn/ftq/zhgsmntet/zfgs_list.shtml</w:t>
            </w:r>
          </w:p>
        </w:tc>
      </w:tr>
      <w:tr w14:paraId="2B7A9F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D2C41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7A390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drawing>
                <wp:inline distT="0" distB="0" distL="0" distR="0">
                  <wp:extent cx="4370070" cy="2074545"/>
                  <wp:effectExtent l="0" t="0" r="0" b="190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7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C3CB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2E572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91876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建议及时更新。</w:t>
            </w:r>
          </w:p>
        </w:tc>
      </w:tr>
    </w:tbl>
    <w:p w14:paraId="395A29C7">
      <w:pPr>
        <w:rPr>
          <w:rFonts w:hint="eastAsia"/>
        </w:rPr>
      </w:pPr>
    </w:p>
    <w:p w14:paraId="53018D16"/>
    <w:p w14:paraId="7D8E5E01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4" w:name="_Toc7090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（六）长辛店街道</w:t>
      </w:r>
      <w:bookmarkEnd w:id="14"/>
    </w:p>
    <w:p w14:paraId="59B94479"/>
    <w:p w14:paraId="3384B664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5" w:name="_Toc24614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15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187B9C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5EB68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4966C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36BC00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CF0B7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B84A2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449B951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5FE5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C71E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首页-专题专栏-执法公示-长辛店街道-综合公示</w:t>
            </w:r>
          </w:p>
        </w:tc>
      </w:tr>
      <w:tr w14:paraId="19F308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B4A23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F537E">
            <w:pPr>
              <w:rPr>
                <w:rFonts w:hint="eastAsia" w:ascii="仿宋" w:hAnsi="仿宋" w:eastAsia="仿宋" w:cs="Times New Roman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http://www.bjft.gov.cn/ftq/zhgsmntepg/zfgs_list.shtml</w:t>
            </w:r>
          </w:p>
        </w:tc>
      </w:tr>
      <w:tr w14:paraId="2249005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F71D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FE820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67530" cy="201168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3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52CA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F1F4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116C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0E1D0ED7"/>
    <w:p w14:paraId="0BCF0C99"/>
    <w:p w14:paraId="401CC6BB">
      <w:pPr>
        <w:pStyle w:val="2"/>
        <w:spacing w:before="0" w:after="0" w:line="240" w:lineRule="auto"/>
        <w:rPr>
          <w:rFonts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6" w:name="_Toc24318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（七）南苑街道</w:t>
      </w:r>
      <w:bookmarkEnd w:id="16"/>
    </w:p>
    <w:p w14:paraId="21230FCB">
      <w:pPr>
        <w:rPr>
          <w:rFonts w:hint="eastAsia"/>
        </w:rPr>
      </w:pPr>
    </w:p>
    <w:p w14:paraId="592199CA">
      <w:pPr>
        <w:pStyle w:val="3"/>
        <w:numPr>
          <w:ilvl w:val="0"/>
          <w:numId w:val="0"/>
        </w:numPr>
        <w:rPr>
          <w:rFonts w:eastAsia="仿宋_GB2312" w:asciiTheme="majorHAnsi" w:hAnsiTheme="majorHAnsi" w:cstheme="majorBidi"/>
          <w:szCs w:val="28"/>
        </w:rPr>
      </w:pPr>
      <w:bookmarkStart w:id="17" w:name="_Toc32649"/>
      <w:r>
        <w:rPr>
          <w:rFonts w:ascii="仿宋_GB2312" w:hAnsi="新宋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</w:rPr>
        <w:t xml:space="preserve"> </w:t>
      </w:r>
      <w:r>
        <w:rPr>
          <w:rFonts w:hint="eastAsia" w:ascii="仿宋_GB2312" w:hAnsi="新宋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综合公示</w:t>
      </w:r>
      <w:bookmarkEnd w:id="17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4C2843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5B950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33796">
            <w:pPr>
              <w:widowControl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204E0F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C563E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5691B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6268BEF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1AB0D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C01AB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首页-专题专栏-执法公示-南苑街道-综合公示</w:t>
            </w:r>
          </w:p>
        </w:tc>
      </w:tr>
      <w:tr w14:paraId="3F875D8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3966C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E9502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http://www.bjft.gov.cn/ftq/zhgsmntek/zfgs_list.shtml</w:t>
            </w:r>
          </w:p>
        </w:tc>
      </w:tr>
      <w:tr w14:paraId="5295B4D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B9174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7FCB1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drawing>
                <wp:inline distT="0" distB="0" distL="0" distR="0">
                  <wp:extent cx="4368800" cy="2070735"/>
                  <wp:effectExtent l="0" t="0" r="0" b="571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43C2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79231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045D4"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建议及时更新。</w:t>
            </w:r>
          </w:p>
        </w:tc>
      </w:tr>
    </w:tbl>
    <w:p w14:paraId="3E77AA6E"/>
    <w:p w14:paraId="0FD20AEA"/>
    <w:p w14:paraId="07F97B64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8" w:name="_Toc419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（八）花乡街道</w:t>
      </w:r>
      <w:bookmarkEnd w:id="18"/>
    </w:p>
    <w:p w14:paraId="08FF70A4"/>
    <w:p w14:paraId="4A90F7BA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19" w:name="_Toc24407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19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723DD0B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C8498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795E1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12B74A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C357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B4F1F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726B76C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ED7D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C086A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首页-专题专栏-执法公示-花乡街道-综合公示</w:t>
            </w:r>
          </w:p>
        </w:tc>
      </w:tr>
      <w:tr w14:paraId="76CF3D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B90AA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9CE6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http://www.bjft.gov.cn/ftq/zhgsmnu/zfgs_list.shtml</w:t>
            </w:r>
          </w:p>
        </w:tc>
      </w:tr>
      <w:tr w14:paraId="581795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29DCB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C30C4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74515" cy="1881505"/>
                  <wp:effectExtent l="0" t="0" r="6985" b="444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FFC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45E2A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D43D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0ACED91D"/>
    <w:p w14:paraId="10341252">
      <w:pPr>
        <w:rPr>
          <w:rFonts w:hint="eastAsia"/>
        </w:rPr>
      </w:pPr>
    </w:p>
    <w:p w14:paraId="38AF7D3A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20" w:name="_Toc11430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（九）青塔街道</w:t>
      </w:r>
      <w:bookmarkEnd w:id="20"/>
    </w:p>
    <w:p w14:paraId="3F63DEB4"/>
    <w:p w14:paraId="756387EA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21" w:name="_Toc6698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21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0DE8D9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204C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D5DEA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1A626FC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2BD1F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E1E6F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5DEF65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7DF77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4C9D3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首页-专题专栏-执法公示-青塔街道-综合公示</w:t>
            </w:r>
          </w:p>
        </w:tc>
      </w:tr>
      <w:tr w14:paraId="70299D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AC659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68163A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http://www.bjft.gov.cn/ftq/zhgsmnterq/zfgs_list.shtml</w:t>
            </w:r>
          </w:p>
        </w:tc>
      </w:tr>
      <w:tr w14:paraId="426257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6E10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2FD0A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67530" cy="2037715"/>
                  <wp:effectExtent l="0" t="0" r="0" b="63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3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D78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EE98C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27A60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7835FA6E"/>
    <w:p w14:paraId="49D54612"/>
    <w:p w14:paraId="15EE00FA"/>
    <w:p w14:paraId="66A82187">
      <w:pPr>
        <w:pStyle w:val="2"/>
        <w:spacing w:before="0" w:after="0" w:line="240" w:lineRule="auto"/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22" w:name="_Toc30523"/>
      <w:r>
        <w:rPr>
          <w:rFonts w:hint="eastAsia" w:ascii="黑体" w:hAnsi="黑体" w:eastAsia="黑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（十）北宫镇</w:t>
      </w:r>
      <w:bookmarkEnd w:id="22"/>
    </w:p>
    <w:p w14:paraId="5B1B2669"/>
    <w:p w14:paraId="3B9D7957">
      <w:pPr>
        <w:pStyle w:val="3"/>
        <w:numPr>
          <w:ilvl w:val="0"/>
          <w:numId w:val="0"/>
        </w:numP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bookmarkStart w:id="23" w:name="_Toc15711"/>
      <w:r>
        <w:rPr>
          <w:rFonts w:hint="eastAsia" w:ascii="仿宋_GB2312" w:hAnsi="黑体" w:eastAsia="仿宋_GB2312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 w:cs="仿宋"/>
        </w:rPr>
        <w:t>综合公示</w:t>
      </w:r>
      <w:bookmarkEnd w:id="23"/>
    </w:p>
    <w:tbl>
      <w:tblPr>
        <w:tblStyle w:val="5"/>
        <w:tblW w:w="8516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1423"/>
        <w:gridCol w:w="7093"/>
      </w:tblGrid>
      <w:tr w14:paraId="5B0659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4C75D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评分细则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0FC93">
            <w:pPr>
              <w:widowControl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按照各主责单位的工作要求及时更新</w:t>
            </w:r>
          </w:p>
        </w:tc>
      </w:tr>
      <w:tr w14:paraId="277477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D1799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问题描述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9F11A3">
            <w:pPr>
              <w:pStyle w:val="8"/>
              <w:widowControl/>
              <w:ind w:firstLine="0" w:firstLineChars="0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综合公示栏目未及时更新</w:t>
            </w:r>
          </w:p>
        </w:tc>
      </w:tr>
      <w:tr w14:paraId="0DDC6A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7A82A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栏目名称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B1A4B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首页-专题专栏-执法公示-北宫镇人民政府-综合公示</w:t>
            </w:r>
          </w:p>
        </w:tc>
      </w:tr>
      <w:tr w14:paraId="1CE605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397F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栏目地址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90232">
            <w:pPr>
              <w:rPr>
                <w:rFonts w:hint="eastAsia" w:ascii="仿宋" w:hAnsi="仿宋" w:eastAsia="仿宋" w:cs="Times New Roman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http://www.bjft.gov.cn/ftq/zhgsmng/zfgs_list.shtml</w:t>
            </w:r>
          </w:p>
        </w:tc>
      </w:tr>
      <w:tr w14:paraId="60C70B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2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D77A2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页面截图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358EB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drawing>
                <wp:inline distT="0" distB="0" distL="0" distR="0">
                  <wp:extent cx="4370705" cy="2089150"/>
                  <wp:effectExtent l="0" t="0" r="0" b="635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0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408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30" w:hRule="atLeast"/>
        </w:trPr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AE9E4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下一步建议</w:t>
            </w:r>
          </w:p>
        </w:tc>
        <w:tc>
          <w:tcPr>
            <w:tcW w:w="7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BB68E">
            <w:pPr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建议及时公开。</w:t>
            </w:r>
          </w:p>
        </w:tc>
      </w:tr>
    </w:tbl>
    <w:p w14:paraId="6AA42854"/>
    <w:p w14:paraId="36AC06D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AF573B"/>
    <w:multiLevelType w:val="multilevel"/>
    <w:tmpl w:val="13AF573B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lvlRestart w:val="0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lvlRestart w:val="0"/>
      <w:pStyle w:val="4"/>
      <w:suff w:val="nothing"/>
      <w:lvlText w:val="%3．"/>
      <w:lvlJc w:val="left"/>
      <w:pPr>
        <w:ind w:left="1050" w:firstLine="0"/>
      </w:pPr>
      <w:rPr>
        <w:rFonts w:hint="eastAsia" w:ascii="宋体" w:hAnsi="宋体" w:eastAsia="宋体" w:cs="宋体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289B6D09"/>
    <w:multiLevelType w:val="multilevel"/>
    <w:tmpl w:val="289B6D09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A304A6"/>
    <w:multiLevelType w:val="multilevel"/>
    <w:tmpl w:val="52A304A6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wMjJmOTY4OGZkOGE3ZWZjNjBjNThiZTMyMzdmOGQifQ=="/>
  </w:docVars>
  <w:rsids>
    <w:rsidRoot w:val="4C5E5FCC"/>
    <w:rsid w:val="00054F11"/>
    <w:rsid w:val="000D3756"/>
    <w:rsid w:val="005D2858"/>
    <w:rsid w:val="00D925F8"/>
    <w:rsid w:val="0BE108AB"/>
    <w:rsid w:val="0EDA5A76"/>
    <w:rsid w:val="11194576"/>
    <w:rsid w:val="1184699D"/>
    <w:rsid w:val="13D23411"/>
    <w:rsid w:val="18544BCD"/>
    <w:rsid w:val="1C321592"/>
    <w:rsid w:val="292E4C0A"/>
    <w:rsid w:val="2FD94E8E"/>
    <w:rsid w:val="32DE5784"/>
    <w:rsid w:val="34756067"/>
    <w:rsid w:val="398B6980"/>
    <w:rsid w:val="3ED64DC5"/>
    <w:rsid w:val="437B5CBC"/>
    <w:rsid w:val="4C5E5FCC"/>
    <w:rsid w:val="55D231B8"/>
    <w:rsid w:val="55F34718"/>
    <w:rsid w:val="560B6D13"/>
    <w:rsid w:val="5A3C41D9"/>
    <w:rsid w:val="632A13C0"/>
    <w:rsid w:val="657E19CF"/>
    <w:rsid w:val="667670F2"/>
    <w:rsid w:val="6A001646"/>
    <w:rsid w:val="6A0E338D"/>
    <w:rsid w:val="71FC6BD5"/>
    <w:rsid w:val="73D405BE"/>
    <w:rsid w:val="74F07E8F"/>
    <w:rsid w:val="7CD2472A"/>
    <w:rsid w:val="7E48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autoRedefine/>
    <w:unhideWhenUsed/>
    <w:qFormat/>
    <w:uiPriority w:val="9"/>
    <w:pPr>
      <w:keepNext/>
      <w:keepLines/>
      <w:numPr>
        <w:ilvl w:val="0"/>
        <w:numId w:val="1"/>
      </w:numPr>
      <w:outlineLvl w:val="2"/>
    </w:pPr>
    <w:rPr>
      <w:rFonts w:ascii="仿宋" w:hAnsi="仿宋" w:eastAsiaTheme="majorEastAsia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numPr>
        <w:ilvl w:val="2"/>
        <w:numId w:val="2"/>
      </w:numPr>
      <w:ind w:left="0" w:firstLine="1040" w:firstLineChars="200"/>
      <w:outlineLvl w:val="3"/>
    </w:pPr>
    <w:rPr>
      <w:rFonts w:eastAsia="仿宋_GB2312" w:asciiTheme="majorHAnsi" w:hAnsiTheme="majorHAnsi" w:cstheme="majorBidi"/>
      <w:b/>
      <w:bCs/>
      <w:sz w:val="32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9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1320</Words>
  <Characters>1892</Characters>
  <Lines>13</Lines>
  <Paragraphs>3</Paragraphs>
  <TotalTime>1</TotalTime>
  <ScaleCrop>false</ScaleCrop>
  <LinksUpToDate>false</LinksUpToDate>
  <CharactersWithSpaces>1974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2024-03-08T02:58:00Z</dcterms:created>
  <dc:creator>Happiness</dc:creator>
  <cp:lastModifiedBy>Happiness</cp:lastModifiedBy>
  <dcterms:modified xsi:type="dcterms:W3CDTF">2025-03-04T06:48:52Z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C6996FA1EA9F40D3A29ADE859D629E20_13</vt:lpwstr>
  </property>
  <property fmtid="{D5CDD505-2E9C-101B-9397-08002B2CF9AE}" pid="4" name="KSOTemplateDocerSaveRecord">
    <vt:lpwstr>eyJoZGlkIjoiZDdhZDQwNTJlNTI1MDhlMDNhMDc0MDVlN2E4YTVlNDgiLCJ1c2VySWQiOiIyNzgwOTAyMTIifQ==</vt:lpwstr>
  </property>
</Properties>
</file>