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</w:t>
      </w:r>
      <w:r>
        <w:rPr>
          <w:rFonts w:hint="eastAsia" w:ascii="楷体_GB2312" w:eastAsia="楷体_GB2312"/>
          <w:sz w:val="32"/>
          <w:szCs w:val="32"/>
          <w:lang w:eastAsia="zh-CN"/>
        </w:rPr>
        <w:t>统计</w:t>
      </w:r>
      <w:r>
        <w:rPr>
          <w:rFonts w:hint="eastAsia" w:ascii="楷体_GB2312" w:eastAsia="楷体_GB2312"/>
          <w:sz w:val="32"/>
          <w:szCs w:val="32"/>
        </w:rPr>
        <w:t>科（</w:t>
      </w:r>
      <w:r>
        <w:rPr>
          <w:rFonts w:hint="eastAsia" w:ascii="楷体_GB2312" w:eastAsia="楷体_GB2312"/>
          <w:sz w:val="32"/>
          <w:szCs w:val="32"/>
          <w:lang w:eastAsia="zh-CN"/>
        </w:rPr>
        <w:t>环境保护科</w:t>
      </w:r>
      <w:r>
        <w:rPr>
          <w:rFonts w:hint="eastAsia" w:ascii="楷体_GB2312" w:eastAsia="楷体_GB2312"/>
          <w:sz w:val="32"/>
          <w:szCs w:val="32"/>
        </w:rPr>
        <w:t>）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楷体_GB2312" w:eastAsia="楷体_GB2312"/>
          <w:sz w:val="32"/>
          <w:szCs w:val="32"/>
          <w:highlight w:val="none"/>
        </w:rPr>
        <w:t>零二</w:t>
      </w:r>
      <w:r>
        <w:rPr>
          <w:rFonts w:hint="eastAsia" w:ascii="楷体_GB2312" w:eastAsia="楷体_GB2312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二十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月，丰台区规模以上工业企业实现工业总产值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48.2亿元，同比下降0.4%。其中，现代制造业实现15.4亿元，同比下降0.5%；高技术产业实现4.1亿元，同比下降26.4%。</w:t>
      </w:r>
    </w:p>
    <w:p>
      <w:pPr>
        <w:widowControl/>
        <w:spacing w:line="300" w:lineRule="atLeast"/>
        <w:ind w:firstLine="640" w:firstLineChars="200"/>
        <w:rPr>
          <w:rStyle w:val="12"/>
          <w:rFonts w:hint="eastAsia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工业企业实现销售产值</w:t>
      </w:r>
      <w:r>
        <w:rPr>
          <w:rStyle w:val="12"/>
          <w:rFonts w:hint="eastAsia"/>
          <w:highlight w:val="none"/>
          <w:lang w:val="en-US" w:eastAsia="zh-CN"/>
        </w:rPr>
        <w:t>43.9亿元，同比下降3.7%，其中完成出口交货值1.0亿元，同比增长22.5%。</w:t>
      </w:r>
    </w:p>
    <w:p>
      <w:pPr>
        <w:widowControl/>
        <w:spacing w:line="300" w:lineRule="atLeast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6014085" cy="3938270"/>
            <wp:effectExtent l="4445" t="4445" r="20320" b="1968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766617C"/>
    <w:rsid w:val="18263A76"/>
    <w:rsid w:val="182E23B1"/>
    <w:rsid w:val="192F791B"/>
    <w:rsid w:val="19F53164"/>
    <w:rsid w:val="1A0714E8"/>
    <w:rsid w:val="1A5C2449"/>
    <w:rsid w:val="1C4B57B8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77249A"/>
    <w:rsid w:val="21D67E8D"/>
    <w:rsid w:val="22AF0C2E"/>
    <w:rsid w:val="24430538"/>
    <w:rsid w:val="24BC6C70"/>
    <w:rsid w:val="24BD2681"/>
    <w:rsid w:val="26B05005"/>
    <w:rsid w:val="26FF2560"/>
    <w:rsid w:val="27300F6A"/>
    <w:rsid w:val="281A50CA"/>
    <w:rsid w:val="281F09DB"/>
    <w:rsid w:val="2C0B363D"/>
    <w:rsid w:val="2CB10EB0"/>
    <w:rsid w:val="2EDEAF3E"/>
    <w:rsid w:val="2F9F642E"/>
    <w:rsid w:val="31997C74"/>
    <w:rsid w:val="331A627B"/>
    <w:rsid w:val="332C245B"/>
    <w:rsid w:val="34197DE5"/>
    <w:rsid w:val="355E0F76"/>
    <w:rsid w:val="37A613E3"/>
    <w:rsid w:val="387F236D"/>
    <w:rsid w:val="38E9A43D"/>
    <w:rsid w:val="3A7457E2"/>
    <w:rsid w:val="3A927109"/>
    <w:rsid w:val="3B727704"/>
    <w:rsid w:val="3C0D742D"/>
    <w:rsid w:val="3C2001D7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C5426E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AFC3B40"/>
    <w:rsid w:val="4E910E18"/>
    <w:rsid w:val="4EDEF3D4"/>
    <w:rsid w:val="4FFBAF5F"/>
    <w:rsid w:val="51FED7AB"/>
    <w:rsid w:val="53263F8B"/>
    <w:rsid w:val="542E7DC4"/>
    <w:rsid w:val="54CC0BF2"/>
    <w:rsid w:val="577BD9B4"/>
    <w:rsid w:val="57B5C508"/>
    <w:rsid w:val="57DBD1C3"/>
    <w:rsid w:val="590D66D5"/>
    <w:rsid w:val="5A5B6904"/>
    <w:rsid w:val="5BD462C2"/>
    <w:rsid w:val="5DB36B5C"/>
    <w:rsid w:val="5DE0FF86"/>
    <w:rsid w:val="5DFEF55A"/>
    <w:rsid w:val="5E2D51FD"/>
    <w:rsid w:val="5EFA7CCD"/>
    <w:rsid w:val="5FBD16E7"/>
    <w:rsid w:val="5FF78558"/>
    <w:rsid w:val="5FF7F346"/>
    <w:rsid w:val="5FFF6090"/>
    <w:rsid w:val="62144ED7"/>
    <w:rsid w:val="62D220F0"/>
    <w:rsid w:val="63172776"/>
    <w:rsid w:val="64A51ECF"/>
    <w:rsid w:val="6756ABED"/>
    <w:rsid w:val="67F71CA0"/>
    <w:rsid w:val="6AEC81D0"/>
    <w:rsid w:val="6BF607BC"/>
    <w:rsid w:val="6C7ED30D"/>
    <w:rsid w:val="6D1010A5"/>
    <w:rsid w:val="6D27004D"/>
    <w:rsid w:val="6E9F1407"/>
    <w:rsid w:val="6F55A9EA"/>
    <w:rsid w:val="6F779484"/>
    <w:rsid w:val="6FBE0492"/>
    <w:rsid w:val="6FFB5F13"/>
    <w:rsid w:val="6FFF1045"/>
    <w:rsid w:val="71EF684D"/>
    <w:rsid w:val="724A00A8"/>
    <w:rsid w:val="72653B8B"/>
    <w:rsid w:val="72FFF92E"/>
    <w:rsid w:val="72FFFD13"/>
    <w:rsid w:val="73DF1EB8"/>
    <w:rsid w:val="73F79912"/>
    <w:rsid w:val="740B2FB0"/>
    <w:rsid w:val="74B3131B"/>
    <w:rsid w:val="757DE146"/>
    <w:rsid w:val="75BC4F46"/>
    <w:rsid w:val="75ED5D32"/>
    <w:rsid w:val="75FD974C"/>
    <w:rsid w:val="76F11EFF"/>
    <w:rsid w:val="77797B56"/>
    <w:rsid w:val="77BF59BB"/>
    <w:rsid w:val="77C14FE8"/>
    <w:rsid w:val="77D7F4E3"/>
    <w:rsid w:val="77E5FF69"/>
    <w:rsid w:val="77EC16F0"/>
    <w:rsid w:val="77EF038A"/>
    <w:rsid w:val="77EF26B9"/>
    <w:rsid w:val="787BF0EB"/>
    <w:rsid w:val="787D048C"/>
    <w:rsid w:val="789851AB"/>
    <w:rsid w:val="78BE53AC"/>
    <w:rsid w:val="78FE57EF"/>
    <w:rsid w:val="796F4042"/>
    <w:rsid w:val="79CC963F"/>
    <w:rsid w:val="79FF6623"/>
    <w:rsid w:val="7AAB6F58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EFB8E2"/>
    <w:rsid w:val="7FF511D5"/>
    <w:rsid w:val="7FF64A8B"/>
    <w:rsid w:val="7FFD7161"/>
    <w:rsid w:val="7FFF940E"/>
    <w:rsid w:val="8F3F60F3"/>
    <w:rsid w:val="9D4B5CFF"/>
    <w:rsid w:val="A7FE7AEC"/>
    <w:rsid w:val="ABBE7311"/>
    <w:rsid w:val="AEA3A738"/>
    <w:rsid w:val="AEE70413"/>
    <w:rsid w:val="AFDF018F"/>
    <w:rsid w:val="AFFE81C9"/>
    <w:rsid w:val="B33FB105"/>
    <w:rsid w:val="B3FBDC2B"/>
    <w:rsid w:val="B57D0B52"/>
    <w:rsid w:val="B5FEF8BF"/>
    <w:rsid w:val="B6FB8AD5"/>
    <w:rsid w:val="BA7B23C6"/>
    <w:rsid w:val="BB7F9240"/>
    <w:rsid w:val="BBAF3A27"/>
    <w:rsid w:val="BBBDFD26"/>
    <w:rsid w:val="BCB722DC"/>
    <w:rsid w:val="BCF79B8A"/>
    <w:rsid w:val="BEDF8849"/>
    <w:rsid w:val="BEFC71F9"/>
    <w:rsid w:val="BFF5721B"/>
    <w:rsid w:val="CB7D6125"/>
    <w:rsid w:val="CBEC43AB"/>
    <w:rsid w:val="CBEEB410"/>
    <w:rsid w:val="CEBF07B4"/>
    <w:rsid w:val="D5763D84"/>
    <w:rsid w:val="D5EE61A0"/>
    <w:rsid w:val="DCBE587D"/>
    <w:rsid w:val="DFDF1E2B"/>
    <w:rsid w:val="DFE3ED29"/>
    <w:rsid w:val="DFF778D6"/>
    <w:rsid w:val="DFFD5416"/>
    <w:rsid w:val="DFFFBC8B"/>
    <w:rsid w:val="E6FF3605"/>
    <w:rsid w:val="E9BE853D"/>
    <w:rsid w:val="E9F71EFB"/>
    <w:rsid w:val="EE3C2084"/>
    <w:rsid w:val="EE67FDB6"/>
    <w:rsid w:val="EECF2D12"/>
    <w:rsid w:val="EEF63064"/>
    <w:rsid w:val="EF7FD340"/>
    <w:rsid w:val="EF9341DC"/>
    <w:rsid w:val="F1DFBE94"/>
    <w:rsid w:val="F2574A72"/>
    <w:rsid w:val="F2FE2A26"/>
    <w:rsid w:val="F3BF6282"/>
    <w:rsid w:val="F3D7D591"/>
    <w:rsid w:val="F5EF942D"/>
    <w:rsid w:val="F69FDDCA"/>
    <w:rsid w:val="F6FDFA01"/>
    <w:rsid w:val="F77F34D2"/>
    <w:rsid w:val="F7DB0CB5"/>
    <w:rsid w:val="F7FD19B8"/>
    <w:rsid w:val="F97B1BB8"/>
    <w:rsid w:val="FB3BD7B7"/>
    <w:rsid w:val="FB7B9A77"/>
    <w:rsid w:val="FBDC0D8D"/>
    <w:rsid w:val="FBFB0CBD"/>
    <w:rsid w:val="FD1F3010"/>
    <w:rsid w:val="FD5AC806"/>
    <w:rsid w:val="FD6F26F0"/>
    <w:rsid w:val="FD8BEF45"/>
    <w:rsid w:val="FDA93531"/>
    <w:rsid w:val="FDBF3DE6"/>
    <w:rsid w:val="FDFBED26"/>
    <w:rsid w:val="FDFF0C13"/>
    <w:rsid w:val="FDFF5442"/>
    <w:rsid w:val="FE682FC0"/>
    <w:rsid w:val="FE734873"/>
    <w:rsid w:val="FEEB616A"/>
    <w:rsid w:val="FEF7B9AB"/>
    <w:rsid w:val="FEFBA79F"/>
    <w:rsid w:val="FF2F517D"/>
    <w:rsid w:val="FF3F463C"/>
    <w:rsid w:val="FF7E994D"/>
    <w:rsid w:val="FF7F0CDD"/>
    <w:rsid w:val="FF7F36E9"/>
    <w:rsid w:val="FF939FDF"/>
    <w:rsid w:val="FFC6EFAB"/>
    <w:rsid w:val="FFCF0C50"/>
    <w:rsid w:val="FFEAF7CB"/>
    <w:rsid w:val="FFEBBA88"/>
    <w:rsid w:val="FFEBBD46"/>
    <w:rsid w:val="FFFB1B7E"/>
    <w:rsid w:val="FFFE68B3"/>
    <w:rsid w:val="FFFF24E7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6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800"/>
              <a:t>202</a:t>
            </a:r>
            <a:r>
              <a:rPr lang="en-US" altLang="zh-CN" sz="1800"/>
              <a:t>5</a:t>
            </a:r>
            <a:r>
              <a:rPr sz="1800"/>
              <a:t>年</a:t>
            </a:r>
            <a:r>
              <a:rPr lang="en-US" altLang="zh-CN" sz="1800"/>
              <a:t>2</a:t>
            </a:r>
            <a:r>
              <a:rPr sz="1800"/>
              <a:t>月-202</a:t>
            </a:r>
            <a:r>
              <a:rPr lang="en-US" altLang="zh-CN" sz="1800"/>
              <a:t>6</a:t>
            </a:r>
            <a:r>
              <a:rPr sz="1800"/>
              <a:t>年</a:t>
            </a:r>
            <a:r>
              <a:rPr lang="en-US" altLang="zh-CN" sz="1800"/>
              <a:t>2</a:t>
            </a:r>
            <a:r>
              <a:rPr sz="1800"/>
              <a:t>月丰台区工业总产值增速</a:t>
            </a:r>
            <a:endParaRPr sz="1800"/>
          </a:p>
        </c:rich>
      </c:tx>
      <c:layout>
        <c:manualLayout>
          <c:xMode val="edge"/>
          <c:yMode val="edge"/>
          <c:x val="0.169492127980048"/>
          <c:y val="0.00483714930667527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"工业总产值增速（%）"</c:f>
              <c:strCache>
                <c:ptCount val="1"/>
                <c:pt idx="0">
                  <c:v>工业总产值增速（%）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(3)'!$A$24:$B$35</c:f>
              <c:multiLvlStrCache>
                <c:ptCount val="1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'[工业增速趋势图.xlsx]Sheet1 (3)'!$D$24:$D$35</c:f>
              <c:numCache>
                <c:formatCode>General</c:formatCode>
                <c:ptCount val="12"/>
                <c:pt idx="0">
                  <c:v>9.2</c:v>
                </c:pt>
                <c:pt idx="1">
                  <c:v>3.1</c:v>
                </c:pt>
                <c:pt idx="2">
                  <c:v>5.2</c:v>
                </c:pt>
                <c:pt idx="3">
                  <c:v>4.6</c:v>
                </c:pt>
                <c:pt idx="4">
                  <c:v>4.1</c:v>
                </c:pt>
                <c:pt idx="5">
                  <c:v>3.9</c:v>
                </c:pt>
                <c:pt idx="6">
                  <c:v>6.6</c:v>
                </c:pt>
                <c:pt idx="7">
                  <c:v>7.1</c:v>
                </c:pt>
                <c:pt idx="8">
                  <c:v>8.3</c:v>
                </c:pt>
                <c:pt idx="9">
                  <c:v>7.2</c:v>
                </c:pt>
                <c:pt idx="10">
                  <c:v>6.6</c:v>
                </c:pt>
                <c:pt idx="11">
                  <c:v>-0.4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86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2019-06-28T18:49:00Z</dcterms:created>
  <dc:creator>作者</dc:creator>
  <cp:lastModifiedBy>uos</cp:lastModifiedBy>
  <cp:lastPrinted>2023-09-25T17:06:00Z</cp:lastPrinted>
  <dcterms:modified xsi:type="dcterms:W3CDTF">2026-03-18T10:35:22Z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