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方正小标宋简体" w:eastAsia="方正小标宋简体" w:cs="黑体"/>
          <w:color w:val="000000"/>
          <w:sz w:val="44"/>
          <w:szCs w:val="44"/>
        </w:rPr>
      </w:pPr>
      <w:r>
        <w:rPr>
          <w:rFonts w:hint="eastAsia" w:ascii="方正小标宋简体" w:hAnsi="方正小标宋简体" w:eastAsia="方正小标宋简体" w:cs="黑体"/>
          <w:color w:val="000000"/>
          <w:sz w:val="44"/>
          <w:szCs w:val="44"/>
        </w:rPr>
        <w:t>北京市丰台区人民政府</w:t>
      </w:r>
    </w:p>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方正小标宋简体" w:eastAsia="方正小标宋简体" w:cs="黑体"/>
          <w:color w:val="auto"/>
          <w:sz w:val="44"/>
          <w:szCs w:val="44"/>
        </w:rPr>
      </w:pPr>
      <w:r>
        <w:rPr>
          <w:rFonts w:hint="eastAsia" w:ascii="方正小标宋简体" w:hAnsi="方正小标宋简体" w:eastAsia="方正小标宋简体" w:cs="黑体"/>
          <w:color w:val="auto"/>
          <w:sz w:val="44"/>
          <w:szCs w:val="44"/>
        </w:rPr>
        <w:t>行政复议决定书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丰政复字〔</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1972</w:t>
      </w:r>
      <w:r>
        <w:rPr>
          <w:rFonts w:hint="eastAsia" w:ascii="仿宋_GB2312" w:hAnsi="仿宋_GB2312" w:eastAsia="仿宋_GB2312" w:cs="仿宋"/>
          <w:color w:val="000000" w:themeColor="text1"/>
          <w:sz w:val="32"/>
          <w:szCs w:val="32"/>
          <w14:textFill>
            <w14:solidFill>
              <w14:schemeClr w14:val="tx1"/>
            </w14:solidFill>
          </w14:textFill>
        </w:rPr>
        <w:t>号</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申请人：王学昆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被申请人：北京市规划和自然资源委员会丰台分局，住所地北京市丰台区周庄子路1</w:t>
      </w:r>
      <w:bookmarkStart w:id="2" w:name="_GoBack"/>
      <w:bookmarkEnd w:id="2"/>
      <w:r>
        <w:rPr>
          <w:rFonts w:hint="eastAsia" w:ascii="仿宋_GB2312" w:hAnsi="仿宋" w:eastAsia="仿宋_GB2312"/>
          <w:color w:val="000000" w:themeColor="text1"/>
          <w:sz w:val="32"/>
          <w:szCs w:val="32"/>
          <w14:textFill>
            <w14:solidFill>
              <w14:schemeClr w14:val="tx1"/>
            </w14:solidFill>
          </w14:textFill>
        </w:rPr>
        <w:t>号院1号楼B座。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w:t>
      </w:r>
      <w:r>
        <w:rPr>
          <w:rFonts w:hint="eastAsia" w:ascii="仿宋_GB2312" w:hAnsi="仿宋_GB2312" w:eastAsia="仿宋_GB2312" w:cs="仿宋"/>
          <w:color w:val="000000" w:themeColor="text1"/>
          <w:sz w:val="32"/>
          <w:szCs w:val="32"/>
          <w:lang w:val="en-US" w:eastAsia="zh-CN"/>
          <w14:textFill>
            <w14:solidFill>
              <w14:schemeClr w14:val="tx1"/>
            </w14:solidFill>
          </w14:textFill>
        </w:rPr>
        <w:t>不服被申请人于2026年3月26日作出的京规自丰依回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28号《处理意见书》（以下简称《意见书》）</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于</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年</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月</w:t>
      </w:r>
      <w:r>
        <w:rPr>
          <w:rFonts w:hint="eastAsia" w:ascii="仿宋_GB2312" w:hAnsi="仿宋_GB2312" w:eastAsia="仿宋_GB2312" w:cs="仿宋"/>
          <w:color w:val="000000" w:themeColor="text1"/>
          <w:sz w:val="32"/>
          <w:szCs w:val="32"/>
          <w:lang w:val="en-US" w:eastAsia="zh-CN"/>
          <w14:textFill>
            <w14:solidFill>
              <w14:schemeClr w14:val="tx1"/>
            </w14:solidFill>
          </w14:textFill>
        </w:rPr>
        <w:t>7</w:t>
      </w:r>
      <w:r>
        <w:rPr>
          <w:rFonts w:hint="eastAsia" w:ascii="仿宋_GB2312" w:hAnsi="仿宋_GB2312" w:eastAsia="仿宋_GB2312" w:cs="仿宋"/>
          <w:color w:val="000000" w:themeColor="text1"/>
          <w:sz w:val="32"/>
          <w:szCs w:val="32"/>
          <w14:textFill>
            <w14:solidFill>
              <w14:schemeClr w14:val="tx1"/>
            </w14:solidFill>
          </w14:textFill>
        </w:rPr>
        <w:t>日向本机关申请行政复议</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经补正，</w:t>
      </w:r>
      <w:r>
        <w:rPr>
          <w:rFonts w:hint="eastAsia" w:ascii="仿宋_GB2312" w:hAnsi="仿宋" w:eastAsia="仿宋_GB2312"/>
          <w:color w:val="000000" w:themeColor="text1"/>
          <w:sz w:val="32"/>
          <w:szCs w:val="32"/>
          <w14:textFill>
            <w14:solidFill>
              <w14:schemeClr w14:val="tx1"/>
            </w14:solidFill>
          </w14:textFill>
        </w:rPr>
        <w:t>本机关依法予以受理</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本案现已审理终结。</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申请人请求：</w:t>
      </w:r>
      <w:r>
        <w:rPr>
          <w:rFonts w:hint="eastAsia" w:ascii="仿宋_GB2312" w:hAnsi="仿宋_GB2312" w:eastAsia="仿宋_GB2312" w:cs="仿宋"/>
          <w:color w:val="000000" w:themeColor="text1"/>
          <w:sz w:val="32"/>
          <w:szCs w:val="32"/>
          <w:lang w:val="en-US" w:eastAsia="zh-CN"/>
          <w14:textFill>
            <w14:solidFill>
              <w14:schemeClr w14:val="tx1"/>
            </w14:solidFill>
          </w14:textFill>
        </w:rPr>
        <w:t>1.撤销被申请人于2026年3月26日作出的“京规自丰依回〔2026〕28号”《处理意见书》，并责令被申请人重新处理。2.依法拆除违法建设的京铁家园和首汇广场，返还岳家楼村民合法享有使用权的宅基地。恢复原状，若无法返还上述宅基地，请求责令相关单位在西至西四环的180893平方米范围内的现有三块土地上，为岳家楼村民建设符合规定标准的回迁房，依法对村民进行公平合理的补偿和安置，并依法赔偿村民自行周转以来26年的全部经济损失。</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称：申请人是岳家楼村合法村民，自1996年至今，岳家楼村民已被迫自行周转长达26年，合法宅基地使用权及相关合法财产权益长期受到严重侵害。经查，被申请人作为负责土地规划、征收及登记的行政机关，作出的行政行为存在多处违法违规情形，具体如下：一、《征用土地协议书》</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载于京规自丰依回〔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〕28号</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存在明显造假，不具备合法性、真实性，该协议中，甲方</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征地单位</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明确载明为“北京西客站总指拆迁部”</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但协议落款盖章单位却为“北京西客站工程建设总指挥部拆迁部”</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两者主体名称、资格不一致；乙方</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被征地单位</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载明为“郑常庄农工商联合公司”</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实际盖章单位为“北京市丰台区卢沟桥乡人民政府郑常庄村公所”，同样存在主体名称与盖章主体不符的严重问题，该协议明显系造假形成。同时，协议载明的征地相关数据严重失实、无任何事实依据：协议记载征用土地164.19亩、耕地1719.32亩，三级人民政府均无法确认该征用土地的具体位置，协议中未明确任何土地四至范围属于造假，协议载明涉及劳动力1374名，但截至申请之日，相关部门始终未向村民明确该1374名劳动力的具体来源、身份信息，该数据与实际不符，无法核实真实性。综上，该《征用土地协议书》因主体造假、数据不真实，不能作为被申请人实施相关行政行为的依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二、被申请人作出的相关处理意见书及涉及的征地批复，存在重复批地、主体不符、手续缺失等严重违法违规情形，直接侵害了岳家楼村民的合法权益。京规自丰依回〔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〕187号、京规自丰依回〔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〕316号两份处理意见书中明确载明，相关项目位于京政地〔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〕084号征地批复范围内，项目主体为北京西客站工程建设总指挥部，而首汇广场项目又被违规载明在7号征地批复范围内。事实上，自2002年起，在郑常庄大队范围内的所有征地批复，均是在京政地〔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基础上进行的重复批地，该行为严重违反《国务院关于深化改革严格土地管理的决定》中严禁规避法定审批权限、拆分审批、重复批地的明确规定，属于典型的违法批地行为。此外，无论是7号征地批复、0087号征地批复，均未依法办理建设用地规划许可证，违反了《中华人民共和国城乡规划法》的相关规定，属于程序严重违法。根据96规地字164号图纸可明确证实，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〕084号征地批复与实际实施项目主体不一致，且征地位置未准确对应，直接导致京铁家园、二热等相关项目均处于无规划、无立项、无合法审批手续的违法建设，严重侵占了村民的合法宅基地及土地使用权利。</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三、相关土地及建设项目的不动产登记存在明显张冠李戴，进一步验证了被申请人行政行为的违法，严重侵害村民合法权益。在后续不动产登记环节，被申请人未尽到法定审查职责，擅自将郑常庄大队的土地及相关建设项目，错误登记在靛厂大队金家村287号及靛厂新村商业街名下，该登记行为明显属于弄虚作假、张冠李戴，严重违反不动产登记的法定程序和要求，直接侵害了岳家楼村民的合法土地使用权和财产权益，也充分说明被申请人在相关行政行为中存在失职、渎职及违法操作情形。</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被申请人称：</w:t>
      </w:r>
      <w:r>
        <w:rPr>
          <w:rFonts w:hint="eastAsia" w:ascii="仿宋_GB2312" w:hAnsi="仿宋" w:eastAsia="仿宋_GB2312"/>
          <w:color w:val="000000" w:themeColor="text1"/>
          <w:sz w:val="32"/>
          <w:szCs w:val="32"/>
          <w:lang w:val="en-US" w:eastAsia="zh-CN"/>
          <w14:textFill>
            <w14:solidFill>
              <w14:schemeClr w14:val="tx1"/>
            </w14:solidFill>
          </w14:textFill>
        </w:rPr>
        <w:t>一、被申请人具有作出《意见书》的法定职责。二、被申请人已经依法履行了相应的职责，作出《意见书》认定事实清楚，证据充分，法律适用正确，并无不当。三、被申请人在法定期限内作出的《意见书》程序合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经审理查明：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1994年5月30日，北京西客站总指拆迁部与郑常庄农工商联合公司三公司签订的《征用土地协议书》载明，经市规划局批准拟定在被征地单位征用土地2.8亩。征地用途：建北京西客站车辆整备场。不再发给土地补偿和生活安置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2025年12月24日，</w:t>
      </w:r>
      <w:r>
        <w:rPr>
          <w:rFonts w:hint="eastAsia" w:ascii="仿宋_GB2312" w:hAnsi="仿宋" w:eastAsia="仿宋_GB2312"/>
          <w:color w:val="000000" w:themeColor="text1"/>
          <w:sz w:val="32"/>
          <w:szCs w:val="32"/>
          <w:lang w:val="en-US" w:eastAsia="zh-CN"/>
          <w14:textFill>
            <w14:solidFill>
              <w14:schemeClr w14:val="tx1"/>
            </w14:solidFill>
          </w14:textFill>
        </w:rPr>
        <w:t>被申请人向</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王素玲等38人作出京规自丰依回〔2025〕316号《处理意见书》，主要内容为：一、关于你们提出的有关“征地批复”的问题。经核实，1996年8月14日，市政府批复了京政地〔1996〕084号征地批复，项目主体为北京西客站工程建设总指挥部；北京市人民政府未给北京铁路局、北京铁路分局核发过征地批复。二、关于你们提出的有关“征地批复失效”的问题。京政地〔1996〕084号征地批复长期有效，不存在失效事宜。三、关于你们提出的有关“规划”的问题。京政地〔1996〕084号征地批复在报批前已取得原北京市城市规划管理局选址规划意见通知书（（95）规选字0720号、（96）规选字0057号），不存在没有规划手续的问题。四、关于你们提出的有关“立项”的问题。建议你们向发改部门等有权机关、单位进一步咨询。五、关于你们提出的有关“该项目定为违建并依法拆除，同时返还宅基地和补偿款”的问题。京铁家园位于京政地〔1996〕084号征地批复和（2004规（丰）建字0091号）等《建设工程规划许可证》范围内，首汇广场位于京政地〔2002〕第7号征地批复和（2016规（丰）建字0069号）《建设工程规划许可证》范围内，依法履行了用地、规划审批手续，不属于违法建设。经核查，还宅基地和补偿款此问题非我单位职责，依据《信访工作条例》第二十三条的规定，建议您向有权处理的机关、单位咨询。六、关于你们提出的有关“违法占地”的问题。经核实，京铁家园项目位于京政地〔1996〕084号征地批复范围内，项目主体为北京西客站工程建设总指挥部；首汇广场项目位于京政地〔2002〕第7号征地批复范围内，北京西四环家世界购物广场有限公司。上述两项目均已取得市政府批复，不存在你们所说的违法用地事宜。七、关于你们提出的有关“对京规自丰依回〔2025〕187号信访答复”的问题。如你们对《处理意见书》（京规自丰依回〔2025〕187号）有异议，可以在收到该答复之日起60日内向丰台区人民政府申请行政复议，或者在6个月内向丰台区人民法院提起行政诉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2026年1月26日，</w:t>
      </w:r>
      <w:r>
        <w:rPr>
          <w:rFonts w:hint="eastAsia" w:ascii="仿宋_GB2312" w:hAnsi="仿宋" w:eastAsia="仿宋_GB2312"/>
          <w:color w:val="000000" w:themeColor="text1"/>
          <w:sz w:val="32"/>
          <w:szCs w:val="32"/>
          <w:lang w:val="en-US" w:eastAsia="zh-CN"/>
          <w14:textFill>
            <w14:solidFill>
              <w14:schemeClr w14:val="tx1"/>
            </w14:solidFill>
          </w14:textFill>
        </w:rPr>
        <w:t>被申请人</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收到自然资源部转办申请人及王素玲等38人反映“京铁家园和首汇广场涉嫌违法占地，</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w:t>
      </w:r>
      <w:r>
        <w:rPr>
          <w:rFonts w:hint="eastAsia" w:ascii="仿宋_GB2312" w:hAnsi="仿宋_GB2312" w:eastAsia="仿宋_GB2312" w:cs="仿宋"/>
          <w:color w:val="000000" w:themeColor="text1"/>
          <w:sz w:val="32"/>
          <w:szCs w:val="32"/>
          <w:lang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084号征地批复是给北京西客站建设工程总指挥部的项目，不是给北京铁路局北京铁路分局的项目用地，该批复到2000年才用，信访人认为该批复已失效，且该项目没有规划立项等相关手续，信访人要求将该项目定为违建并依法拆除，同时返还宅基地和补偿款等问题。2025年9月1日，丰台分局作出《处理意见书》（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187号），来访人认为丰台分局未就上述问题作出有针对性的，全面的、实质的回复，对该答复意见书不满意。来访人实质反映1994年5月1日农转非后，其宅基地于2000年被征占、拆迁后没有补偿和安置等问题。2026年1月20日信访人来访反映称：北京市西客站项目征收岳家楼村集体土地（宅基地）后，至今未落实任何征收安置补偿，现要求调查处理，书面答复信访人”等问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2026年2月9日，</w:t>
      </w:r>
      <w:r>
        <w:rPr>
          <w:rFonts w:hint="eastAsia" w:ascii="仿宋_GB2312" w:hAnsi="仿宋" w:eastAsia="仿宋_GB2312"/>
          <w:color w:val="000000" w:themeColor="text1"/>
          <w:sz w:val="32"/>
          <w:szCs w:val="32"/>
          <w:lang w:val="en-US" w:eastAsia="zh-CN"/>
          <w14:textFill>
            <w14:solidFill>
              <w14:schemeClr w14:val="tx1"/>
            </w14:solidFill>
          </w14:textFill>
        </w:rPr>
        <w:t>被申请人向</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王素玲等38人作出京规自丰依受〔2026〕28号《告知书》，告知申请人等38人对其反映的上述问题予以受理。2026年2月10日邮寄送达王素玲。</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2026年3月26日，</w:t>
      </w:r>
      <w:r>
        <w:rPr>
          <w:rFonts w:hint="eastAsia" w:ascii="仿宋_GB2312" w:hAnsi="仿宋" w:eastAsia="仿宋_GB2312"/>
          <w:color w:val="000000" w:themeColor="text1"/>
          <w:sz w:val="32"/>
          <w:szCs w:val="32"/>
          <w:lang w:val="en-US" w:eastAsia="zh-CN"/>
          <w14:textFill>
            <w14:solidFill>
              <w14:schemeClr w14:val="tx1"/>
            </w14:solidFill>
          </w14:textFill>
        </w:rPr>
        <w:t>被申请人</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作出《处理意见书》，主要内容为：一、关于您们提出的有关“北京市西客站项目征收岳家楼村集体土地（宅基地）后，至今未落实任何征收安置补偿”的问题。根据征地双方签订的《征用土地协议书》约定，该项目不支付土地补偿费和安置补助费。对于涉及宅基地的拆迁补偿问题非我单位职责，依据《信访工作条例》第二十三条的规定，建议您们向有权处理的机关、单位咨询。二、关于您们提出的有关“征地批复；征地批复失效；规划；立项；该项目定为违建并依法拆除，同时返还宅基地和补偿款；违法占地；对京规自丰依回〔2025〕187号信访答复”的问题。2025年12月24日，我分局已就上述问题在《处理意见书》（京规自丰依回〔2025〕316号）中予以答复，此次不再进行答复。2026年3月27日邮寄送达王素玲。</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上述事实有下列证据证明：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1</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申请人提交的《行政复议申请书》等相关材料；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2</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被申请人提交的《行政复议答复书》等相关材料；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ascii="仿宋_GB2312" w:hAnsi="仿宋_GB2312" w:eastAsia="仿宋_GB2312" w:cs="仿宋"/>
          <w:color w:val="000000" w:themeColor="text1"/>
          <w:sz w:val="32"/>
          <w:szCs w:val="32"/>
          <w14:textFill>
            <w14:solidFill>
              <w14:schemeClr w14:val="tx1"/>
            </w14:solidFill>
          </w14:textFill>
        </w:rPr>
        <w:t>3</w:t>
      </w:r>
      <w:r>
        <w:rPr>
          <w:rFonts w:hint="eastAsia" w:ascii="仿宋_GB2312" w:hAnsi="仿宋_GB2312" w:eastAsia="仿宋_GB2312" w:cs="仿宋"/>
          <w:color w:val="000000" w:themeColor="text1"/>
          <w:sz w:val="32"/>
          <w:szCs w:val="32"/>
          <w:lang w:val="en-US" w:eastAsia="zh-CN"/>
          <w14:textFill>
            <w14:solidFill>
              <w14:schemeClr w14:val="tx1"/>
            </w14:solidFill>
          </w14:textFill>
        </w:rPr>
        <w:t>.网络转办信访信件截图、征用土地协议书、京规自丰依受〔2026〕28号《告知书》、送达回证、邮寄信息截图、京规自丰依回〔2025〕316号《处理意见书》等证据材料；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lang w:val="en-US" w:eastAsia="zh-CN"/>
          <w14:textFill>
            <w14:solidFill>
              <w14:schemeClr w14:val="tx1"/>
            </w14:solidFill>
          </w14:textFill>
        </w:rPr>
        <w:t>4.</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京规自丰依回〔2026〕28号《处理意见书》、</w:t>
      </w:r>
      <w:r>
        <w:rPr>
          <w:rFonts w:hint="eastAsia" w:ascii="仿宋_GB2312" w:hAnsi="仿宋_GB2312" w:eastAsia="仿宋_GB2312" w:cs="仿宋"/>
          <w:color w:val="000000" w:themeColor="text1"/>
          <w:sz w:val="32"/>
          <w:szCs w:val="32"/>
          <w:lang w:val="en-US" w:eastAsia="zh-CN"/>
          <w14:textFill>
            <w14:solidFill>
              <w14:schemeClr w14:val="tx1"/>
            </w14:solidFill>
          </w14:textFill>
        </w:rPr>
        <w:t>送达回证、邮寄信息截图</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等证据材料</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本机关认为：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sz w:val="32"/>
          <w:szCs w:val="32"/>
          <w:lang w:val="en-US" w:eastAsia="zh-CN"/>
        </w:rPr>
        <w:t>参照《信访工作条例》第十七条第一款</w:t>
      </w:r>
      <w:bookmarkStart w:id="0" w:name="No17_Z1T7K1"/>
      <w:r>
        <w:rPr>
          <w:rFonts w:hint="eastAsia" w:ascii="仿宋_GB2312" w:hAnsi="Times New Roman" w:eastAsia="仿宋_GB2312" w:cs="Times New Roman"/>
          <w:sz w:val="32"/>
          <w:szCs w:val="32"/>
          <w:lang w:val="en-US" w:eastAsia="zh-CN"/>
        </w:rPr>
        <w:t>规定，公民、法人或者其他组织可以采用信息网络、书信、电话、传真、走访等形式，向各级机关、单位反映情况，提出建议、意见或者投诉请求，有关机关、单位应当依规依法处理。被申请人具有依法处理公民提出的信访事项的行政职责。</w:t>
      </w:r>
      <w:bookmarkEnd w:id="0"/>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参照《信访工作条例》第三十四条</w:t>
      </w:r>
      <w:bookmarkStart w:id="1" w:name="No148_Z4T34K1"/>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规定，对本条例第三十一条第六项规定的信访事项应当自受理之日起60日内办结；情况复杂的，经本机关、单位负责人批准，可以适当延长办理期限，但延长期限不得超过30日，并告知信访人延期理由。被申请人于2026年1月26日收到申请人等38人的诉求，2026年2月9日被申请人作出《告知书》并予以登记受理，2026年3月26日作出《意见书》，3月27日仅邮寄送达王素玲，该送达程序轻微违法。但考虑到其余申请人均已取得案涉《意见书》，且均在法定期限内就案涉《意见书》向本机关提出行政复议申请，故前述送达流程未对各申请人权利义务产生实际影响，本机关予以指出。</w:t>
      </w:r>
      <w:bookmarkEnd w:id="1"/>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本案中，被申请人收到申请人等38人反映“北京市西客站项目征收岳家楼村集体土地（宅基地）后，至今未落实任何征收安置补偿，现要求调查处理，书面答复信访人”等问题。经被申请人核查，北京市西客站项目征地双方签订的《征用土地协议书》载明，不支付土地补偿费和安置补助费。关于“〔1996〕084号征地批复相关事项以及〔1996〕084号征地批复失效；该项目规划手续；该项目立项手续；该项目定为违建并依法拆除，同时返还宅基地和补偿款；违法占地；对京规自丰依回〔2025〕187号答复不满意”的问题，被申请人已于2025年12月24日作出京规自丰依回〔2025〕316号《处理意见书》予以答复，被申请人告知申请人本次不再重复答复，并无不当。</w:t>
      </w:r>
      <w:r>
        <w:rPr>
          <w:rFonts w:hint="eastAsia" w:ascii="仿宋_GB2312" w:hAnsi="仿宋" w:eastAsia="仿宋_GB2312"/>
          <w:color w:val="000000" w:themeColor="text1"/>
          <w:sz w:val="32"/>
          <w:szCs w:val="32"/>
          <w:lang w:val="en-US" w:eastAsia="zh-CN"/>
          <w14:textFill>
            <w14:solidFill>
              <w14:schemeClr w14:val="tx1"/>
            </w14:solidFill>
          </w14:textFill>
        </w:rPr>
        <w:t>被申请人所作</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意见书</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认定</w:t>
      </w:r>
      <w:r>
        <w:rPr>
          <w:rFonts w:hint="eastAsia" w:ascii="仿宋_GB2312" w:hAnsi="Times New Roman" w:eastAsia="仿宋_GB2312" w:cs="Times New Roman"/>
          <w:sz w:val="32"/>
          <w:szCs w:val="32"/>
          <w:lang w:val="en-US" w:eastAsia="zh-CN"/>
        </w:rPr>
        <w:t>事实清楚，证据确凿，适用依据正确，本机关予以支持。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b w:val="0"/>
          <w:bCs w:val="0"/>
          <w:i w:val="0"/>
          <w:iCs w:val="0"/>
          <w:caps w:val="0"/>
          <w:color w:val="000000" w:themeColor="text1"/>
          <w:spacing w:val="0"/>
          <w:sz w:val="32"/>
          <w:szCs w:val="32"/>
          <w:shd w:val="clear"/>
          <w:lang w:val="en-US" w:eastAsia="zh-CN"/>
          <w14:textFill>
            <w14:solidFill>
              <w14:schemeClr w14:val="tx1"/>
            </w14:solidFill>
          </w14:textFill>
        </w:rPr>
      </w:pPr>
      <w:r>
        <w:rPr>
          <w:rFonts w:hint="eastAsia" w:ascii="仿宋_GB2312" w:hAnsi="Times New Roman" w:eastAsia="仿宋_GB2312" w:cs="Times New Roman"/>
          <w:sz w:val="32"/>
          <w:szCs w:val="32"/>
          <w:lang w:val="en-US" w:eastAsia="zh-CN"/>
        </w:rPr>
        <w:t>另，申请人复议请求“</w:t>
      </w:r>
      <w:r>
        <w:rPr>
          <w:rFonts w:hint="eastAsia" w:ascii="仿宋_GB2312" w:hAnsi="仿宋_GB2312" w:eastAsia="仿宋_GB2312" w:cs="仿宋"/>
          <w:color w:val="000000" w:themeColor="text1"/>
          <w:sz w:val="32"/>
          <w:szCs w:val="32"/>
          <w:lang w:val="en-US" w:eastAsia="zh-CN"/>
          <w14:textFill>
            <w14:solidFill>
              <w14:schemeClr w14:val="tx1"/>
            </w14:solidFill>
          </w14:textFill>
        </w:rPr>
        <w:t>依法拆除违法建设的京铁家园和首汇广场，返还岳家楼村民合法享有使用权的宅基地。恢复原状，若无法返还上述宅基地，请求责令相关单位在西至西四环的180893平方米范围内的现有三块土地上，为岳家楼村民建设符合规定标准的回迁房，依法对村民进行公平合理的补偿和安置，并依法赔偿村民自行周转以来26年的全部经济损失</w:t>
      </w:r>
      <w:r>
        <w:rPr>
          <w:rFonts w:hint="eastAsia" w:ascii="仿宋_GB2312" w:hAnsi="Times New Roman" w:eastAsia="仿宋_GB2312" w:cs="Times New Roman"/>
          <w:sz w:val="32"/>
          <w:szCs w:val="32"/>
          <w:lang w:val="en-US" w:eastAsia="zh-CN"/>
        </w:rPr>
        <w:t>”，不属于本案审理范围，本机关不再予以审查。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b w:val="0"/>
          <w:bCs w:val="0"/>
          <w:i w:val="0"/>
          <w:iCs w:val="0"/>
          <w:caps w:val="0"/>
          <w:color w:val="000000" w:themeColor="text1"/>
          <w:spacing w:val="0"/>
          <w:sz w:val="32"/>
          <w:szCs w:val="32"/>
          <w:shd w:val="clear"/>
          <w:lang w:val="en-US" w:eastAsia="zh-CN"/>
          <w14:textFill>
            <w14:solidFill>
              <w14:schemeClr w14:val="tx1"/>
            </w14:solidFill>
          </w14:textFill>
        </w:rPr>
        <w:t>综上，</w:t>
      </w:r>
      <w:r>
        <w:rPr>
          <w:rFonts w:hint="eastAsia" w:ascii="仿宋_GB2312" w:hAnsi="仿宋" w:eastAsia="仿宋_GB2312"/>
          <w:color w:val="000000" w:themeColor="text1"/>
          <w:sz w:val="32"/>
          <w:szCs w:val="32"/>
          <w14:textFill>
            <w14:solidFill>
              <w14:schemeClr w14:val="tx1"/>
            </w14:solidFill>
          </w14:textFill>
        </w:rPr>
        <w:t>根据《中华人民共和国行政复议法》</w:t>
      </w:r>
      <w:r>
        <w:rPr>
          <w:rFonts w:hint="eastAsia" w:ascii="仿宋_GB2312" w:hAnsi="仿宋" w:eastAsia="仿宋_GB2312"/>
          <w:color w:val="000000" w:themeColor="text1"/>
          <w:sz w:val="32"/>
          <w:szCs w:val="32"/>
          <w:lang w:val="en-US" w:eastAsia="zh-CN"/>
          <w14:textFill>
            <w14:solidFill>
              <w14:schemeClr w14:val="tx1"/>
            </w14:solidFill>
          </w14:textFill>
        </w:rPr>
        <w:t>第六十八条</w:t>
      </w:r>
      <w:r>
        <w:rPr>
          <w:rFonts w:hint="eastAsia" w:ascii="仿宋_GB2312" w:hAnsi="仿宋_GB2312" w:eastAsia="仿宋_GB2312" w:cs="仿宋"/>
          <w:color w:val="000000" w:themeColor="text1"/>
          <w:sz w:val="32"/>
          <w:szCs w:val="32"/>
          <w:lang w:val="en-US" w:eastAsia="zh-CN"/>
          <w14:textFill>
            <w14:solidFill>
              <w14:schemeClr w14:val="tx1"/>
            </w14:solidFill>
          </w14:textFill>
        </w:rPr>
        <w:t>的规定，本机关决定如下：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
          <w:color w:val="000000" w:themeColor="text1"/>
          <w:sz w:val="32"/>
          <w:szCs w:val="32"/>
          <w:highlight w:val="none"/>
          <w:lang w:val="en-US" w:eastAsia="zh-CN"/>
          <w14:textFill>
            <w14:solidFill>
              <w14:schemeClr w14:val="tx1"/>
            </w14:solidFill>
          </w14:textFill>
        </w:rPr>
        <w:t>维持被申请人</w:t>
      </w:r>
      <w:r>
        <w:rPr>
          <w:rFonts w:hint="eastAsia" w:ascii="仿宋_GB2312" w:hAnsi="仿宋_GB2312" w:eastAsia="仿宋_GB2312" w:cs="仿宋"/>
          <w:color w:val="000000" w:themeColor="text1"/>
          <w:sz w:val="32"/>
          <w:szCs w:val="32"/>
          <w:lang w:val="en-US" w:eastAsia="zh-CN"/>
          <w14:textFill>
            <w14:solidFill>
              <w14:schemeClr w14:val="tx1"/>
            </w14:solidFill>
          </w14:textFill>
        </w:rPr>
        <w:t>于2026年3月26日作出的京规自丰依回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28号《处理意见书》。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lang w:val="en-US" w:eastAsia="zh-CN"/>
          <w14:textFill>
            <w14:solidFill>
              <w14:schemeClr w14:val="tx1"/>
            </w14:solidFill>
          </w14:textFill>
        </w:rPr>
        <w:t>申请人如对本决定不服，可以自收到本决定书之日起十五日内依法向北京市</w:t>
      </w:r>
      <w:r>
        <w:rPr>
          <w:rFonts w:hint="eastAsia" w:ascii="仿宋_GB2312" w:hAnsi="仿宋_GB2312" w:eastAsia="仿宋_GB2312" w:cs="仿宋"/>
          <w:color w:val="000000" w:themeColor="text1"/>
          <w:sz w:val="32"/>
          <w:szCs w:val="32"/>
          <w:highlight w:val="none"/>
          <w:lang w:val="en-US" w:eastAsia="zh-CN"/>
          <w14:textFill>
            <w14:solidFill>
              <w14:schemeClr w14:val="tx1"/>
            </w14:solidFill>
          </w14:textFill>
        </w:rPr>
        <w:t>丰台区</w:t>
      </w:r>
      <w:r>
        <w:rPr>
          <w:rFonts w:hint="eastAsia" w:ascii="仿宋_GB2312" w:hAnsi="仿宋_GB2312" w:eastAsia="仿宋_GB2312" w:cs="仿宋"/>
          <w:color w:val="000000" w:themeColor="text1"/>
          <w:sz w:val="32"/>
          <w:szCs w:val="32"/>
          <w:lang w:val="en-US" w:eastAsia="zh-CN"/>
          <w14:textFill>
            <w14:solidFill>
              <w14:schemeClr w14:val="tx1"/>
            </w14:solidFill>
          </w14:textFill>
        </w:rPr>
        <w:t>人民法院提起行政诉讼。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二</w:t>
      </w:r>
      <w:r>
        <w:rPr>
          <w:rFonts w:hint="eastAsia" w:ascii="微软雅黑" w:hAnsi="微软雅黑" w:eastAsia="微软雅黑" w:cs="微软雅黑"/>
          <w:color w:val="000000" w:themeColor="text1"/>
          <w:sz w:val="32"/>
          <w:szCs w:val="32"/>
          <w14:textFill>
            <w14:solidFill>
              <w14:schemeClr w14:val="tx1"/>
            </w14:solidFill>
          </w14:textFill>
        </w:rPr>
        <w:t>〇</w:t>
      </w:r>
      <w:r>
        <w:rPr>
          <w:rFonts w:hint="eastAsia" w:ascii="仿宋_GB2312" w:hAnsi="仿宋_GB2312" w:eastAsia="仿宋_GB2312" w:cs="仿宋"/>
          <w:color w:val="000000" w:themeColor="text1"/>
          <w:sz w:val="32"/>
          <w:szCs w:val="32"/>
          <w14:textFill>
            <w14:solidFill>
              <w14:schemeClr w14:val="tx1"/>
            </w14:solidFill>
          </w14:textFill>
        </w:rPr>
        <w:t>二</w:t>
      </w:r>
      <w:r>
        <w:rPr>
          <w:rFonts w:hint="eastAsia" w:ascii="仿宋_GB2312" w:hAnsi="仿宋_GB2312" w:eastAsia="仿宋_GB2312" w:cs="仿宋"/>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
          <w:color w:val="000000" w:themeColor="text1"/>
          <w:sz w:val="32"/>
          <w:szCs w:val="32"/>
          <w14:textFill>
            <w14:solidFill>
              <w14:schemeClr w14:val="tx1"/>
            </w14:solidFill>
          </w14:textFill>
        </w:rPr>
        <w:t>年</w:t>
      </w:r>
      <w:r>
        <w:rPr>
          <w:rFonts w:hint="eastAsia" w:ascii="仿宋_GB2312" w:hAnsi="仿宋_GB2312" w:eastAsia="仿宋_GB2312" w:cs="仿宋"/>
          <w:color w:val="000000" w:themeColor="text1"/>
          <w:sz w:val="32"/>
          <w:szCs w:val="32"/>
          <w:lang w:eastAsia="zh-CN"/>
          <w14:textFill>
            <w14:solidFill>
              <w14:schemeClr w14:val="tx1"/>
            </w14:solidFill>
          </w14:textFill>
        </w:rPr>
        <w:t>七</w:t>
      </w:r>
      <w:r>
        <w:rPr>
          <w:rFonts w:hint="eastAsia" w:ascii="仿宋_GB2312" w:hAnsi="仿宋_GB2312" w:eastAsia="仿宋_GB2312" w:cs="仿宋"/>
          <w:color w:val="000000" w:themeColor="text1"/>
          <w:sz w:val="32"/>
          <w:szCs w:val="32"/>
          <w14:textFill>
            <w14:solidFill>
              <w14:schemeClr w14:val="tx1"/>
            </w14:solidFill>
          </w14:textFill>
        </w:rPr>
        <w:t>月</w:t>
      </w:r>
      <w:r>
        <w:rPr>
          <w:rFonts w:hint="eastAsia" w:ascii="仿宋_GB2312" w:hAnsi="仿宋_GB2312" w:eastAsia="仿宋_GB2312" w:cs="仿宋"/>
          <w:color w:val="000000" w:themeColor="text1"/>
          <w:sz w:val="32"/>
          <w:szCs w:val="32"/>
          <w:lang w:val="en-US" w:eastAsia="zh-CN"/>
          <w14:textFill>
            <w14:solidFill>
              <w14:schemeClr w14:val="tx1"/>
            </w14:solidFill>
          </w14:textFill>
        </w:rPr>
        <w:t>八</w:t>
      </w:r>
      <w:r>
        <w:rPr>
          <w:rFonts w:hint="eastAsia" w:ascii="仿宋_GB2312" w:hAnsi="仿宋_GB2312" w:eastAsia="仿宋_GB2312" w:cs="仿宋"/>
          <w:color w:val="000000" w:themeColor="text1"/>
          <w:sz w:val="32"/>
          <w:szCs w:val="32"/>
          <w14:textFill>
            <w14:solidFill>
              <w14:schemeClr w14:val="tx1"/>
            </w14:solidFill>
          </w14:textFill>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6471CA-CAF8-42F5-8DA4-3D2EE7CD6A7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embedRegular r:id="rId2" w:fontKey="{92844F4F-B598-4AFF-AA33-417FBEB15FA5}"/>
  </w:font>
  <w:font w:name="方正小标宋简体">
    <w:panose1 w:val="03000509000000000000"/>
    <w:charset w:val="86"/>
    <w:family w:val="auto"/>
    <w:pitch w:val="default"/>
    <w:sig w:usb0="00000001" w:usb1="080E0000" w:usb2="00000000" w:usb3="00000000" w:csb0="00040000" w:csb1="00000000"/>
    <w:embedRegular r:id="rId3" w:fontKey="{151A8AFD-8E2F-4D16-A3A9-26104D966976}"/>
  </w:font>
  <w:font w:name="仿宋_GB2312">
    <w:panose1 w:val="02010609030101010101"/>
    <w:charset w:val="86"/>
    <w:family w:val="auto"/>
    <w:pitch w:val="default"/>
    <w:sig w:usb0="00000001" w:usb1="080E0000" w:usb2="00000000" w:usb3="00000000" w:csb0="00040000" w:csb1="00000000"/>
    <w:embedRegular r:id="rId4" w:fontKey="{1CB687F9-7255-4282-92D3-7AD3DA2A713E}"/>
  </w:font>
  <w:font w:name="仿宋">
    <w:panose1 w:val="02010609060101010101"/>
    <w:charset w:val="86"/>
    <w:family w:val="modern"/>
    <w:pitch w:val="default"/>
    <w:sig w:usb0="800002BF" w:usb1="38CF7CFA" w:usb2="00000016" w:usb3="00000000" w:csb0="00040001" w:csb1="00000000"/>
    <w:embedRegular r:id="rId5" w:fontKey="{C28A33BC-A4BC-44AC-A9BA-F75CE54BB7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sz w:val="28"/>
        <w:szCs w:val="28"/>
      </w:rPr>
    </w:sdtEndPr>
    <w:sdtContent>
      <w:p>
        <w:pPr>
          <w:pStyle w:val="5"/>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w:t>
        </w:r>
        <w:r>
          <w:rPr>
            <w:sz w:val="28"/>
            <w:szCs w:val="28"/>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lY2E2NzYxMzgxYzMyOTVjODBhNTY2MWVjMDVjMjEifQ=="/>
  </w:docVars>
  <w:rsids>
    <w:rsidRoot w:val="00BE7351"/>
    <w:rsid w:val="00000B1E"/>
    <w:rsid w:val="000051EF"/>
    <w:rsid w:val="0000612A"/>
    <w:rsid w:val="000070B8"/>
    <w:rsid w:val="00007989"/>
    <w:rsid w:val="00011FDD"/>
    <w:rsid w:val="000157A2"/>
    <w:rsid w:val="00016157"/>
    <w:rsid w:val="00016DAE"/>
    <w:rsid w:val="00017C7A"/>
    <w:rsid w:val="0002011C"/>
    <w:rsid w:val="000208CC"/>
    <w:rsid w:val="00023394"/>
    <w:rsid w:val="0002348B"/>
    <w:rsid w:val="00027E6A"/>
    <w:rsid w:val="00032328"/>
    <w:rsid w:val="00032637"/>
    <w:rsid w:val="00034D95"/>
    <w:rsid w:val="00035844"/>
    <w:rsid w:val="00035F96"/>
    <w:rsid w:val="000411DC"/>
    <w:rsid w:val="00042094"/>
    <w:rsid w:val="00042439"/>
    <w:rsid w:val="00044180"/>
    <w:rsid w:val="000445D7"/>
    <w:rsid w:val="00045E45"/>
    <w:rsid w:val="00051E84"/>
    <w:rsid w:val="00053DE2"/>
    <w:rsid w:val="00054F50"/>
    <w:rsid w:val="000600E6"/>
    <w:rsid w:val="00063865"/>
    <w:rsid w:val="0006412B"/>
    <w:rsid w:val="000745BE"/>
    <w:rsid w:val="00074982"/>
    <w:rsid w:val="00074B24"/>
    <w:rsid w:val="0007585A"/>
    <w:rsid w:val="000774BF"/>
    <w:rsid w:val="00080279"/>
    <w:rsid w:val="00080761"/>
    <w:rsid w:val="00081883"/>
    <w:rsid w:val="00081BA5"/>
    <w:rsid w:val="0008414C"/>
    <w:rsid w:val="000872C6"/>
    <w:rsid w:val="000878A8"/>
    <w:rsid w:val="00091812"/>
    <w:rsid w:val="00091EC9"/>
    <w:rsid w:val="0009200A"/>
    <w:rsid w:val="000925B8"/>
    <w:rsid w:val="000926AD"/>
    <w:rsid w:val="00095E56"/>
    <w:rsid w:val="00096AB9"/>
    <w:rsid w:val="00096B70"/>
    <w:rsid w:val="00097EE5"/>
    <w:rsid w:val="000A03C9"/>
    <w:rsid w:val="000B0247"/>
    <w:rsid w:val="000B04C3"/>
    <w:rsid w:val="000B086C"/>
    <w:rsid w:val="000B2EAF"/>
    <w:rsid w:val="000B533C"/>
    <w:rsid w:val="000B77FD"/>
    <w:rsid w:val="000C15DF"/>
    <w:rsid w:val="000C1D7A"/>
    <w:rsid w:val="000C6330"/>
    <w:rsid w:val="000C6BAE"/>
    <w:rsid w:val="000C7508"/>
    <w:rsid w:val="000D1D3F"/>
    <w:rsid w:val="000D2D2E"/>
    <w:rsid w:val="000D5CDE"/>
    <w:rsid w:val="000D64D1"/>
    <w:rsid w:val="000E06EC"/>
    <w:rsid w:val="000E1605"/>
    <w:rsid w:val="000E1CC7"/>
    <w:rsid w:val="000E2DCF"/>
    <w:rsid w:val="000E2E57"/>
    <w:rsid w:val="000E515C"/>
    <w:rsid w:val="000E6D35"/>
    <w:rsid w:val="000F091A"/>
    <w:rsid w:val="000F0B0E"/>
    <w:rsid w:val="000F5DCD"/>
    <w:rsid w:val="000F656F"/>
    <w:rsid w:val="000F6AEA"/>
    <w:rsid w:val="000F6C99"/>
    <w:rsid w:val="00101E34"/>
    <w:rsid w:val="00102502"/>
    <w:rsid w:val="00102523"/>
    <w:rsid w:val="001068C3"/>
    <w:rsid w:val="00107DFF"/>
    <w:rsid w:val="001111A5"/>
    <w:rsid w:val="001120E8"/>
    <w:rsid w:val="001129C6"/>
    <w:rsid w:val="00113005"/>
    <w:rsid w:val="00114AD0"/>
    <w:rsid w:val="001151EB"/>
    <w:rsid w:val="00115D50"/>
    <w:rsid w:val="00117DAF"/>
    <w:rsid w:val="0012218A"/>
    <w:rsid w:val="00127345"/>
    <w:rsid w:val="001279DF"/>
    <w:rsid w:val="00127E43"/>
    <w:rsid w:val="00135271"/>
    <w:rsid w:val="001359AA"/>
    <w:rsid w:val="0014064B"/>
    <w:rsid w:val="00140D1C"/>
    <w:rsid w:val="00140E26"/>
    <w:rsid w:val="00140EBB"/>
    <w:rsid w:val="0014129E"/>
    <w:rsid w:val="001416E7"/>
    <w:rsid w:val="00142D15"/>
    <w:rsid w:val="00143643"/>
    <w:rsid w:val="001477C4"/>
    <w:rsid w:val="00150865"/>
    <w:rsid w:val="001524B0"/>
    <w:rsid w:val="001539A3"/>
    <w:rsid w:val="0015480E"/>
    <w:rsid w:val="00154A0A"/>
    <w:rsid w:val="001567F9"/>
    <w:rsid w:val="00163802"/>
    <w:rsid w:val="001649C6"/>
    <w:rsid w:val="00165EF5"/>
    <w:rsid w:val="00166AA3"/>
    <w:rsid w:val="001773B8"/>
    <w:rsid w:val="0017768A"/>
    <w:rsid w:val="0018017E"/>
    <w:rsid w:val="00180FD2"/>
    <w:rsid w:val="001840C2"/>
    <w:rsid w:val="0018621E"/>
    <w:rsid w:val="00186398"/>
    <w:rsid w:val="0018751A"/>
    <w:rsid w:val="001921B6"/>
    <w:rsid w:val="00193832"/>
    <w:rsid w:val="001948F9"/>
    <w:rsid w:val="001979AE"/>
    <w:rsid w:val="001A0703"/>
    <w:rsid w:val="001A251E"/>
    <w:rsid w:val="001A2677"/>
    <w:rsid w:val="001A2759"/>
    <w:rsid w:val="001A405C"/>
    <w:rsid w:val="001A5C78"/>
    <w:rsid w:val="001B43D3"/>
    <w:rsid w:val="001B5901"/>
    <w:rsid w:val="001C0391"/>
    <w:rsid w:val="001C0A12"/>
    <w:rsid w:val="001C0A6C"/>
    <w:rsid w:val="001C1128"/>
    <w:rsid w:val="001C16A1"/>
    <w:rsid w:val="001C54CB"/>
    <w:rsid w:val="001C589B"/>
    <w:rsid w:val="001C5A68"/>
    <w:rsid w:val="001C5DFD"/>
    <w:rsid w:val="001D20EC"/>
    <w:rsid w:val="001D2221"/>
    <w:rsid w:val="001D4206"/>
    <w:rsid w:val="001D6369"/>
    <w:rsid w:val="001D698A"/>
    <w:rsid w:val="001D73B6"/>
    <w:rsid w:val="001E25CE"/>
    <w:rsid w:val="001E43C3"/>
    <w:rsid w:val="001E46ED"/>
    <w:rsid w:val="001E59FD"/>
    <w:rsid w:val="001E70BB"/>
    <w:rsid w:val="001E7250"/>
    <w:rsid w:val="001F31D0"/>
    <w:rsid w:val="001F41C3"/>
    <w:rsid w:val="001F4B17"/>
    <w:rsid w:val="0020337B"/>
    <w:rsid w:val="00204812"/>
    <w:rsid w:val="002070BE"/>
    <w:rsid w:val="002072C4"/>
    <w:rsid w:val="00213105"/>
    <w:rsid w:val="00215960"/>
    <w:rsid w:val="00215AD3"/>
    <w:rsid w:val="002268E1"/>
    <w:rsid w:val="00226CEE"/>
    <w:rsid w:val="00231E77"/>
    <w:rsid w:val="00234460"/>
    <w:rsid w:val="00235A3A"/>
    <w:rsid w:val="0024062D"/>
    <w:rsid w:val="0024335D"/>
    <w:rsid w:val="002435F5"/>
    <w:rsid w:val="002439D8"/>
    <w:rsid w:val="00243BCA"/>
    <w:rsid w:val="0024661C"/>
    <w:rsid w:val="00246876"/>
    <w:rsid w:val="002504E8"/>
    <w:rsid w:val="00252447"/>
    <w:rsid w:val="00253021"/>
    <w:rsid w:val="00254E61"/>
    <w:rsid w:val="00257AD2"/>
    <w:rsid w:val="00263878"/>
    <w:rsid w:val="00263B0C"/>
    <w:rsid w:val="00264A1D"/>
    <w:rsid w:val="00267815"/>
    <w:rsid w:val="002679C8"/>
    <w:rsid w:val="00270769"/>
    <w:rsid w:val="00270D24"/>
    <w:rsid w:val="0027136B"/>
    <w:rsid w:val="00271BBC"/>
    <w:rsid w:val="00274CD1"/>
    <w:rsid w:val="00275442"/>
    <w:rsid w:val="0027730D"/>
    <w:rsid w:val="00281517"/>
    <w:rsid w:val="002821B4"/>
    <w:rsid w:val="002829E6"/>
    <w:rsid w:val="00282F66"/>
    <w:rsid w:val="00283A39"/>
    <w:rsid w:val="0028511B"/>
    <w:rsid w:val="00290400"/>
    <w:rsid w:val="00294619"/>
    <w:rsid w:val="00295650"/>
    <w:rsid w:val="0029565B"/>
    <w:rsid w:val="002970EB"/>
    <w:rsid w:val="00297C8D"/>
    <w:rsid w:val="002A07A0"/>
    <w:rsid w:val="002A3C5D"/>
    <w:rsid w:val="002A5078"/>
    <w:rsid w:val="002A620D"/>
    <w:rsid w:val="002A696B"/>
    <w:rsid w:val="002B2ECE"/>
    <w:rsid w:val="002B4B6C"/>
    <w:rsid w:val="002C0C45"/>
    <w:rsid w:val="002C1ACE"/>
    <w:rsid w:val="002C1E24"/>
    <w:rsid w:val="002C4DD4"/>
    <w:rsid w:val="002C754B"/>
    <w:rsid w:val="002D1ADA"/>
    <w:rsid w:val="002D2D00"/>
    <w:rsid w:val="002D38A8"/>
    <w:rsid w:val="002D40AA"/>
    <w:rsid w:val="002D66F2"/>
    <w:rsid w:val="002E53CD"/>
    <w:rsid w:val="002E573B"/>
    <w:rsid w:val="002E6437"/>
    <w:rsid w:val="002E6493"/>
    <w:rsid w:val="002F173B"/>
    <w:rsid w:val="002F3334"/>
    <w:rsid w:val="002F36A4"/>
    <w:rsid w:val="002F44D7"/>
    <w:rsid w:val="002F4F70"/>
    <w:rsid w:val="002F53C0"/>
    <w:rsid w:val="003010CE"/>
    <w:rsid w:val="00305466"/>
    <w:rsid w:val="00305B66"/>
    <w:rsid w:val="0030616A"/>
    <w:rsid w:val="00307587"/>
    <w:rsid w:val="00307A27"/>
    <w:rsid w:val="00312E96"/>
    <w:rsid w:val="00314043"/>
    <w:rsid w:val="00316A7A"/>
    <w:rsid w:val="0031724A"/>
    <w:rsid w:val="00321BA4"/>
    <w:rsid w:val="0032526B"/>
    <w:rsid w:val="00325A2B"/>
    <w:rsid w:val="00326209"/>
    <w:rsid w:val="00327063"/>
    <w:rsid w:val="003270C9"/>
    <w:rsid w:val="00330737"/>
    <w:rsid w:val="00335645"/>
    <w:rsid w:val="00344AC6"/>
    <w:rsid w:val="00347756"/>
    <w:rsid w:val="003529CF"/>
    <w:rsid w:val="003544CB"/>
    <w:rsid w:val="0035481A"/>
    <w:rsid w:val="00354DD9"/>
    <w:rsid w:val="00355C1F"/>
    <w:rsid w:val="003620C8"/>
    <w:rsid w:val="00363521"/>
    <w:rsid w:val="00363B52"/>
    <w:rsid w:val="003656AE"/>
    <w:rsid w:val="00365B01"/>
    <w:rsid w:val="0036651A"/>
    <w:rsid w:val="00366DCC"/>
    <w:rsid w:val="00367629"/>
    <w:rsid w:val="00367B1E"/>
    <w:rsid w:val="003715E1"/>
    <w:rsid w:val="00371AC9"/>
    <w:rsid w:val="00373082"/>
    <w:rsid w:val="00373C65"/>
    <w:rsid w:val="00373E99"/>
    <w:rsid w:val="00375317"/>
    <w:rsid w:val="0037537D"/>
    <w:rsid w:val="00375585"/>
    <w:rsid w:val="00377492"/>
    <w:rsid w:val="00381801"/>
    <w:rsid w:val="00381AE9"/>
    <w:rsid w:val="00381F72"/>
    <w:rsid w:val="00382784"/>
    <w:rsid w:val="00382D74"/>
    <w:rsid w:val="0038345E"/>
    <w:rsid w:val="0038589B"/>
    <w:rsid w:val="003862FC"/>
    <w:rsid w:val="00391F2D"/>
    <w:rsid w:val="00394139"/>
    <w:rsid w:val="00394303"/>
    <w:rsid w:val="00397F2D"/>
    <w:rsid w:val="003A063C"/>
    <w:rsid w:val="003A0F64"/>
    <w:rsid w:val="003A3EA7"/>
    <w:rsid w:val="003A6D84"/>
    <w:rsid w:val="003B07C6"/>
    <w:rsid w:val="003B0BE9"/>
    <w:rsid w:val="003B0E78"/>
    <w:rsid w:val="003B1171"/>
    <w:rsid w:val="003B411A"/>
    <w:rsid w:val="003B5815"/>
    <w:rsid w:val="003C0382"/>
    <w:rsid w:val="003C2DC9"/>
    <w:rsid w:val="003C69B1"/>
    <w:rsid w:val="003D00B9"/>
    <w:rsid w:val="003D040E"/>
    <w:rsid w:val="003D0F64"/>
    <w:rsid w:val="003D1840"/>
    <w:rsid w:val="003D2A62"/>
    <w:rsid w:val="003D7601"/>
    <w:rsid w:val="003D7D92"/>
    <w:rsid w:val="003D7E5D"/>
    <w:rsid w:val="003D7F2B"/>
    <w:rsid w:val="003E0BC8"/>
    <w:rsid w:val="003E3445"/>
    <w:rsid w:val="003E3EE1"/>
    <w:rsid w:val="003E480A"/>
    <w:rsid w:val="003E5813"/>
    <w:rsid w:val="003E599E"/>
    <w:rsid w:val="003E6B4E"/>
    <w:rsid w:val="003E76AF"/>
    <w:rsid w:val="003E7B42"/>
    <w:rsid w:val="003F2640"/>
    <w:rsid w:val="003F3FEC"/>
    <w:rsid w:val="003F6EE7"/>
    <w:rsid w:val="003F78E9"/>
    <w:rsid w:val="00400C5A"/>
    <w:rsid w:val="00400F2C"/>
    <w:rsid w:val="00405B9C"/>
    <w:rsid w:val="004106B3"/>
    <w:rsid w:val="004200DF"/>
    <w:rsid w:val="0042224D"/>
    <w:rsid w:val="00422DA1"/>
    <w:rsid w:val="00432397"/>
    <w:rsid w:val="00432D70"/>
    <w:rsid w:val="004461FB"/>
    <w:rsid w:val="00446EA9"/>
    <w:rsid w:val="004534DD"/>
    <w:rsid w:val="004547CF"/>
    <w:rsid w:val="00457538"/>
    <w:rsid w:val="004607D1"/>
    <w:rsid w:val="00460FEF"/>
    <w:rsid w:val="00462D3D"/>
    <w:rsid w:val="00464462"/>
    <w:rsid w:val="00464ED4"/>
    <w:rsid w:val="0046715A"/>
    <w:rsid w:val="00472B56"/>
    <w:rsid w:val="00476983"/>
    <w:rsid w:val="00481460"/>
    <w:rsid w:val="00481615"/>
    <w:rsid w:val="00481E63"/>
    <w:rsid w:val="00485C89"/>
    <w:rsid w:val="00486F57"/>
    <w:rsid w:val="004877F0"/>
    <w:rsid w:val="00490806"/>
    <w:rsid w:val="00490A86"/>
    <w:rsid w:val="004A35FA"/>
    <w:rsid w:val="004A3983"/>
    <w:rsid w:val="004A4406"/>
    <w:rsid w:val="004A4C18"/>
    <w:rsid w:val="004A768C"/>
    <w:rsid w:val="004B4B16"/>
    <w:rsid w:val="004B660A"/>
    <w:rsid w:val="004B7A65"/>
    <w:rsid w:val="004B7AC8"/>
    <w:rsid w:val="004B7D8D"/>
    <w:rsid w:val="004C0B11"/>
    <w:rsid w:val="004C0BDB"/>
    <w:rsid w:val="004C53C6"/>
    <w:rsid w:val="004C6390"/>
    <w:rsid w:val="004D0C85"/>
    <w:rsid w:val="004D2FEC"/>
    <w:rsid w:val="004D326E"/>
    <w:rsid w:val="004D53E4"/>
    <w:rsid w:val="004D69FB"/>
    <w:rsid w:val="004D6A74"/>
    <w:rsid w:val="004E11D3"/>
    <w:rsid w:val="004E2675"/>
    <w:rsid w:val="004E3F2A"/>
    <w:rsid w:val="004F3C8A"/>
    <w:rsid w:val="004F4720"/>
    <w:rsid w:val="004F534B"/>
    <w:rsid w:val="004F627B"/>
    <w:rsid w:val="004F6DE1"/>
    <w:rsid w:val="004F73F5"/>
    <w:rsid w:val="0050448E"/>
    <w:rsid w:val="00511C59"/>
    <w:rsid w:val="00516E76"/>
    <w:rsid w:val="00521505"/>
    <w:rsid w:val="00527EAF"/>
    <w:rsid w:val="00531833"/>
    <w:rsid w:val="00531BC8"/>
    <w:rsid w:val="005332DD"/>
    <w:rsid w:val="00534B12"/>
    <w:rsid w:val="00535A11"/>
    <w:rsid w:val="00536827"/>
    <w:rsid w:val="00536FE4"/>
    <w:rsid w:val="00543DB5"/>
    <w:rsid w:val="005446E1"/>
    <w:rsid w:val="00547D29"/>
    <w:rsid w:val="0055264D"/>
    <w:rsid w:val="00554F02"/>
    <w:rsid w:val="0055638F"/>
    <w:rsid w:val="00560D03"/>
    <w:rsid w:val="005624DD"/>
    <w:rsid w:val="00570E81"/>
    <w:rsid w:val="00571366"/>
    <w:rsid w:val="00572C76"/>
    <w:rsid w:val="00575ADA"/>
    <w:rsid w:val="00576AEF"/>
    <w:rsid w:val="005774CF"/>
    <w:rsid w:val="00583038"/>
    <w:rsid w:val="00583900"/>
    <w:rsid w:val="00583B2A"/>
    <w:rsid w:val="00585695"/>
    <w:rsid w:val="00586DC8"/>
    <w:rsid w:val="00590E57"/>
    <w:rsid w:val="005916A3"/>
    <w:rsid w:val="005931AC"/>
    <w:rsid w:val="00595047"/>
    <w:rsid w:val="00596D14"/>
    <w:rsid w:val="005A0614"/>
    <w:rsid w:val="005A5B30"/>
    <w:rsid w:val="005A6320"/>
    <w:rsid w:val="005B0DCD"/>
    <w:rsid w:val="005B2F28"/>
    <w:rsid w:val="005B3ACE"/>
    <w:rsid w:val="005B468D"/>
    <w:rsid w:val="005B5073"/>
    <w:rsid w:val="005C4117"/>
    <w:rsid w:val="005C78BB"/>
    <w:rsid w:val="005D0732"/>
    <w:rsid w:val="005D2CF7"/>
    <w:rsid w:val="005D3FC3"/>
    <w:rsid w:val="005D576E"/>
    <w:rsid w:val="005E02E8"/>
    <w:rsid w:val="005E1D25"/>
    <w:rsid w:val="005E20D1"/>
    <w:rsid w:val="005E504E"/>
    <w:rsid w:val="005F0B8A"/>
    <w:rsid w:val="005F355E"/>
    <w:rsid w:val="005F46B4"/>
    <w:rsid w:val="005F4BFB"/>
    <w:rsid w:val="005F64EB"/>
    <w:rsid w:val="005F7853"/>
    <w:rsid w:val="00601A7F"/>
    <w:rsid w:val="00606680"/>
    <w:rsid w:val="00606A0A"/>
    <w:rsid w:val="00622693"/>
    <w:rsid w:val="00622C7A"/>
    <w:rsid w:val="0062301D"/>
    <w:rsid w:val="00623978"/>
    <w:rsid w:val="006249A8"/>
    <w:rsid w:val="00626948"/>
    <w:rsid w:val="006309D3"/>
    <w:rsid w:val="0063158C"/>
    <w:rsid w:val="00633122"/>
    <w:rsid w:val="006350FC"/>
    <w:rsid w:val="00635379"/>
    <w:rsid w:val="00637E01"/>
    <w:rsid w:val="0064035B"/>
    <w:rsid w:val="0064112B"/>
    <w:rsid w:val="006419D7"/>
    <w:rsid w:val="00650A62"/>
    <w:rsid w:val="0065297D"/>
    <w:rsid w:val="00653ACB"/>
    <w:rsid w:val="006546FB"/>
    <w:rsid w:val="00655548"/>
    <w:rsid w:val="00656321"/>
    <w:rsid w:val="00656D67"/>
    <w:rsid w:val="00656F00"/>
    <w:rsid w:val="00657FC8"/>
    <w:rsid w:val="00662A5C"/>
    <w:rsid w:val="00664EA5"/>
    <w:rsid w:val="00665054"/>
    <w:rsid w:val="00665AEC"/>
    <w:rsid w:val="0066776F"/>
    <w:rsid w:val="00671CCC"/>
    <w:rsid w:val="00671EB7"/>
    <w:rsid w:val="00672A57"/>
    <w:rsid w:val="0067307D"/>
    <w:rsid w:val="006812BE"/>
    <w:rsid w:val="0068169F"/>
    <w:rsid w:val="00684DFF"/>
    <w:rsid w:val="006855BD"/>
    <w:rsid w:val="0068637A"/>
    <w:rsid w:val="00690144"/>
    <w:rsid w:val="00690EC9"/>
    <w:rsid w:val="00693362"/>
    <w:rsid w:val="00693661"/>
    <w:rsid w:val="00695861"/>
    <w:rsid w:val="006A0931"/>
    <w:rsid w:val="006A2010"/>
    <w:rsid w:val="006A3DB9"/>
    <w:rsid w:val="006A63AB"/>
    <w:rsid w:val="006B075A"/>
    <w:rsid w:val="006B23FD"/>
    <w:rsid w:val="006B3524"/>
    <w:rsid w:val="006C01AA"/>
    <w:rsid w:val="006C03DF"/>
    <w:rsid w:val="006C08F5"/>
    <w:rsid w:val="006C1754"/>
    <w:rsid w:val="006C3CA2"/>
    <w:rsid w:val="006C55C8"/>
    <w:rsid w:val="006C652E"/>
    <w:rsid w:val="006D00C6"/>
    <w:rsid w:val="006D0DFA"/>
    <w:rsid w:val="006D1C16"/>
    <w:rsid w:val="006D318D"/>
    <w:rsid w:val="006D4817"/>
    <w:rsid w:val="006E0A60"/>
    <w:rsid w:val="006E6AA7"/>
    <w:rsid w:val="006F2A53"/>
    <w:rsid w:val="006F46F8"/>
    <w:rsid w:val="006F56E5"/>
    <w:rsid w:val="006F6CDD"/>
    <w:rsid w:val="007024A0"/>
    <w:rsid w:val="00702CDF"/>
    <w:rsid w:val="0070456C"/>
    <w:rsid w:val="00706B64"/>
    <w:rsid w:val="007119DC"/>
    <w:rsid w:val="007119FD"/>
    <w:rsid w:val="007128D9"/>
    <w:rsid w:val="00713641"/>
    <w:rsid w:val="00714804"/>
    <w:rsid w:val="00714D9F"/>
    <w:rsid w:val="00715C04"/>
    <w:rsid w:val="007201CC"/>
    <w:rsid w:val="00720D3D"/>
    <w:rsid w:val="00721FE4"/>
    <w:rsid w:val="007225AE"/>
    <w:rsid w:val="00723A68"/>
    <w:rsid w:val="0072792F"/>
    <w:rsid w:val="00733506"/>
    <w:rsid w:val="007340D4"/>
    <w:rsid w:val="007349FF"/>
    <w:rsid w:val="00737F18"/>
    <w:rsid w:val="00743EA8"/>
    <w:rsid w:val="00745A39"/>
    <w:rsid w:val="007476F2"/>
    <w:rsid w:val="00752277"/>
    <w:rsid w:val="0075325E"/>
    <w:rsid w:val="00753AAE"/>
    <w:rsid w:val="00753CCB"/>
    <w:rsid w:val="0075529A"/>
    <w:rsid w:val="007601EF"/>
    <w:rsid w:val="00761F01"/>
    <w:rsid w:val="00762BA3"/>
    <w:rsid w:val="00762D4F"/>
    <w:rsid w:val="00764760"/>
    <w:rsid w:val="00774B86"/>
    <w:rsid w:val="00775B21"/>
    <w:rsid w:val="00777AEE"/>
    <w:rsid w:val="00781C8D"/>
    <w:rsid w:val="00782C68"/>
    <w:rsid w:val="00785B4A"/>
    <w:rsid w:val="007872A2"/>
    <w:rsid w:val="00792FD4"/>
    <w:rsid w:val="00793873"/>
    <w:rsid w:val="00797DC7"/>
    <w:rsid w:val="007A02E6"/>
    <w:rsid w:val="007A3D74"/>
    <w:rsid w:val="007A6E2D"/>
    <w:rsid w:val="007B12E5"/>
    <w:rsid w:val="007B19F5"/>
    <w:rsid w:val="007B2AEA"/>
    <w:rsid w:val="007B3BE6"/>
    <w:rsid w:val="007C0522"/>
    <w:rsid w:val="007C280C"/>
    <w:rsid w:val="007C5FA6"/>
    <w:rsid w:val="007C6F2E"/>
    <w:rsid w:val="007C75AB"/>
    <w:rsid w:val="007D4F97"/>
    <w:rsid w:val="007D543F"/>
    <w:rsid w:val="007D7AD9"/>
    <w:rsid w:val="007D7EBB"/>
    <w:rsid w:val="007E0813"/>
    <w:rsid w:val="007E1B61"/>
    <w:rsid w:val="007E2F8D"/>
    <w:rsid w:val="007E3C70"/>
    <w:rsid w:val="007E58A2"/>
    <w:rsid w:val="007F11DA"/>
    <w:rsid w:val="007F1ABB"/>
    <w:rsid w:val="007F37A2"/>
    <w:rsid w:val="007F41E4"/>
    <w:rsid w:val="007F55CB"/>
    <w:rsid w:val="007F63C6"/>
    <w:rsid w:val="008100EB"/>
    <w:rsid w:val="0081097C"/>
    <w:rsid w:val="008138A1"/>
    <w:rsid w:val="00813C88"/>
    <w:rsid w:val="00815435"/>
    <w:rsid w:val="008155F6"/>
    <w:rsid w:val="00817F8A"/>
    <w:rsid w:val="0082064A"/>
    <w:rsid w:val="00824833"/>
    <w:rsid w:val="00830E7B"/>
    <w:rsid w:val="00832722"/>
    <w:rsid w:val="0083343D"/>
    <w:rsid w:val="008352C3"/>
    <w:rsid w:val="008414A1"/>
    <w:rsid w:val="0084450B"/>
    <w:rsid w:val="00845CDE"/>
    <w:rsid w:val="008521CD"/>
    <w:rsid w:val="00853837"/>
    <w:rsid w:val="00857CDC"/>
    <w:rsid w:val="008615CC"/>
    <w:rsid w:val="00861970"/>
    <w:rsid w:val="00861AA1"/>
    <w:rsid w:val="00863117"/>
    <w:rsid w:val="00865504"/>
    <w:rsid w:val="00866167"/>
    <w:rsid w:val="008728EA"/>
    <w:rsid w:val="00872928"/>
    <w:rsid w:val="0087334B"/>
    <w:rsid w:val="0087407F"/>
    <w:rsid w:val="00874484"/>
    <w:rsid w:val="008745A2"/>
    <w:rsid w:val="00874AF8"/>
    <w:rsid w:val="00882D06"/>
    <w:rsid w:val="00884D5B"/>
    <w:rsid w:val="00885544"/>
    <w:rsid w:val="00885873"/>
    <w:rsid w:val="008876F5"/>
    <w:rsid w:val="0089080D"/>
    <w:rsid w:val="0089263E"/>
    <w:rsid w:val="00893154"/>
    <w:rsid w:val="0089558D"/>
    <w:rsid w:val="00895696"/>
    <w:rsid w:val="008A626A"/>
    <w:rsid w:val="008B1A11"/>
    <w:rsid w:val="008B471F"/>
    <w:rsid w:val="008B4BF6"/>
    <w:rsid w:val="008C307E"/>
    <w:rsid w:val="008C3DF8"/>
    <w:rsid w:val="008C6A27"/>
    <w:rsid w:val="008D40DC"/>
    <w:rsid w:val="008D47A2"/>
    <w:rsid w:val="008D591E"/>
    <w:rsid w:val="008D6851"/>
    <w:rsid w:val="008E3AB8"/>
    <w:rsid w:val="008E4828"/>
    <w:rsid w:val="008E7052"/>
    <w:rsid w:val="008F31B9"/>
    <w:rsid w:val="008F33E5"/>
    <w:rsid w:val="008F3CEC"/>
    <w:rsid w:val="008F589B"/>
    <w:rsid w:val="008F74AD"/>
    <w:rsid w:val="0090060B"/>
    <w:rsid w:val="00903040"/>
    <w:rsid w:val="00903C55"/>
    <w:rsid w:val="00904AEA"/>
    <w:rsid w:val="00906570"/>
    <w:rsid w:val="00910966"/>
    <w:rsid w:val="00910B02"/>
    <w:rsid w:val="0091263C"/>
    <w:rsid w:val="009129B6"/>
    <w:rsid w:val="00912FEA"/>
    <w:rsid w:val="00913DD9"/>
    <w:rsid w:val="00921833"/>
    <w:rsid w:val="00922372"/>
    <w:rsid w:val="00924391"/>
    <w:rsid w:val="00931002"/>
    <w:rsid w:val="009322B3"/>
    <w:rsid w:val="00932A1E"/>
    <w:rsid w:val="00932C47"/>
    <w:rsid w:val="00936399"/>
    <w:rsid w:val="009373B0"/>
    <w:rsid w:val="009404B7"/>
    <w:rsid w:val="00940E57"/>
    <w:rsid w:val="00940F10"/>
    <w:rsid w:val="00940F4C"/>
    <w:rsid w:val="00941477"/>
    <w:rsid w:val="009421D3"/>
    <w:rsid w:val="009427B6"/>
    <w:rsid w:val="00943971"/>
    <w:rsid w:val="0094429C"/>
    <w:rsid w:val="00946096"/>
    <w:rsid w:val="00951C43"/>
    <w:rsid w:val="009579B7"/>
    <w:rsid w:val="009600E0"/>
    <w:rsid w:val="00962651"/>
    <w:rsid w:val="00962871"/>
    <w:rsid w:val="00962E94"/>
    <w:rsid w:val="0097054A"/>
    <w:rsid w:val="009707C2"/>
    <w:rsid w:val="0097383A"/>
    <w:rsid w:val="00973922"/>
    <w:rsid w:val="009751C8"/>
    <w:rsid w:val="00976511"/>
    <w:rsid w:val="00983159"/>
    <w:rsid w:val="00983C50"/>
    <w:rsid w:val="00986AF0"/>
    <w:rsid w:val="00987321"/>
    <w:rsid w:val="0099015F"/>
    <w:rsid w:val="00994B61"/>
    <w:rsid w:val="00995A72"/>
    <w:rsid w:val="009A2776"/>
    <w:rsid w:val="009A36B3"/>
    <w:rsid w:val="009A72A1"/>
    <w:rsid w:val="009A72A3"/>
    <w:rsid w:val="009C0C12"/>
    <w:rsid w:val="009C10E8"/>
    <w:rsid w:val="009C148E"/>
    <w:rsid w:val="009C2E40"/>
    <w:rsid w:val="009C747D"/>
    <w:rsid w:val="009D0380"/>
    <w:rsid w:val="009D059C"/>
    <w:rsid w:val="009D178E"/>
    <w:rsid w:val="009D259F"/>
    <w:rsid w:val="009D26FF"/>
    <w:rsid w:val="009D4EA8"/>
    <w:rsid w:val="009D5F89"/>
    <w:rsid w:val="009D69A2"/>
    <w:rsid w:val="009E1199"/>
    <w:rsid w:val="009E31D4"/>
    <w:rsid w:val="009E334D"/>
    <w:rsid w:val="009E40AE"/>
    <w:rsid w:val="009E5E67"/>
    <w:rsid w:val="009F0172"/>
    <w:rsid w:val="009F0208"/>
    <w:rsid w:val="009F1917"/>
    <w:rsid w:val="009F1A09"/>
    <w:rsid w:val="009F25A9"/>
    <w:rsid w:val="009F31A6"/>
    <w:rsid w:val="009F41A4"/>
    <w:rsid w:val="00A06B60"/>
    <w:rsid w:val="00A11595"/>
    <w:rsid w:val="00A13455"/>
    <w:rsid w:val="00A14EE7"/>
    <w:rsid w:val="00A17813"/>
    <w:rsid w:val="00A23DB7"/>
    <w:rsid w:val="00A24B5C"/>
    <w:rsid w:val="00A262D0"/>
    <w:rsid w:val="00A3038E"/>
    <w:rsid w:val="00A322C9"/>
    <w:rsid w:val="00A3538D"/>
    <w:rsid w:val="00A367AC"/>
    <w:rsid w:val="00A41835"/>
    <w:rsid w:val="00A42CB5"/>
    <w:rsid w:val="00A51EB8"/>
    <w:rsid w:val="00A52FBF"/>
    <w:rsid w:val="00A539DB"/>
    <w:rsid w:val="00A5545B"/>
    <w:rsid w:val="00A61969"/>
    <w:rsid w:val="00A61A99"/>
    <w:rsid w:val="00A62CFE"/>
    <w:rsid w:val="00A71604"/>
    <w:rsid w:val="00A71A5D"/>
    <w:rsid w:val="00A7248F"/>
    <w:rsid w:val="00A72B67"/>
    <w:rsid w:val="00A76516"/>
    <w:rsid w:val="00A77514"/>
    <w:rsid w:val="00A812B3"/>
    <w:rsid w:val="00A81C2F"/>
    <w:rsid w:val="00A81FB4"/>
    <w:rsid w:val="00A8453C"/>
    <w:rsid w:val="00A84B28"/>
    <w:rsid w:val="00A853B8"/>
    <w:rsid w:val="00A85AD0"/>
    <w:rsid w:val="00A92170"/>
    <w:rsid w:val="00A941F8"/>
    <w:rsid w:val="00AB0CBB"/>
    <w:rsid w:val="00AB2393"/>
    <w:rsid w:val="00AB2711"/>
    <w:rsid w:val="00AB4582"/>
    <w:rsid w:val="00AB51FE"/>
    <w:rsid w:val="00AC4E47"/>
    <w:rsid w:val="00AC4F4D"/>
    <w:rsid w:val="00AC6AE6"/>
    <w:rsid w:val="00AC7557"/>
    <w:rsid w:val="00AD002D"/>
    <w:rsid w:val="00AD0A3F"/>
    <w:rsid w:val="00AD25D2"/>
    <w:rsid w:val="00AD3391"/>
    <w:rsid w:val="00AD486F"/>
    <w:rsid w:val="00AD5677"/>
    <w:rsid w:val="00AD58A8"/>
    <w:rsid w:val="00AE01D5"/>
    <w:rsid w:val="00AE22E3"/>
    <w:rsid w:val="00AE2E32"/>
    <w:rsid w:val="00AE338E"/>
    <w:rsid w:val="00AE6C7E"/>
    <w:rsid w:val="00AE7374"/>
    <w:rsid w:val="00AF0E89"/>
    <w:rsid w:val="00B0027B"/>
    <w:rsid w:val="00B003A8"/>
    <w:rsid w:val="00B00BD8"/>
    <w:rsid w:val="00B0187E"/>
    <w:rsid w:val="00B0351D"/>
    <w:rsid w:val="00B05944"/>
    <w:rsid w:val="00B05FBD"/>
    <w:rsid w:val="00B10C67"/>
    <w:rsid w:val="00B1540A"/>
    <w:rsid w:val="00B17811"/>
    <w:rsid w:val="00B21AEC"/>
    <w:rsid w:val="00B241CC"/>
    <w:rsid w:val="00B27766"/>
    <w:rsid w:val="00B3104E"/>
    <w:rsid w:val="00B35D49"/>
    <w:rsid w:val="00B36B6E"/>
    <w:rsid w:val="00B47664"/>
    <w:rsid w:val="00B500BD"/>
    <w:rsid w:val="00B56EAA"/>
    <w:rsid w:val="00B61440"/>
    <w:rsid w:val="00B61DB5"/>
    <w:rsid w:val="00B641A4"/>
    <w:rsid w:val="00B6555E"/>
    <w:rsid w:val="00B71782"/>
    <w:rsid w:val="00B72DC1"/>
    <w:rsid w:val="00B75521"/>
    <w:rsid w:val="00B75D56"/>
    <w:rsid w:val="00B76DCF"/>
    <w:rsid w:val="00B7709A"/>
    <w:rsid w:val="00B77592"/>
    <w:rsid w:val="00B81634"/>
    <w:rsid w:val="00B81D9D"/>
    <w:rsid w:val="00B83FBD"/>
    <w:rsid w:val="00B85CCE"/>
    <w:rsid w:val="00B85D42"/>
    <w:rsid w:val="00B87853"/>
    <w:rsid w:val="00B90672"/>
    <w:rsid w:val="00B91459"/>
    <w:rsid w:val="00B946A2"/>
    <w:rsid w:val="00B97AC0"/>
    <w:rsid w:val="00BA18E8"/>
    <w:rsid w:val="00BA711A"/>
    <w:rsid w:val="00BB0809"/>
    <w:rsid w:val="00BB156B"/>
    <w:rsid w:val="00BB3684"/>
    <w:rsid w:val="00BB6A80"/>
    <w:rsid w:val="00BB6EFC"/>
    <w:rsid w:val="00BC1210"/>
    <w:rsid w:val="00BC131D"/>
    <w:rsid w:val="00BC1422"/>
    <w:rsid w:val="00BC1753"/>
    <w:rsid w:val="00BC349D"/>
    <w:rsid w:val="00BC349F"/>
    <w:rsid w:val="00BC37D0"/>
    <w:rsid w:val="00BC62FC"/>
    <w:rsid w:val="00BD0453"/>
    <w:rsid w:val="00BD1911"/>
    <w:rsid w:val="00BD1FF5"/>
    <w:rsid w:val="00BD44A4"/>
    <w:rsid w:val="00BD4C22"/>
    <w:rsid w:val="00BD598B"/>
    <w:rsid w:val="00BE0EE8"/>
    <w:rsid w:val="00BE44A2"/>
    <w:rsid w:val="00BE6C0E"/>
    <w:rsid w:val="00BE7154"/>
    <w:rsid w:val="00BE7351"/>
    <w:rsid w:val="00BE77E9"/>
    <w:rsid w:val="00BE783C"/>
    <w:rsid w:val="00BF0F77"/>
    <w:rsid w:val="00BF128E"/>
    <w:rsid w:val="00BF150D"/>
    <w:rsid w:val="00BF2612"/>
    <w:rsid w:val="00BF316A"/>
    <w:rsid w:val="00BF37C5"/>
    <w:rsid w:val="00BF3ABF"/>
    <w:rsid w:val="00BF4F1B"/>
    <w:rsid w:val="00BF4F8D"/>
    <w:rsid w:val="00C04108"/>
    <w:rsid w:val="00C04ADF"/>
    <w:rsid w:val="00C04D34"/>
    <w:rsid w:val="00C050D2"/>
    <w:rsid w:val="00C063D7"/>
    <w:rsid w:val="00C236E5"/>
    <w:rsid w:val="00C23804"/>
    <w:rsid w:val="00C26D89"/>
    <w:rsid w:val="00C26DAF"/>
    <w:rsid w:val="00C277BB"/>
    <w:rsid w:val="00C320EF"/>
    <w:rsid w:val="00C35833"/>
    <w:rsid w:val="00C36595"/>
    <w:rsid w:val="00C41F97"/>
    <w:rsid w:val="00C568ED"/>
    <w:rsid w:val="00C57E27"/>
    <w:rsid w:val="00C62D86"/>
    <w:rsid w:val="00C63269"/>
    <w:rsid w:val="00C65C70"/>
    <w:rsid w:val="00C67232"/>
    <w:rsid w:val="00C6779B"/>
    <w:rsid w:val="00C716C5"/>
    <w:rsid w:val="00C72554"/>
    <w:rsid w:val="00C7398E"/>
    <w:rsid w:val="00C75181"/>
    <w:rsid w:val="00C756CE"/>
    <w:rsid w:val="00C76074"/>
    <w:rsid w:val="00C77FE5"/>
    <w:rsid w:val="00C90EEE"/>
    <w:rsid w:val="00C917FF"/>
    <w:rsid w:val="00C97215"/>
    <w:rsid w:val="00CA1546"/>
    <w:rsid w:val="00CA2DD5"/>
    <w:rsid w:val="00CA5C2C"/>
    <w:rsid w:val="00CA5CE3"/>
    <w:rsid w:val="00CA7865"/>
    <w:rsid w:val="00CB1905"/>
    <w:rsid w:val="00CB1C62"/>
    <w:rsid w:val="00CB4716"/>
    <w:rsid w:val="00CB57B6"/>
    <w:rsid w:val="00CB7C65"/>
    <w:rsid w:val="00CC14E6"/>
    <w:rsid w:val="00CC196D"/>
    <w:rsid w:val="00CC30AC"/>
    <w:rsid w:val="00CC47DF"/>
    <w:rsid w:val="00CC63CC"/>
    <w:rsid w:val="00CC6BB5"/>
    <w:rsid w:val="00CC7928"/>
    <w:rsid w:val="00CD3507"/>
    <w:rsid w:val="00CD4318"/>
    <w:rsid w:val="00CE307A"/>
    <w:rsid w:val="00CE5003"/>
    <w:rsid w:val="00CE5047"/>
    <w:rsid w:val="00CE5C3C"/>
    <w:rsid w:val="00CE5EE7"/>
    <w:rsid w:val="00CE7526"/>
    <w:rsid w:val="00CF1421"/>
    <w:rsid w:val="00CF507E"/>
    <w:rsid w:val="00CF5EF5"/>
    <w:rsid w:val="00D00A5D"/>
    <w:rsid w:val="00D013E8"/>
    <w:rsid w:val="00D018AB"/>
    <w:rsid w:val="00D02542"/>
    <w:rsid w:val="00D03A57"/>
    <w:rsid w:val="00D04055"/>
    <w:rsid w:val="00D051A3"/>
    <w:rsid w:val="00D05802"/>
    <w:rsid w:val="00D13732"/>
    <w:rsid w:val="00D13836"/>
    <w:rsid w:val="00D13843"/>
    <w:rsid w:val="00D13E8B"/>
    <w:rsid w:val="00D15BB4"/>
    <w:rsid w:val="00D16658"/>
    <w:rsid w:val="00D166E3"/>
    <w:rsid w:val="00D17314"/>
    <w:rsid w:val="00D21798"/>
    <w:rsid w:val="00D23ACD"/>
    <w:rsid w:val="00D27D40"/>
    <w:rsid w:val="00D31D46"/>
    <w:rsid w:val="00D32223"/>
    <w:rsid w:val="00D343E3"/>
    <w:rsid w:val="00D37EC0"/>
    <w:rsid w:val="00D421CC"/>
    <w:rsid w:val="00D42F95"/>
    <w:rsid w:val="00D46D7F"/>
    <w:rsid w:val="00D47EEF"/>
    <w:rsid w:val="00D519F5"/>
    <w:rsid w:val="00D55090"/>
    <w:rsid w:val="00D56443"/>
    <w:rsid w:val="00D60EBF"/>
    <w:rsid w:val="00D62017"/>
    <w:rsid w:val="00D63568"/>
    <w:rsid w:val="00D6424B"/>
    <w:rsid w:val="00D6474D"/>
    <w:rsid w:val="00D648CF"/>
    <w:rsid w:val="00D71D41"/>
    <w:rsid w:val="00D72444"/>
    <w:rsid w:val="00D73305"/>
    <w:rsid w:val="00D73832"/>
    <w:rsid w:val="00D807ED"/>
    <w:rsid w:val="00D80EF0"/>
    <w:rsid w:val="00D8128D"/>
    <w:rsid w:val="00D86609"/>
    <w:rsid w:val="00D914D6"/>
    <w:rsid w:val="00D924A1"/>
    <w:rsid w:val="00D92665"/>
    <w:rsid w:val="00D94FE4"/>
    <w:rsid w:val="00D95AAD"/>
    <w:rsid w:val="00DA2A90"/>
    <w:rsid w:val="00DA3EFD"/>
    <w:rsid w:val="00DA46F7"/>
    <w:rsid w:val="00DA5494"/>
    <w:rsid w:val="00DA6C9E"/>
    <w:rsid w:val="00DB0294"/>
    <w:rsid w:val="00DB36BC"/>
    <w:rsid w:val="00DB3852"/>
    <w:rsid w:val="00DC04E3"/>
    <w:rsid w:val="00DC0973"/>
    <w:rsid w:val="00DC389B"/>
    <w:rsid w:val="00DC40D6"/>
    <w:rsid w:val="00DC4ACB"/>
    <w:rsid w:val="00DC5EE0"/>
    <w:rsid w:val="00DC7895"/>
    <w:rsid w:val="00DD4C46"/>
    <w:rsid w:val="00DD4DAD"/>
    <w:rsid w:val="00DD5080"/>
    <w:rsid w:val="00DD5779"/>
    <w:rsid w:val="00DD57FD"/>
    <w:rsid w:val="00DD5FB1"/>
    <w:rsid w:val="00DD793B"/>
    <w:rsid w:val="00DE62BE"/>
    <w:rsid w:val="00DF19D6"/>
    <w:rsid w:val="00DF19DD"/>
    <w:rsid w:val="00DF1F46"/>
    <w:rsid w:val="00DF3D6F"/>
    <w:rsid w:val="00DF4B39"/>
    <w:rsid w:val="00DF7033"/>
    <w:rsid w:val="00E027BE"/>
    <w:rsid w:val="00E04780"/>
    <w:rsid w:val="00E04928"/>
    <w:rsid w:val="00E1412C"/>
    <w:rsid w:val="00E16974"/>
    <w:rsid w:val="00E20D6C"/>
    <w:rsid w:val="00E22D1E"/>
    <w:rsid w:val="00E27BEE"/>
    <w:rsid w:val="00E31E43"/>
    <w:rsid w:val="00E37ACF"/>
    <w:rsid w:val="00E37AE1"/>
    <w:rsid w:val="00E40019"/>
    <w:rsid w:val="00E43905"/>
    <w:rsid w:val="00E4475E"/>
    <w:rsid w:val="00E44FFC"/>
    <w:rsid w:val="00E45A2A"/>
    <w:rsid w:val="00E47810"/>
    <w:rsid w:val="00E57BE8"/>
    <w:rsid w:val="00E63DB8"/>
    <w:rsid w:val="00E6557E"/>
    <w:rsid w:val="00E656BD"/>
    <w:rsid w:val="00E65790"/>
    <w:rsid w:val="00E662B5"/>
    <w:rsid w:val="00E67193"/>
    <w:rsid w:val="00E67984"/>
    <w:rsid w:val="00E67EDC"/>
    <w:rsid w:val="00E705CF"/>
    <w:rsid w:val="00E70EB7"/>
    <w:rsid w:val="00E739A4"/>
    <w:rsid w:val="00E75433"/>
    <w:rsid w:val="00E773D0"/>
    <w:rsid w:val="00E83FFE"/>
    <w:rsid w:val="00E85EAD"/>
    <w:rsid w:val="00E87E32"/>
    <w:rsid w:val="00E91BF0"/>
    <w:rsid w:val="00E92281"/>
    <w:rsid w:val="00E9293C"/>
    <w:rsid w:val="00E93988"/>
    <w:rsid w:val="00EA30E4"/>
    <w:rsid w:val="00EA375A"/>
    <w:rsid w:val="00EB0505"/>
    <w:rsid w:val="00EB24A1"/>
    <w:rsid w:val="00EB50C6"/>
    <w:rsid w:val="00EB6DB0"/>
    <w:rsid w:val="00EB7505"/>
    <w:rsid w:val="00EC1459"/>
    <w:rsid w:val="00EC4AE5"/>
    <w:rsid w:val="00EC51F0"/>
    <w:rsid w:val="00EC6D23"/>
    <w:rsid w:val="00ED00BA"/>
    <w:rsid w:val="00ED38B3"/>
    <w:rsid w:val="00ED5577"/>
    <w:rsid w:val="00ED5A0F"/>
    <w:rsid w:val="00ED736C"/>
    <w:rsid w:val="00ED7F28"/>
    <w:rsid w:val="00EE1612"/>
    <w:rsid w:val="00EE24FD"/>
    <w:rsid w:val="00EE394A"/>
    <w:rsid w:val="00EE4255"/>
    <w:rsid w:val="00EE541F"/>
    <w:rsid w:val="00EE5B5D"/>
    <w:rsid w:val="00EE6CEE"/>
    <w:rsid w:val="00EF189A"/>
    <w:rsid w:val="00EF2B30"/>
    <w:rsid w:val="00EF3267"/>
    <w:rsid w:val="00EF46BF"/>
    <w:rsid w:val="00EF5FFB"/>
    <w:rsid w:val="00F00A71"/>
    <w:rsid w:val="00F01472"/>
    <w:rsid w:val="00F05054"/>
    <w:rsid w:val="00F06F00"/>
    <w:rsid w:val="00F076E0"/>
    <w:rsid w:val="00F077B5"/>
    <w:rsid w:val="00F10913"/>
    <w:rsid w:val="00F11D86"/>
    <w:rsid w:val="00F132DE"/>
    <w:rsid w:val="00F14C13"/>
    <w:rsid w:val="00F16352"/>
    <w:rsid w:val="00F167E8"/>
    <w:rsid w:val="00F23004"/>
    <w:rsid w:val="00F24E34"/>
    <w:rsid w:val="00F26476"/>
    <w:rsid w:val="00F3597B"/>
    <w:rsid w:val="00F36DD2"/>
    <w:rsid w:val="00F40535"/>
    <w:rsid w:val="00F4253F"/>
    <w:rsid w:val="00F46210"/>
    <w:rsid w:val="00F466A1"/>
    <w:rsid w:val="00F47194"/>
    <w:rsid w:val="00F47744"/>
    <w:rsid w:val="00F5221B"/>
    <w:rsid w:val="00F5263C"/>
    <w:rsid w:val="00F56A1F"/>
    <w:rsid w:val="00F5717E"/>
    <w:rsid w:val="00F57EB4"/>
    <w:rsid w:val="00F6227B"/>
    <w:rsid w:val="00F633BD"/>
    <w:rsid w:val="00F63528"/>
    <w:rsid w:val="00F66950"/>
    <w:rsid w:val="00F70853"/>
    <w:rsid w:val="00F72285"/>
    <w:rsid w:val="00F72896"/>
    <w:rsid w:val="00F74B7F"/>
    <w:rsid w:val="00F75004"/>
    <w:rsid w:val="00F75259"/>
    <w:rsid w:val="00F826DD"/>
    <w:rsid w:val="00F8314E"/>
    <w:rsid w:val="00F84F4D"/>
    <w:rsid w:val="00F85985"/>
    <w:rsid w:val="00F85C07"/>
    <w:rsid w:val="00F8623D"/>
    <w:rsid w:val="00F876A0"/>
    <w:rsid w:val="00F87D4A"/>
    <w:rsid w:val="00F92F57"/>
    <w:rsid w:val="00F933FF"/>
    <w:rsid w:val="00F94F30"/>
    <w:rsid w:val="00F97D3F"/>
    <w:rsid w:val="00FA2AA5"/>
    <w:rsid w:val="00FA4004"/>
    <w:rsid w:val="00FA5673"/>
    <w:rsid w:val="00FA6747"/>
    <w:rsid w:val="00FA737A"/>
    <w:rsid w:val="00FB2C10"/>
    <w:rsid w:val="00FB4C46"/>
    <w:rsid w:val="00FB5BEB"/>
    <w:rsid w:val="00FC376B"/>
    <w:rsid w:val="00FC4004"/>
    <w:rsid w:val="00FC5E8F"/>
    <w:rsid w:val="00FC64A8"/>
    <w:rsid w:val="00FD3FD5"/>
    <w:rsid w:val="00FD7693"/>
    <w:rsid w:val="00FE0E75"/>
    <w:rsid w:val="00FE10A1"/>
    <w:rsid w:val="00FE1720"/>
    <w:rsid w:val="00FE625F"/>
    <w:rsid w:val="00FE7432"/>
    <w:rsid w:val="00FE7832"/>
    <w:rsid w:val="00FF0303"/>
    <w:rsid w:val="00FF4C97"/>
    <w:rsid w:val="00FF54BF"/>
    <w:rsid w:val="00FF5DAE"/>
    <w:rsid w:val="00FF6F91"/>
    <w:rsid w:val="00FF762B"/>
    <w:rsid w:val="011D2F00"/>
    <w:rsid w:val="01A108DC"/>
    <w:rsid w:val="01C13804"/>
    <w:rsid w:val="01E53FD6"/>
    <w:rsid w:val="022C1CA1"/>
    <w:rsid w:val="029A6F9A"/>
    <w:rsid w:val="02BA3F8E"/>
    <w:rsid w:val="02C44E0D"/>
    <w:rsid w:val="02CA0D4D"/>
    <w:rsid w:val="02FF47BA"/>
    <w:rsid w:val="035A0975"/>
    <w:rsid w:val="036C7DC7"/>
    <w:rsid w:val="036F3967"/>
    <w:rsid w:val="03725F44"/>
    <w:rsid w:val="03915E3C"/>
    <w:rsid w:val="03B937AC"/>
    <w:rsid w:val="03DC5EA6"/>
    <w:rsid w:val="048A5B20"/>
    <w:rsid w:val="0499582F"/>
    <w:rsid w:val="04C02531"/>
    <w:rsid w:val="04E47C2E"/>
    <w:rsid w:val="04F46C62"/>
    <w:rsid w:val="054426DB"/>
    <w:rsid w:val="05F25855"/>
    <w:rsid w:val="0624509C"/>
    <w:rsid w:val="062D783D"/>
    <w:rsid w:val="06336FBE"/>
    <w:rsid w:val="065F7A0C"/>
    <w:rsid w:val="06661FFD"/>
    <w:rsid w:val="066F4650"/>
    <w:rsid w:val="067907E0"/>
    <w:rsid w:val="06974EC9"/>
    <w:rsid w:val="069B792B"/>
    <w:rsid w:val="06C969E9"/>
    <w:rsid w:val="070331D3"/>
    <w:rsid w:val="07312A0E"/>
    <w:rsid w:val="07362EA4"/>
    <w:rsid w:val="07885A29"/>
    <w:rsid w:val="07A25A7C"/>
    <w:rsid w:val="07AD5E6F"/>
    <w:rsid w:val="07E07FF3"/>
    <w:rsid w:val="0881068C"/>
    <w:rsid w:val="08CB3FED"/>
    <w:rsid w:val="08FA3C4E"/>
    <w:rsid w:val="092C00B2"/>
    <w:rsid w:val="095B2195"/>
    <w:rsid w:val="0980426F"/>
    <w:rsid w:val="09AD1442"/>
    <w:rsid w:val="09C907CC"/>
    <w:rsid w:val="09EF5A2A"/>
    <w:rsid w:val="09FF3A6C"/>
    <w:rsid w:val="0A89071C"/>
    <w:rsid w:val="0AC11CB3"/>
    <w:rsid w:val="0AFA3704"/>
    <w:rsid w:val="0B0009AC"/>
    <w:rsid w:val="0B8F7DBE"/>
    <w:rsid w:val="0BA74F18"/>
    <w:rsid w:val="0BBF1DEA"/>
    <w:rsid w:val="0CFA3657"/>
    <w:rsid w:val="0D742411"/>
    <w:rsid w:val="0DA00DA6"/>
    <w:rsid w:val="0DB3431A"/>
    <w:rsid w:val="0DB735A4"/>
    <w:rsid w:val="0DBF0DE6"/>
    <w:rsid w:val="0E72396F"/>
    <w:rsid w:val="0E7CB93B"/>
    <w:rsid w:val="0E807D84"/>
    <w:rsid w:val="0EA300C1"/>
    <w:rsid w:val="0F662A00"/>
    <w:rsid w:val="0FC43F23"/>
    <w:rsid w:val="10192899"/>
    <w:rsid w:val="101D5025"/>
    <w:rsid w:val="103B7EC3"/>
    <w:rsid w:val="1054157E"/>
    <w:rsid w:val="105F10BE"/>
    <w:rsid w:val="106070C3"/>
    <w:rsid w:val="10BE4C49"/>
    <w:rsid w:val="110F5485"/>
    <w:rsid w:val="11196DCE"/>
    <w:rsid w:val="112E17A9"/>
    <w:rsid w:val="11615CE5"/>
    <w:rsid w:val="11713BD5"/>
    <w:rsid w:val="117E45CE"/>
    <w:rsid w:val="11CB0895"/>
    <w:rsid w:val="11E20B24"/>
    <w:rsid w:val="11F03528"/>
    <w:rsid w:val="12020298"/>
    <w:rsid w:val="12A86FD9"/>
    <w:rsid w:val="135250D0"/>
    <w:rsid w:val="13A22600"/>
    <w:rsid w:val="143F78A5"/>
    <w:rsid w:val="147071A5"/>
    <w:rsid w:val="147D5D9B"/>
    <w:rsid w:val="15512530"/>
    <w:rsid w:val="15C219C4"/>
    <w:rsid w:val="16024AD5"/>
    <w:rsid w:val="161D2464"/>
    <w:rsid w:val="161F618A"/>
    <w:rsid w:val="162000C0"/>
    <w:rsid w:val="16754338"/>
    <w:rsid w:val="167912F0"/>
    <w:rsid w:val="16866209"/>
    <w:rsid w:val="168B3D31"/>
    <w:rsid w:val="16A43FBE"/>
    <w:rsid w:val="174A1460"/>
    <w:rsid w:val="17FF71E7"/>
    <w:rsid w:val="181C09CB"/>
    <w:rsid w:val="18453C60"/>
    <w:rsid w:val="185C6397"/>
    <w:rsid w:val="18E90EEB"/>
    <w:rsid w:val="1917583F"/>
    <w:rsid w:val="1968044C"/>
    <w:rsid w:val="19A32C3C"/>
    <w:rsid w:val="19AD7A29"/>
    <w:rsid w:val="1A313934"/>
    <w:rsid w:val="1A5576E8"/>
    <w:rsid w:val="1A7E10E6"/>
    <w:rsid w:val="1A8A7F67"/>
    <w:rsid w:val="1A9F0682"/>
    <w:rsid w:val="1AC11F06"/>
    <w:rsid w:val="1BAF26F7"/>
    <w:rsid w:val="1BDC8C80"/>
    <w:rsid w:val="1C0F343E"/>
    <w:rsid w:val="1C47643B"/>
    <w:rsid w:val="1CE461D7"/>
    <w:rsid w:val="1D0A3CAA"/>
    <w:rsid w:val="1D312FF0"/>
    <w:rsid w:val="1D90090F"/>
    <w:rsid w:val="1DC86B86"/>
    <w:rsid w:val="1E1A6CDD"/>
    <w:rsid w:val="1E5459F3"/>
    <w:rsid w:val="1EE35706"/>
    <w:rsid w:val="1EEB3305"/>
    <w:rsid w:val="1F3A2EC9"/>
    <w:rsid w:val="1F4D01F8"/>
    <w:rsid w:val="1F6B0692"/>
    <w:rsid w:val="1FEBE6DF"/>
    <w:rsid w:val="2031507B"/>
    <w:rsid w:val="208E3DEF"/>
    <w:rsid w:val="213757BA"/>
    <w:rsid w:val="215C36A8"/>
    <w:rsid w:val="21844498"/>
    <w:rsid w:val="224D0523"/>
    <w:rsid w:val="2262184E"/>
    <w:rsid w:val="22A775F7"/>
    <w:rsid w:val="22BB3D01"/>
    <w:rsid w:val="22CF0F38"/>
    <w:rsid w:val="234F5567"/>
    <w:rsid w:val="239A6109"/>
    <w:rsid w:val="23A14683"/>
    <w:rsid w:val="23C33D32"/>
    <w:rsid w:val="24415CA6"/>
    <w:rsid w:val="244A4D1A"/>
    <w:rsid w:val="24D7067C"/>
    <w:rsid w:val="25077B63"/>
    <w:rsid w:val="25A466AC"/>
    <w:rsid w:val="25BC217A"/>
    <w:rsid w:val="25CE284D"/>
    <w:rsid w:val="26302908"/>
    <w:rsid w:val="26A966CE"/>
    <w:rsid w:val="26FD30E7"/>
    <w:rsid w:val="2781513A"/>
    <w:rsid w:val="27BE1020"/>
    <w:rsid w:val="27E52C0D"/>
    <w:rsid w:val="281D3A97"/>
    <w:rsid w:val="28300BCE"/>
    <w:rsid w:val="283527BB"/>
    <w:rsid w:val="289664E8"/>
    <w:rsid w:val="289B0B70"/>
    <w:rsid w:val="28AD6F85"/>
    <w:rsid w:val="28BA39B9"/>
    <w:rsid w:val="2903193C"/>
    <w:rsid w:val="29F137AA"/>
    <w:rsid w:val="2A261F36"/>
    <w:rsid w:val="2ABC6FDC"/>
    <w:rsid w:val="2AF24EC5"/>
    <w:rsid w:val="2AF37321"/>
    <w:rsid w:val="2B670E88"/>
    <w:rsid w:val="2BDD2C4D"/>
    <w:rsid w:val="2BFB4263"/>
    <w:rsid w:val="2C17158A"/>
    <w:rsid w:val="2C374F9A"/>
    <w:rsid w:val="2C5A0384"/>
    <w:rsid w:val="2C6B7FB6"/>
    <w:rsid w:val="2CBE7618"/>
    <w:rsid w:val="2D306A77"/>
    <w:rsid w:val="2D4867D9"/>
    <w:rsid w:val="2D621631"/>
    <w:rsid w:val="2D824676"/>
    <w:rsid w:val="2DAF5C3A"/>
    <w:rsid w:val="2DD80BA8"/>
    <w:rsid w:val="2DF661BE"/>
    <w:rsid w:val="2E90291B"/>
    <w:rsid w:val="2E9A064C"/>
    <w:rsid w:val="2EA53E15"/>
    <w:rsid w:val="2F2E2311"/>
    <w:rsid w:val="2F380612"/>
    <w:rsid w:val="2F452CAE"/>
    <w:rsid w:val="2F6F69AC"/>
    <w:rsid w:val="2F8A41A7"/>
    <w:rsid w:val="2FCB9828"/>
    <w:rsid w:val="2FDF0020"/>
    <w:rsid w:val="30362475"/>
    <w:rsid w:val="30412A97"/>
    <w:rsid w:val="305C181D"/>
    <w:rsid w:val="30F5248B"/>
    <w:rsid w:val="313B2B55"/>
    <w:rsid w:val="313E47D6"/>
    <w:rsid w:val="31444993"/>
    <w:rsid w:val="319913C7"/>
    <w:rsid w:val="319D5505"/>
    <w:rsid w:val="31C82A92"/>
    <w:rsid w:val="31F12C79"/>
    <w:rsid w:val="321B5F48"/>
    <w:rsid w:val="323F1C36"/>
    <w:rsid w:val="32691BF7"/>
    <w:rsid w:val="3306446B"/>
    <w:rsid w:val="33677D4D"/>
    <w:rsid w:val="33A855B9"/>
    <w:rsid w:val="33C5616B"/>
    <w:rsid w:val="33D56FA4"/>
    <w:rsid w:val="33E536D0"/>
    <w:rsid w:val="34403ADB"/>
    <w:rsid w:val="34926477"/>
    <w:rsid w:val="34E734A2"/>
    <w:rsid w:val="34EE34A0"/>
    <w:rsid w:val="353754E3"/>
    <w:rsid w:val="35690A0E"/>
    <w:rsid w:val="3630532D"/>
    <w:rsid w:val="364E378F"/>
    <w:rsid w:val="365261B0"/>
    <w:rsid w:val="366B1E31"/>
    <w:rsid w:val="367EE43A"/>
    <w:rsid w:val="368A0AF1"/>
    <w:rsid w:val="37136823"/>
    <w:rsid w:val="37222C8B"/>
    <w:rsid w:val="3731307B"/>
    <w:rsid w:val="37483973"/>
    <w:rsid w:val="378048D5"/>
    <w:rsid w:val="37866C37"/>
    <w:rsid w:val="37CE779B"/>
    <w:rsid w:val="37FC4DE7"/>
    <w:rsid w:val="37FD52A6"/>
    <w:rsid w:val="381E5871"/>
    <w:rsid w:val="38267DA4"/>
    <w:rsid w:val="385C22C5"/>
    <w:rsid w:val="3880325A"/>
    <w:rsid w:val="389205E6"/>
    <w:rsid w:val="389600D6"/>
    <w:rsid w:val="392D61CC"/>
    <w:rsid w:val="3938118D"/>
    <w:rsid w:val="394C5BC6"/>
    <w:rsid w:val="39561614"/>
    <w:rsid w:val="39861EF9"/>
    <w:rsid w:val="39BF540B"/>
    <w:rsid w:val="3A082A17"/>
    <w:rsid w:val="3AC01C82"/>
    <w:rsid w:val="3B612948"/>
    <w:rsid w:val="3B91BA74"/>
    <w:rsid w:val="3BB13F7E"/>
    <w:rsid w:val="3BB1920E"/>
    <w:rsid w:val="3BF2487C"/>
    <w:rsid w:val="3C1065DD"/>
    <w:rsid w:val="3C30441E"/>
    <w:rsid w:val="3C44609B"/>
    <w:rsid w:val="3C6D66CD"/>
    <w:rsid w:val="3CDE98CA"/>
    <w:rsid w:val="3CFA5A1F"/>
    <w:rsid w:val="3D1EBDE1"/>
    <w:rsid w:val="3D30544E"/>
    <w:rsid w:val="3D5252B2"/>
    <w:rsid w:val="3D552B0D"/>
    <w:rsid w:val="3D565797"/>
    <w:rsid w:val="3D7C2FCD"/>
    <w:rsid w:val="3D920990"/>
    <w:rsid w:val="3DDC444F"/>
    <w:rsid w:val="3E0E4BB3"/>
    <w:rsid w:val="3E5C591E"/>
    <w:rsid w:val="3E6F95A5"/>
    <w:rsid w:val="3E78180E"/>
    <w:rsid w:val="3EDA0930"/>
    <w:rsid w:val="3EDD652A"/>
    <w:rsid w:val="3F2A0C6C"/>
    <w:rsid w:val="3F4C42CF"/>
    <w:rsid w:val="3F7B590E"/>
    <w:rsid w:val="3F8479B5"/>
    <w:rsid w:val="3FC378BE"/>
    <w:rsid w:val="3FCEFAC2"/>
    <w:rsid w:val="3FF66742"/>
    <w:rsid w:val="3FF717F9"/>
    <w:rsid w:val="405B1D3D"/>
    <w:rsid w:val="407422FE"/>
    <w:rsid w:val="408F4B93"/>
    <w:rsid w:val="40A37299"/>
    <w:rsid w:val="40F83ABA"/>
    <w:rsid w:val="41906B0F"/>
    <w:rsid w:val="41D66526"/>
    <w:rsid w:val="41DC50D5"/>
    <w:rsid w:val="421A2AA2"/>
    <w:rsid w:val="429D4580"/>
    <w:rsid w:val="42CD0EA8"/>
    <w:rsid w:val="42CD65C3"/>
    <w:rsid w:val="42F02ADA"/>
    <w:rsid w:val="43036368"/>
    <w:rsid w:val="433F7F11"/>
    <w:rsid w:val="43676055"/>
    <w:rsid w:val="44BC7116"/>
    <w:rsid w:val="44E4041B"/>
    <w:rsid w:val="45AF5818"/>
    <w:rsid w:val="45BB73CE"/>
    <w:rsid w:val="45F634FA"/>
    <w:rsid w:val="465F41FD"/>
    <w:rsid w:val="46621D09"/>
    <w:rsid w:val="466F7F90"/>
    <w:rsid w:val="46B82B63"/>
    <w:rsid w:val="46E261B0"/>
    <w:rsid w:val="46FF3546"/>
    <w:rsid w:val="477535AD"/>
    <w:rsid w:val="47A65E5C"/>
    <w:rsid w:val="47BC11DC"/>
    <w:rsid w:val="47FF0499"/>
    <w:rsid w:val="480722D9"/>
    <w:rsid w:val="484F0AE6"/>
    <w:rsid w:val="489C20A8"/>
    <w:rsid w:val="48AC78CC"/>
    <w:rsid w:val="48B45470"/>
    <w:rsid w:val="490966A2"/>
    <w:rsid w:val="490A7B9A"/>
    <w:rsid w:val="494476DB"/>
    <w:rsid w:val="49694BCF"/>
    <w:rsid w:val="49A7568A"/>
    <w:rsid w:val="49E0793B"/>
    <w:rsid w:val="4A39294A"/>
    <w:rsid w:val="4A930919"/>
    <w:rsid w:val="4AE57050"/>
    <w:rsid w:val="4AEC6803"/>
    <w:rsid w:val="4B23732E"/>
    <w:rsid w:val="4B3E2DBC"/>
    <w:rsid w:val="4B553E21"/>
    <w:rsid w:val="4B57708C"/>
    <w:rsid w:val="4B58746D"/>
    <w:rsid w:val="4BAF6EEF"/>
    <w:rsid w:val="4BED75A1"/>
    <w:rsid w:val="4C13222B"/>
    <w:rsid w:val="4C7C23EC"/>
    <w:rsid w:val="4CC451A0"/>
    <w:rsid w:val="4CCE3B04"/>
    <w:rsid w:val="4D327E93"/>
    <w:rsid w:val="4D5F5F1A"/>
    <w:rsid w:val="4D9A393D"/>
    <w:rsid w:val="4DC42B98"/>
    <w:rsid w:val="4DE9481B"/>
    <w:rsid w:val="4ECF5C98"/>
    <w:rsid w:val="4EEF25C4"/>
    <w:rsid w:val="4EFD09E2"/>
    <w:rsid w:val="4F5222C9"/>
    <w:rsid w:val="4FD5B565"/>
    <w:rsid w:val="4FD858A9"/>
    <w:rsid w:val="4FFB1A49"/>
    <w:rsid w:val="507503AB"/>
    <w:rsid w:val="52206D9B"/>
    <w:rsid w:val="52951AB7"/>
    <w:rsid w:val="52AC3519"/>
    <w:rsid w:val="52B32243"/>
    <w:rsid w:val="52B61649"/>
    <w:rsid w:val="52B843C4"/>
    <w:rsid w:val="52C3041B"/>
    <w:rsid w:val="52C673B2"/>
    <w:rsid w:val="52FF6AF1"/>
    <w:rsid w:val="532A6DFE"/>
    <w:rsid w:val="53476348"/>
    <w:rsid w:val="53624863"/>
    <w:rsid w:val="537A2D01"/>
    <w:rsid w:val="53E53ECB"/>
    <w:rsid w:val="54240EAE"/>
    <w:rsid w:val="54253D3D"/>
    <w:rsid w:val="54DE4E87"/>
    <w:rsid w:val="54F441BF"/>
    <w:rsid w:val="55503D82"/>
    <w:rsid w:val="556E620B"/>
    <w:rsid w:val="55DA0770"/>
    <w:rsid w:val="55E22755"/>
    <w:rsid w:val="566B44F9"/>
    <w:rsid w:val="56E10AC2"/>
    <w:rsid w:val="56E75D02"/>
    <w:rsid w:val="56FFF32C"/>
    <w:rsid w:val="570B1DAA"/>
    <w:rsid w:val="574216FD"/>
    <w:rsid w:val="57452BCA"/>
    <w:rsid w:val="57792406"/>
    <w:rsid w:val="577B5CAB"/>
    <w:rsid w:val="57A57548"/>
    <w:rsid w:val="57A795D1"/>
    <w:rsid w:val="57F7549D"/>
    <w:rsid w:val="580F02A9"/>
    <w:rsid w:val="583A27B6"/>
    <w:rsid w:val="58427FA1"/>
    <w:rsid w:val="58483403"/>
    <w:rsid w:val="58921276"/>
    <w:rsid w:val="58BF445B"/>
    <w:rsid w:val="58F46E03"/>
    <w:rsid w:val="5A062BF2"/>
    <w:rsid w:val="5A530263"/>
    <w:rsid w:val="5B0D4830"/>
    <w:rsid w:val="5BC30683"/>
    <w:rsid w:val="5BCF5DB2"/>
    <w:rsid w:val="5C243156"/>
    <w:rsid w:val="5C25514A"/>
    <w:rsid w:val="5CB07109"/>
    <w:rsid w:val="5CE607EE"/>
    <w:rsid w:val="5CEC4A56"/>
    <w:rsid w:val="5D080CF3"/>
    <w:rsid w:val="5D5C1D10"/>
    <w:rsid w:val="5D8365CC"/>
    <w:rsid w:val="5D9F0207"/>
    <w:rsid w:val="5E2D6537"/>
    <w:rsid w:val="5E7F6F47"/>
    <w:rsid w:val="5E893610"/>
    <w:rsid w:val="5E8A57DF"/>
    <w:rsid w:val="5EDA7CED"/>
    <w:rsid w:val="5EDD13CD"/>
    <w:rsid w:val="5EFA7CCD"/>
    <w:rsid w:val="5F3B0DEA"/>
    <w:rsid w:val="5F4444B6"/>
    <w:rsid w:val="5F8A4589"/>
    <w:rsid w:val="5FE53D26"/>
    <w:rsid w:val="5FEF9D61"/>
    <w:rsid w:val="5FF713CE"/>
    <w:rsid w:val="5FFC2665"/>
    <w:rsid w:val="5FFE8462"/>
    <w:rsid w:val="600F0252"/>
    <w:rsid w:val="6042451C"/>
    <w:rsid w:val="608D03FB"/>
    <w:rsid w:val="60DC2CC3"/>
    <w:rsid w:val="61064430"/>
    <w:rsid w:val="610D3747"/>
    <w:rsid w:val="610F156F"/>
    <w:rsid w:val="61B46804"/>
    <w:rsid w:val="61B9080E"/>
    <w:rsid w:val="61B91D38"/>
    <w:rsid w:val="61E87550"/>
    <w:rsid w:val="61F723F2"/>
    <w:rsid w:val="622D531C"/>
    <w:rsid w:val="62F96A9B"/>
    <w:rsid w:val="63084DBE"/>
    <w:rsid w:val="63BA261B"/>
    <w:rsid w:val="64F45627"/>
    <w:rsid w:val="65A73BFA"/>
    <w:rsid w:val="66065FEC"/>
    <w:rsid w:val="66085CD4"/>
    <w:rsid w:val="665F2473"/>
    <w:rsid w:val="666F5EFF"/>
    <w:rsid w:val="66841012"/>
    <w:rsid w:val="66962396"/>
    <w:rsid w:val="66976C44"/>
    <w:rsid w:val="66B035DB"/>
    <w:rsid w:val="66CA20DF"/>
    <w:rsid w:val="67131834"/>
    <w:rsid w:val="675505CE"/>
    <w:rsid w:val="67672ABA"/>
    <w:rsid w:val="677FDF2C"/>
    <w:rsid w:val="67891136"/>
    <w:rsid w:val="67C459CA"/>
    <w:rsid w:val="67C718D1"/>
    <w:rsid w:val="67D7DAC6"/>
    <w:rsid w:val="6842721E"/>
    <w:rsid w:val="68C57F96"/>
    <w:rsid w:val="696B1F82"/>
    <w:rsid w:val="69985E52"/>
    <w:rsid w:val="699B468F"/>
    <w:rsid w:val="69D32689"/>
    <w:rsid w:val="6A0171AC"/>
    <w:rsid w:val="6A225CB8"/>
    <w:rsid w:val="6A3A5473"/>
    <w:rsid w:val="6AFF35F3"/>
    <w:rsid w:val="6B216A28"/>
    <w:rsid w:val="6B94207B"/>
    <w:rsid w:val="6BA0712C"/>
    <w:rsid w:val="6BD10E4A"/>
    <w:rsid w:val="6CAF9DEA"/>
    <w:rsid w:val="6D722D75"/>
    <w:rsid w:val="6D7322D1"/>
    <w:rsid w:val="6D76B455"/>
    <w:rsid w:val="6D8E6FF3"/>
    <w:rsid w:val="6DE358A2"/>
    <w:rsid w:val="6E53011E"/>
    <w:rsid w:val="6E8A431C"/>
    <w:rsid w:val="6EB95F60"/>
    <w:rsid w:val="6ECB0D0B"/>
    <w:rsid w:val="6F000A48"/>
    <w:rsid w:val="6F1A0148"/>
    <w:rsid w:val="6F2014AD"/>
    <w:rsid w:val="6F639DEB"/>
    <w:rsid w:val="6F701104"/>
    <w:rsid w:val="6FB645DF"/>
    <w:rsid w:val="6FED4B47"/>
    <w:rsid w:val="6FFA6A05"/>
    <w:rsid w:val="6FFF95D5"/>
    <w:rsid w:val="70486BC3"/>
    <w:rsid w:val="70C1138F"/>
    <w:rsid w:val="7105781F"/>
    <w:rsid w:val="720E06CB"/>
    <w:rsid w:val="72116D68"/>
    <w:rsid w:val="728E5558"/>
    <w:rsid w:val="72A5796B"/>
    <w:rsid w:val="72FE593E"/>
    <w:rsid w:val="72FF4A1E"/>
    <w:rsid w:val="734B3290"/>
    <w:rsid w:val="734F95B5"/>
    <w:rsid w:val="735A1810"/>
    <w:rsid w:val="73923F22"/>
    <w:rsid w:val="73B2B34E"/>
    <w:rsid w:val="73C53042"/>
    <w:rsid w:val="73F14119"/>
    <w:rsid w:val="74231B1C"/>
    <w:rsid w:val="747354A5"/>
    <w:rsid w:val="74A05BEF"/>
    <w:rsid w:val="74BE3BAA"/>
    <w:rsid w:val="751C356C"/>
    <w:rsid w:val="753A35BC"/>
    <w:rsid w:val="757B7431"/>
    <w:rsid w:val="75870F46"/>
    <w:rsid w:val="766E6B24"/>
    <w:rsid w:val="76984ED9"/>
    <w:rsid w:val="76C00A07"/>
    <w:rsid w:val="76C1541A"/>
    <w:rsid w:val="76DD4B47"/>
    <w:rsid w:val="76DFEB17"/>
    <w:rsid w:val="76F9E7F8"/>
    <w:rsid w:val="76FFBD13"/>
    <w:rsid w:val="77694B01"/>
    <w:rsid w:val="779C541D"/>
    <w:rsid w:val="77BF48AC"/>
    <w:rsid w:val="77C80D66"/>
    <w:rsid w:val="77CE4490"/>
    <w:rsid w:val="77FEA066"/>
    <w:rsid w:val="782B0EB9"/>
    <w:rsid w:val="7866710E"/>
    <w:rsid w:val="78E026CC"/>
    <w:rsid w:val="78E24696"/>
    <w:rsid w:val="795FE65B"/>
    <w:rsid w:val="798C015E"/>
    <w:rsid w:val="79A7C144"/>
    <w:rsid w:val="79C845F2"/>
    <w:rsid w:val="7A6C3B49"/>
    <w:rsid w:val="7A8635BC"/>
    <w:rsid w:val="7AB7EBE9"/>
    <w:rsid w:val="7AF9414E"/>
    <w:rsid w:val="7AFB2AA7"/>
    <w:rsid w:val="7B2F4F42"/>
    <w:rsid w:val="7B7A4220"/>
    <w:rsid w:val="7BBD4480"/>
    <w:rsid w:val="7BC7CA35"/>
    <w:rsid w:val="7BEF65FE"/>
    <w:rsid w:val="7C052B70"/>
    <w:rsid w:val="7C20407C"/>
    <w:rsid w:val="7C6BA3B7"/>
    <w:rsid w:val="7C712F77"/>
    <w:rsid w:val="7CD24A22"/>
    <w:rsid w:val="7CDD62EF"/>
    <w:rsid w:val="7CFF7C37"/>
    <w:rsid w:val="7DAE2D99"/>
    <w:rsid w:val="7DB64F3B"/>
    <w:rsid w:val="7DBEDFA5"/>
    <w:rsid w:val="7DCF2975"/>
    <w:rsid w:val="7DFE0E00"/>
    <w:rsid w:val="7E57AB7D"/>
    <w:rsid w:val="7E7C96FF"/>
    <w:rsid w:val="7E7F585C"/>
    <w:rsid w:val="7E991353"/>
    <w:rsid w:val="7EA3478F"/>
    <w:rsid w:val="7ED85E56"/>
    <w:rsid w:val="7EDD0008"/>
    <w:rsid w:val="7EE3320C"/>
    <w:rsid w:val="7EEB4F84"/>
    <w:rsid w:val="7EF79722"/>
    <w:rsid w:val="7EFE7384"/>
    <w:rsid w:val="7EFEBCBB"/>
    <w:rsid w:val="7EFFA5EA"/>
    <w:rsid w:val="7F312E43"/>
    <w:rsid w:val="7F3F29A3"/>
    <w:rsid w:val="7F5203D8"/>
    <w:rsid w:val="7F7D58EC"/>
    <w:rsid w:val="7F7F75E7"/>
    <w:rsid w:val="7F867833"/>
    <w:rsid w:val="7FBB6F5F"/>
    <w:rsid w:val="7FBDDC5A"/>
    <w:rsid w:val="7FF734B2"/>
    <w:rsid w:val="7FF7625B"/>
    <w:rsid w:val="7FFBF6E9"/>
    <w:rsid w:val="7FFD5CBB"/>
    <w:rsid w:val="7FFD87A2"/>
    <w:rsid w:val="7FFE123F"/>
    <w:rsid w:val="7FFEEB67"/>
    <w:rsid w:val="7FFF2402"/>
    <w:rsid w:val="7FFF79A5"/>
    <w:rsid w:val="93F7E496"/>
    <w:rsid w:val="95FED044"/>
    <w:rsid w:val="99D5D22C"/>
    <w:rsid w:val="9D4B5CFF"/>
    <w:rsid w:val="9DFE49D4"/>
    <w:rsid w:val="9F7B91DD"/>
    <w:rsid w:val="9FBFD1A6"/>
    <w:rsid w:val="ABFE81F4"/>
    <w:rsid w:val="AF3ECC53"/>
    <w:rsid w:val="AFB40D98"/>
    <w:rsid w:val="AFBFCE65"/>
    <w:rsid w:val="AFCF2B51"/>
    <w:rsid w:val="AFFB395C"/>
    <w:rsid w:val="B2CD5975"/>
    <w:rsid w:val="B3F719D4"/>
    <w:rsid w:val="B5F68C36"/>
    <w:rsid w:val="B7BDC973"/>
    <w:rsid w:val="B7EA64D6"/>
    <w:rsid w:val="B7FFC46F"/>
    <w:rsid w:val="BA57886A"/>
    <w:rsid w:val="BA7B23C6"/>
    <w:rsid w:val="BA974CD3"/>
    <w:rsid w:val="BCFF3A7B"/>
    <w:rsid w:val="BE3F5681"/>
    <w:rsid w:val="BE6BC16C"/>
    <w:rsid w:val="BEDEC59D"/>
    <w:rsid w:val="BF7F70D9"/>
    <w:rsid w:val="BF9F69E1"/>
    <w:rsid w:val="BFF5EAD2"/>
    <w:rsid w:val="CB7F6A60"/>
    <w:rsid w:val="CFF30D84"/>
    <w:rsid w:val="D8FF29D5"/>
    <w:rsid w:val="D9DBC71F"/>
    <w:rsid w:val="DBB784CF"/>
    <w:rsid w:val="DBFEBDF5"/>
    <w:rsid w:val="DCFF0894"/>
    <w:rsid w:val="DDCEB635"/>
    <w:rsid w:val="DFA07D8C"/>
    <w:rsid w:val="E72B2302"/>
    <w:rsid w:val="E73712DE"/>
    <w:rsid w:val="EB7DF308"/>
    <w:rsid w:val="EBF6E3A1"/>
    <w:rsid w:val="EBFA98C2"/>
    <w:rsid w:val="ED1E8E07"/>
    <w:rsid w:val="ED6F4201"/>
    <w:rsid w:val="EED64DA4"/>
    <w:rsid w:val="EFCEF811"/>
    <w:rsid w:val="EFDF9344"/>
    <w:rsid w:val="EFF2469E"/>
    <w:rsid w:val="F46E000C"/>
    <w:rsid w:val="F50FE9CA"/>
    <w:rsid w:val="F5FB7142"/>
    <w:rsid w:val="F6DDDB7E"/>
    <w:rsid w:val="F7EB32D0"/>
    <w:rsid w:val="F7EED4BC"/>
    <w:rsid w:val="F7EF7895"/>
    <w:rsid w:val="F7F37FA4"/>
    <w:rsid w:val="F7F787BA"/>
    <w:rsid w:val="F7F9D293"/>
    <w:rsid w:val="F7FF97FB"/>
    <w:rsid w:val="FAFA6CEB"/>
    <w:rsid w:val="FB6BDAA7"/>
    <w:rsid w:val="FBCF6FFC"/>
    <w:rsid w:val="FBCFE2F6"/>
    <w:rsid w:val="FBEF450D"/>
    <w:rsid w:val="FC3BD78F"/>
    <w:rsid w:val="FDBF7A47"/>
    <w:rsid w:val="FDF3135E"/>
    <w:rsid w:val="FDF3C808"/>
    <w:rsid w:val="FE734873"/>
    <w:rsid w:val="FEDF4DE7"/>
    <w:rsid w:val="FEFFF03A"/>
    <w:rsid w:val="FF378223"/>
    <w:rsid w:val="FF7C4D15"/>
    <w:rsid w:val="FFBE7CA0"/>
    <w:rsid w:val="FFEEA952"/>
    <w:rsid w:val="FFEF59D3"/>
    <w:rsid w:val="FFFAD404"/>
    <w:rsid w:val="FFFE4B56"/>
    <w:rsid w:val="FFFF649B"/>
    <w:rsid w:val="FFFF9E68"/>
    <w:rsid w:val="FFFFB8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99"/>
    <w:pPr>
      <w:widowControl w:val="0"/>
    </w:pPr>
    <w:rPr>
      <w:rFonts w:asciiTheme="minorHAnsi" w:hAnsiTheme="minorHAnsi" w:eastAsiaTheme="minorEastAsia" w:cstheme="minorBidi"/>
      <w:kern w:val="2"/>
      <w:sz w:val="21"/>
      <w:szCs w:val="22"/>
    </w:rPr>
  </w:style>
  <w:style w:type="paragraph" w:styleId="4">
    <w:name w:val="Balloon Text"/>
    <w:basedOn w:val="1"/>
    <w:link w:val="16"/>
    <w:unhideWhenUsed/>
    <w:qFormat/>
    <w:uiPriority w:val="99"/>
    <w:pPr>
      <w:widowControl w:val="0"/>
      <w:jc w:val="both"/>
    </w:pPr>
    <w:rPr>
      <w:rFonts w:asciiTheme="minorHAnsi" w:hAnsiTheme="minorHAnsi" w:eastAsiaTheme="minorEastAsia" w:cstheme="minorBidi"/>
      <w:kern w:val="2"/>
      <w:sz w:val="18"/>
      <w:szCs w:val="18"/>
    </w:rPr>
  </w:style>
  <w:style w:type="paragraph" w:styleId="5">
    <w:name w:val="footer"/>
    <w:basedOn w:val="1"/>
    <w:link w:val="15"/>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6">
    <w:name w:val="header"/>
    <w:basedOn w:val="1"/>
    <w:link w:val="14"/>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7">
    <w:name w:val="Normal (Web)"/>
    <w:basedOn w:val="1"/>
    <w:unhideWhenUsed/>
    <w:qFormat/>
    <w:uiPriority w:val="99"/>
    <w:pPr>
      <w:spacing w:before="100" w:beforeAutospacing="1" w:after="100" w:afterAutospacing="1"/>
    </w:pPr>
  </w:style>
  <w:style w:type="paragraph" w:styleId="8">
    <w:name w:val="annotation subject"/>
    <w:basedOn w:val="3"/>
    <w:next w:val="3"/>
    <w:link w:val="23"/>
    <w:semiHidden/>
    <w:unhideWhenUsed/>
    <w:qFormat/>
    <w:uiPriority w:val="99"/>
    <w:rPr>
      <w:b/>
      <w:bCs/>
    </w:r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character" w:customStyle="1" w:styleId="16">
    <w:name w:val="批注框文本 字符"/>
    <w:basedOn w:val="10"/>
    <w:link w:val="4"/>
    <w:semiHidden/>
    <w:qFormat/>
    <w:uiPriority w:val="99"/>
    <w:rPr>
      <w:sz w:val="18"/>
      <w:szCs w:val="18"/>
    </w:rPr>
  </w:style>
  <w:style w:type="paragraph" w:customStyle="1" w:styleId="17">
    <w:name w:val="列出段落1"/>
    <w:basedOn w:val="1"/>
    <w:qFormat/>
    <w:uiPriority w:val="34"/>
    <w:pPr>
      <w:widowControl w:val="0"/>
      <w:ind w:firstLine="420" w:firstLineChars="200"/>
      <w:jc w:val="both"/>
    </w:pPr>
    <w:rPr>
      <w:rFonts w:ascii="Calibri" w:hAnsi="Calibri" w:cs="Times New Roman"/>
      <w:kern w:val="2"/>
      <w:sz w:val="21"/>
      <w:szCs w:val="22"/>
    </w:rPr>
  </w:style>
  <w:style w:type="character" w:customStyle="1" w:styleId="18">
    <w:name w:val="f-article-txt-fb"/>
    <w:basedOn w:val="10"/>
    <w:qFormat/>
    <w:uiPriority w:val="0"/>
  </w:style>
  <w:style w:type="character" w:customStyle="1" w:styleId="19">
    <w:name w:val="apple-converted-space"/>
    <w:basedOn w:val="10"/>
    <w:qFormat/>
    <w:uiPriority w:val="0"/>
  </w:style>
  <w:style w:type="paragraph" w:customStyle="1" w:styleId="20">
    <w:name w:val="f-article-title-tiny"/>
    <w:basedOn w:val="1"/>
    <w:qFormat/>
    <w:uiPriority w:val="0"/>
    <w:pPr>
      <w:spacing w:before="100" w:beforeAutospacing="1" w:after="100" w:afterAutospacing="1"/>
    </w:pPr>
  </w:style>
  <w:style w:type="paragraph" w:styleId="21">
    <w:name w:val="List Paragraph"/>
    <w:basedOn w:val="1"/>
    <w:qFormat/>
    <w:uiPriority w:val="99"/>
    <w:pPr>
      <w:widowControl w:val="0"/>
      <w:ind w:firstLine="420" w:firstLineChars="200"/>
      <w:jc w:val="both"/>
    </w:pPr>
    <w:rPr>
      <w:rFonts w:asciiTheme="minorHAnsi" w:hAnsiTheme="minorHAnsi" w:eastAsiaTheme="minorEastAsia" w:cstheme="minorBidi"/>
      <w:kern w:val="2"/>
      <w:sz w:val="21"/>
      <w:szCs w:val="22"/>
    </w:rPr>
  </w:style>
  <w:style w:type="character" w:customStyle="1" w:styleId="22">
    <w:name w:val="批注文字 字符"/>
    <w:basedOn w:val="10"/>
    <w:link w:val="3"/>
    <w:semiHidden/>
    <w:qFormat/>
    <w:uiPriority w:val="99"/>
    <w:rPr>
      <w:rFonts w:asciiTheme="minorHAnsi" w:hAnsiTheme="minorHAnsi" w:eastAsiaTheme="minorEastAsia" w:cstheme="minorBidi"/>
      <w:kern w:val="2"/>
      <w:sz w:val="21"/>
      <w:szCs w:val="22"/>
    </w:rPr>
  </w:style>
  <w:style w:type="character" w:customStyle="1" w:styleId="23">
    <w:name w:val="批注主题 字符"/>
    <w:basedOn w:val="22"/>
    <w:link w:val="8"/>
    <w:semiHidden/>
    <w:qFormat/>
    <w:uiPriority w:val="99"/>
    <w:rPr>
      <w:rFonts w:asciiTheme="minorHAnsi" w:hAnsiTheme="minorHAnsi" w:eastAsiaTheme="minorEastAsia" w:cstheme="minorBidi"/>
      <w:b/>
      <w:bCs/>
      <w:kern w:val="2"/>
      <w:sz w:val="21"/>
      <w:szCs w:val="22"/>
    </w:rPr>
  </w:style>
  <w:style w:type="character" w:customStyle="1" w:styleId="24">
    <w:name w:val="sect2title"/>
    <w:basedOn w:val="10"/>
    <w:qFormat/>
    <w:uiPriority w:val="0"/>
  </w:style>
  <w:style w:type="character" w:customStyle="1" w:styleId="25">
    <w:name w:val="标题1"/>
    <w:basedOn w:val="10"/>
    <w:qFormat/>
    <w:uiPriority w:val="0"/>
  </w:style>
  <w:style w:type="paragraph" w:customStyle="1" w:styleId="26">
    <w:name w:val="title1"/>
    <w:basedOn w:val="1"/>
    <w:qFormat/>
    <w:uiPriority w:val="0"/>
    <w:pPr>
      <w:spacing w:before="100" w:beforeAutospacing="1" w:after="100" w:afterAutospacing="1"/>
    </w:pPr>
  </w:style>
  <w:style w:type="paragraph" w:customStyle="1" w:styleId="27">
    <w:name w:val="修订1"/>
    <w:hidden/>
    <w:semiHidden/>
    <w:qFormat/>
    <w:uiPriority w:val="99"/>
    <w:rPr>
      <w:rFonts w:ascii="宋体" w:hAnsi="宋体" w:eastAsia="宋体" w:cs="宋体"/>
      <w:sz w:val="24"/>
      <w:szCs w:val="24"/>
      <w:lang w:val="en-US" w:eastAsia="zh-CN" w:bidi="ar-SA"/>
    </w:rPr>
  </w:style>
  <w:style w:type="paragraph" w:customStyle="1" w:styleId="28">
    <w:name w:val="修订2"/>
    <w:hidden/>
    <w:semiHidden/>
    <w:qFormat/>
    <w:uiPriority w:val="99"/>
    <w:rPr>
      <w:rFonts w:ascii="宋体" w:hAnsi="宋体" w:eastAsia="宋体" w:cs="宋体"/>
      <w:sz w:val="24"/>
      <w:szCs w:val="24"/>
      <w:lang w:val="en-US" w:eastAsia="zh-CN" w:bidi="ar-SA"/>
    </w:rPr>
  </w:style>
  <w:style w:type="character" w:customStyle="1" w:styleId="29">
    <w:name w:val="any"/>
    <w:basedOn w:val="10"/>
    <w:qFormat/>
    <w:uiPriority w:val="0"/>
  </w:style>
  <w:style w:type="paragraph" w:customStyle="1" w:styleId="30">
    <w:name w:val="faguicon_p"/>
    <w:basedOn w:val="1"/>
    <w:qFormat/>
    <w:uiPriority w:val="0"/>
    <w:pPr>
      <w:ind w:firstLine="480"/>
    </w:pPr>
    <w:rPr>
      <w:rFonts w:ascii="微软雅黑" w:hAnsi="微软雅黑" w:eastAsia="微软雅黑" w:cs="微软雅黑"/>
    </w:rPr>
  </w:style>
  <w:style w:type="character" w:customStyle="1" w:styleId="31">
    <w:name w:val="a_contentlink_link"/>
    <w:basedOn w:val="10"/>
    <w:qFormat/>
    <w:uiPriority w:val="0"/>
    <w:rPr>
      <w:rFonts w:ascii="微软雅黑" w:hAnsi="微软雅黑" w:eastAsia="微软雅黑" w:cs="微软雅黑"/>
      <w:color w:val="0000FF"/>
      <w:sz w:val="24"/>
      <w:szCs w:val="24"/>
    </w:rPr>
  </w:style>
  <w:style w:type="paragraph" w:customStyle="1" w:styleId="32">
    <w:name w:val="p_cnsubtitle"/>
    <w:basedOn w:val="33"/>
    <w:qFormat/>
    <w:uiPriority w:val="0"/>
    <w:pPr>
      <w:spacing w:line="520" w:lineRule="atLeast"/>
    </w:pPr>
    <w:rPr>
      <w:rFonts w:ascii="微软雅黑" w:hAnsi="微软雅黑" w:eastAsia="微软雅黑" w:cs="微软雅黑"/>
      <w:sz w:val="26"/>
      <w:szCs w:val="26"/>
    </w:rPr>
  </w:style>
  <w:style w:type="paragraph" w:customStyle="1" w:styleId="33">
    <w:name w:val="p"/>
    <w:basedOn w:val="1"/>
    <w:qFormat/>
    <w:uiPriority w:val="0"/>
  </w:style>
  <w:style w:type="paragraph" w:customStyle="1" w:styleId="34">
    <w:name w:val="p_doc-A"/>
    <w:basedOn w:val="33"/>
    <w:qFormat/>
    <w:uiPriority w:val="0"/>
    <w:pPr>
      <w:ind w:firstLine="480"/>
    </w:pPr>
    <w:rPr>
      <w:rFonts w:ascii="微软雅黑" w:hAnsi="微软雅黑" w:eastAsia="微软雅黑" w:cs="微软雅黑"/>
    </w:rPr>
  </w:style>
  <w:style w:type="character" w:customStyle="1" w:styleId="35">
    <w:name w:val="span_sect2Title"/>
    <w:basedOn w:val="10"/>
    <w:qFormat/>
    <w:uiPriority w:val="0"/>
    <w:rPr>
      <w:b/>
      <w:bCs/>
    </w:rPr>
  </w:style>
  <w:style w:type="paragraph" w:customStyle="1" w:styleId="36">
    <w:name w:val="biao"/>
    <w:basedOn w:val="1"/>
    <w:qFormat/>
    <w:uiPriority w:val="0"/>
    <w:pPr>
      <w:spacing w:line="820" w:lineRule="atLeast"/>
      <w:jc w:val="center"/>
    </w:pPr>
    <w:rPr>
      <w:sz w:val="32"/>
      <w:szCs w:val="32"/>
    </w:rPr>
  </w:style>
  <w:style w:type="character" w:customStyle="1" w:styleId="37">
    <w:name w:val="biao_contentlink"/>
    <w:basedOn w:val="10"/>
    <w:qFormat/>
    <w:uiPriority w:val="0"/>
    <w:rPr>
      <w:color w:val="232323"/>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4556</Words>
  <Characters>4890</Characters>
  <Lines>30</Lines>
  <Paragraphs>8</Paragraphs>
  <TotalTime>17</TotalTime>
  <ScaleCrop>false</ScaleCrop>
  <LinksUpToDate>false</LinksUpToDate>
  <CharactersWithSpaces>4890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2022-05-02T14:10:00Z</dcterms:created>
  <dc:creator>123</dc:creator>
  <cp:lastModifiedBy>Lukawa</cp:lastModifiedBy>
  <cp:lastPrinted>2024-07-27T10:35:00Z</cp:lastPrinted>
  <dcterms:modified xsi:type="dcterms:W3CDTF">2026-09-18T06:57:35Z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37F355708D784EB08F2C9C2C6CC6AD94_13</vt:lpwstr>
  </property>
  <property fmtid="{D5CDD505-2E9C-101B-9397-08002B2CF9AE}" pid="4" name="KSOTemplateDocerSaveRecord">
    <vt:lpwstr>eyJoZGlkIjoiM2JkYjQ1MjEzYmM1ODM3MzkxNzA4ZTM2ZDgyN2QyM2QiLCJ1c2VySWQiOiIxODI1MDQ4MTcxIn0=</vt:lpwstr>
  </property>
</Properties>
</file>