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18"/>
        </w:tabs>
        <w:spacing w:line="560" w:lineRule="exact"/>
        <w:rPr>
          <w:rFonts w:ascii="黑体" w:hAnsi="黑体" w:eastAsia="黑体" w:cs="黑体"/>
          <w:bCs/>
          <w:sz w:val="32"/>
          <w:szCs w:val="32"/>
        </w:rPr>
      </w:pPr>
      <w:r>
        <w:rPr>
          <w:rFonts w:hint="eastAsia" w:ascii="黑体" w:hAnsi="黑体" w:eastAsia="黑体" w:cs="黑体"/>
          <w:bCs/>
          <w:sz w:val="32"/>
          <w:szCs w:val="32"/>
        </w:rPr>
        <w:t>附件2：</w:t>
      </w:r>
    </w:p>
    <w:p>
      <w:pPr>
        <w:pStyle w:val="15"/>
        <w:tabs>
          <w:tab w:val="left" w:pos="567"/>
        </w:tabs>
        <w:spacing w:line="560" w:lineRule="exact"/>
        <w:ind w:firstLine="0" w:firstLineChars="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丰台区金璟阳光苑共有产权住房项目</w:t>
      </w:r>
    </w:p>
    <w:p>
      <w:pPr>
        <w:pStyle w:val="15"/>
        <w:tabs>
          <w:tab w:val="left" w:pos="567"/>
        </w:tabs>
        <w:spacing w:line="560" w:lineRule="exact"/>
        <w:ind w:firstLine="0" w:firstLineChars="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有关情况特别提示</w:t>
      </w:r>
    </w:p>
    <w:p>
      <w:pPr>
        <w:spacing w:line="560" w:lineRule="exact"/>
        <w:rPr>
          <w:rFonts w:ascii="仿宋_GB2312" w:hAnsi="仿宋_GB2312" w:eastAsia="仿宋_GB2312" w:cs="仿宋_GB2312"/>
          <w:sz w:val="32"/>
          <w:szCs w:val="32"/>
        </w:rPr>
      </w:pP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项目A1#配套设计有再生资源回收站、公共厕所、商业服务、社区助残中心、社区卫生服务站、社区管理用房，在符合国家标准的前提下，仍可能对相邻的住宅产生影响。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项目设有地下车库出入口5处，一处位于2#住宅楼北侧，第二处位于3#住宅楼东侧，第三处位于4#住宅楼东侧，第四处在8#住宅楼西侧，第五处位于9#住宅楼东侧，可能对相邻楼栋产生车辆灯光、噪音、视线等影响。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项目设有消防出入口1处，位于7#住宅楼北侧，启用此出入口时可能对相邻楼栋产生车辆灯光、噪音、视线等影响。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项目设有人行主出入口4处，一处位于2#住宅楼北侧；第二处位于3#住宅楼东侧、三处位于</w:t>
      </w:r>
      <w:bookmarkStart w:id="0" w:name="_GoBack"/>
      <w:r>
        <w:rPr>
          <w:rFonts w:ascii="仿宋_GB2312" w:hAnsi="仿宋_GB2312" w:eastAsia="仿宋_GB2312" w:cs="仿宋_GB2312"/>
          <w:color w:val="auto"/>
          <w:sz w:val="32"/>
          <w:szCs w:val="32"/>
        </w:rPr>
        <w:t>4</w:t>
      </w:r>
      <w:bookmarkEnd w:id="0"/>
      <w:r>
        <w:rPr>
          <w:rFonts w:hint="eastAsia" w:ascii="仿宋_GB2312" w:hAnsi="仿宋_GB2312" w:eastAsia="仿宋_GB2312" w:cs="仿宋_GB2312"/>
          <w:sz w:val="32"/>
          <w:szCs w:val="32"/>
        </w:rPr>
        <w:t>#住宅楼东侧，四处位于8#、9#住宅楼中间可能对相邻栋产生噪音、视线等影响。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项目住宅楼第下一层为自行车库，可能对相邻楼栋产生噪音、视线等影响。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根据人防和地下车库人员疏散的相关规范要求，本期设有人防出入口兼地下车库人员疏散室外出入口2处，其中一处位于6#住宅楼西侧，另一处8#、9#住宅楼北侧，可能对相邻楼栋产生噪音、视线、采光等影响。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为满足地下空间通风换气的要求，本期地下车库（地下空间）设有多处进、排风竖井分别位于：分别位于：3#住宅楼北侧；2#住宅楼南侧；4#住宅楼南侧、东南侧，5#住宅楼东侧，7#住宅楼西侧、东南侧，8#、9#住宅楼北侧，10#住宅楼北侧，使用时可能对相邻楼栋产生噪音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为满足社区排水调度需求，本期设有雨水调蓄池2处，位于761地块南侧，762地块北侧，可能对相邻楼栋产生噪音影响。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为了满足社区供电需求，本期设有低基变配电室5处，高基变配电室2处，位于小区地下车库内，开闭站1处位于9#楼东侧，可能对相邻楼栋产生噪音、视线等影响。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为了满足社区供热需求，本期设有2处自建燃气锅炉房，位于地下车库中，其中一处在2#住宅楼西南侧地下室，锅炉房烟囱依托2#住宅楼西侧外墙升至屋顶排烟，锅炉房的泄爆口位于2#住宅楼西南侧。水暖表间设在1#、2#、3#住宅楼各楼B2层，第二处在10#住宅楼西南侧地下室，锅炉房烟囱依托10#住宅楼东侧外墙升至屋顶排烟，锅炉房的泄爆口位于10#住宅楼东南侧。水暖表间设在4#、5#、6#、7#、8#、9#、10#住宅楼各楼B2层，可能对相邻楼栋产生噪音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为满足社区消防需求，1#、2#、4#~10#每栋住宅楼均设有消防登高操作场地， 分别位于1#住宅楼南侧、2#住宅楼北侧、4#住宅楼南侧、5#住宅楼北侧、6#住宅楼南侧、7#住宅楼北侧、8#住宅楼北侧、9#住宅楼北侧、10#住宅楼北侧，紧急情况下投入使用时可能对相邻楼栋产生噪音等影响。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项目设有化粪池6处，化粪池上做绿化处理，分别位于：1#住宅楼东北侧；3#住宅楼东侧，4#住宅楼东侧，6#住宅楼南侧，7#住宅楼南侧，10#住宅楼南侧，可能对相邻楼栋产生气味等影响。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项目配套商业为A1#配套、A2#配套、A3#配套，可能对相邻楼栋产生噪音、灯光、视线等影响。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本期建筑楼内电梯前室、电梯厅、楼梯及楼梯前室设有管道井、强弱电井、消防管道及消火栓可能会对相邻房间产生视线遮挡、噪音及其他不利影响。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园区室外活动场地位于9#住宅楼北侧，可能对相邻楼栋产生噪声、灯光、视线等影响。</w:t>
      </w:r>
    </w:p>
    <w:p>
      <w:pPr>
        <w:pStyle w:val="15"/>
        <w:numPr>
          <w:ilvl w:val="0"/>
          <w:numId w:val="1"/>
        </w:numPr>
        <w:tabs>
          <w:tab w:val="left" w:pos="567"/>
        </w:tabs>
        <w:spacing w:line="560" w:lineRule="exact"/>
        <w:ind w:left="567" w:hanging="567"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小区内设有环形路，可能对相邻楼栋产生噪音、灯光及其他不利影响。</w:t>
      </w:r>
    </w:p>
    <w:p>
      <w:pPr>
        <w:pStyle w:val="15"/>
        <w:numPr>
          <w:ilvl w:val="0"/>
          <w:numId w:val="1"/>
        </w:numPr>
        <w:tabs>
          <w:tab w:val="left" w:pos="567"/>
        </w:tabs>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本小区北侧、东侧紧邻的地块内，有正在开发的办公综合体项目，存在施工噪音、灯光、扬尘、车辆废气等影响；该项目建成后，在临近本地块红线处设有该商办地块使用的内部道路，可能存在道路噪声、车辆灯光、粉尘、车辆废气等影响。</w:t>
      </w:r>
    </w:p>
    <w:p>
      <w:pPr>
        <w:pStyle w:val="16"/>
        <w:spacing w:line="560" w:lineRule="exact"/>
        <w:ind w:left="142"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以上信息是基于政府批准的规划和设计方案，如果因规划、设计调整而导致的信息变化，以政府批准的规划和设计方案及交付时现状为准。因此本公司列出以上信息不意味着本公司对此作出了任何承诺或保证。上述信息发生变化时，本公司不再另行通知或公示。请业主选房时注意以上不利因素。</w:t>
      </w:r>
    </w:p>
    <w:p>
      <w:pPr>
        <w:spacing w:line="560" w:lineRule="exact"/>
        <w:ind w:left="142"/>
        <w:rPr>
          <w:rFonts w:ascii="仿宋_GB2312" w:hAnsi="仿宋_GB2312" w:eastAsia="仿宋_GB2312" w:cs="仿宋_GB2312"/>
          <w:sz w:val="32"/>
          <w:szCs w:val="32"/>
        </w:rPr>
      </w:pPr>
    </w:p>
    <w:p>
      <w:pPr>
        <w:spacing w:line="56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北京首钢二通建设投资有限公司</w:t>
      </w:r>
    </w:p>
    <w:sectPr>
      <w:pgSz w:w="11906" w:h="16838"/>
      <w:pgMar w:top="1757" w:right="1417" w:bottom="164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90E44"/>
    <w:multiLevelType w:val="multilevel"/>
    <w:tmpl w:val="6D790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76811"/>
    <w:rsid w:val="000B5F40"/>
    <w:rsid w:val="000C45D9"/>
    <w:rsid w:val="000E5980"/>
    <w:rsid w:val="00101910"/>
    <w:rsid w:val="001848D5"/>
    <w:rsid w:val="00195DF1"/>
    <w:rsid w:val="001A5874"/>
    <w:rsid w:val="001D3FB0"/>
    <w:rsid w:val="001F320F"/>
    <w:rsid w:val="001F46D7"/>
    <w:rsid w:val="00215A88"/>
    <w:rsid w:val="00222BBB"/>
    <w:rsid w:val="00230433"/>
    <w:rsid w:val="00236951"/>
    <w:rsid w:val="00247F15"/>
    <w:rsid w:val="00280304"/>
    <w:rsid w:val="002B67DE"/>
    <w:rsid w:val="002C3A4A"/>
    <w:rsid w:val="002E10EF"/>
    <w:rsid w:val="003025CD"/>
    <w:rsid w:val="00307E66"/>
    <w:rsid w:val="00335877"/>
    <w:rsid w:val="00337CFD"/>
    <w:rsid w:val="00362B19"/>
    <w:rsid w:val="00373B1F"/>
    <w:rsid w:val="003845A4"/>
    <w:rsid w:val="003963ED"/>
    <w:rsid w:val="003A71AE"/>
    <w:rsid w:val="003F2A5F"/>
    <w:rsid w:val="003F2D5B"/>
    <w:rsid w:val="004162DC"/>
    <w:rsid w:val="004430FA"/>
    <w:rsid w:val="004A389A"/>
    <w:rsid w:val="005427BA"/>
    <w:rsid w:val="00544635"/>
    <w:rsid w:val="00552769"/>
    <w:rsid w:val="005A4EF9"/>
    <w:rsid w:val="005E1CD9"/>
    <w:rsid w:val="005E266D"/>
    <w:rsid w:val="006861D1"/>
    <w:rsid w:val="00690270"/>
    <w:rsid w:val="006F3093"/>
    <w:rsid w:val="00721B4D"/>
    <w:rsid w:val="00725169"/>
    <w:rsid w:val="00766B76"/>
    <w:rsid w:val="007A0850"/>
    <w:rsid w:val="007B2F32"/>
    <w:rsid w:val="007C0C9B"/>
    <w:rsid w:val="007C2E56"/>
    <w:rsid w:val="007E207F"/>
    <w:rsid w:val="007F41D2"/>
    <w:rsid w:val="008D3627"/>
    <w:rsid w:val="008F359D"/>
    <w:rsid w:val="008F6AAC"/>
    <w:rsid w:val="00900750"/>
    <w:rsid w:val="00971DDF"/>
    <w:rsid w:val="0097687B"/>
    <w:rsid w:val="009F76F2"/>
    <w:rsid w:val="00A03A78"/>
    <w:rsid w:val="00A06F0C"/>
    <w:rsid w:val="00A76811"/>
    <w:rsid w:val="00AC421E"/>
    <w:rsid w:val="00AE7C4E"/>
    <w:rsid w:val="00AF6AD7"/>
    <w:rsid w:val="00B23969"/>
    <w:rsid w:val="00B26EAB"/>
    <w:rsid w:val="00B3218F"/>
    <w:rsid w:val="00B46DEB"/>
    <w:rsid w:val="00BA1441"/>
    <w:rsid w:val="00BC65F2"/>
    <w:rsid w:val="00BC7F9F"/>
    <w:rsid w:val="00BF2F64"/>
    <w:rsid w:val="00C57854"/>
    <w:rsid w:val="00CD456D"/>
    <w:rsid w:val="00CD6F4A"/>
    <w:rsid w:val="00CF421F"/>
    <w:rsid w:val="00D201C5"/>
    <w:rsid w:val="00D53E26"/>
    <w:rsid w:val="00DF344B"/>
    <w:rsid w:val="00E5190A"/>
    <w:rsid w:val="00E53980"/>
    <w:rsid w:val="00EA2EC7"/>
    <w:rsid w:val="00EA3FC1"/>
    <w:rsid w:val="00F04317"/>
    <w:rsid w:val="00F14056"/>
    <w:rsid w:val="00F82380"/>
    <w:rsid w:val="00FB3359"/>
    <w:rsid w:val="00FB55DF"/>
    <w:rsid w:val="00FC3ECD"/>
    <w:rsid w:val="00FD4276"/>
    <w:rsid w:val="00FE211F"/>
    <w:rsid w:val="013B6F33"/>
    <w:rsid w:val="018C0285"/>
    <w:rsid w:val="019856C4"/>
    <w:rsid w:val="03120229"/>
    <w:rsid w:val="03C532DD"/>
    <w:rsid w:val="04693BA9"/>
    <w:rsid w:val="04E60CD9"/>
    <w:rsid w:val="05980144"/>
    <w:rsid w:val="05B07838"/>
    <w:rsid w:val="061E0388"/>
    <w:rsid w:val="0994039E"/>
    <w:rsid w:val="09DB4663"/>
    <w:rsid w:val="0A8F3C56"/>
    <w:rsid w:val="0C8B726A"/>
    <w:rsid w:val="0CEB6FEC"/>
    <w:rsid w:val="0DCF145E"/>
    <w:rsid w:val="0E443FCA"/>
    <w:rsid w:val="10A852A2"/>
    <w:rsid w:val="115A4E25"/>
    <w:rsid w:val="1249339E"/>
    <w:rsid w:val="130B799E"/>
    <w:rsid w:val="14F6035F"/>
    <w:rsid w:val="17DD4C80"/>
    <w:rsid w:val="19B17E71"/>
    <w:rsid w:val="1C065969"/>
    <w:rsid w:val="1D8B77CA"/>
    <w:rsid w:val="1E690E58"/>
    <w:rsid w:val="1F4E7F0D"/>
    <w:rsid w:val="1FFC648A"/>
    <w:rsid w:val="20607CA1"/>
    <w:rsid w:val="21716F1E"/>
    <w:rsid w:val="21FB02CF"/>
    <w:rsid w:val="22622103"/>
    <w:rsid w:val="227E5492"/>
    <w:rsid w:val="246E0F81"/>
    <w:rsid w:val="249D0791"/>
    <w:rsid w:val="257A37EA"/>
    <w:rsid w:val="26972B84"/>
    <w:rsid w:val="26A56166"/>
    <w:rsid w:val="273C1CCD"/>
    <w:rsid w:val="28AD78A5"/>
    <w:rsid w:val="28B2594F"/>
    <w:rsid w:val="2A592451"/>
    <w:rsid w:val="2A97565C"/>
    <w:rsid w:val="2B96279D"/>
    <w:rsid w:val="2C8C3792"/>
    <w:rsid w:val="2D1F0477"/>
    <w:rsid w:val="2E7057BE"/>
    <w:rsid w:val="2FDD7E5C"/>
    <w:rsid w:val="329041A2"/>
    <w:rsid w:val="338C1B0F"/>
    <w:rsid w:val="34C95266"/>
    <w:rsid w:val="377755E3"/>
    <w:rsid w:val="384345A2"/>
    <w:rsid w:val="3A7B2D01"/>
    <w:rsid w:val="3AF47920"/>
    <w:rsid w:val="3DD86143"/>
    <w:rsid w:val="3DE927F4"/>
    <w:rsid w:val="3E582B1A"/>
    <w:rsid w:val="3EF46942"/>
    <w:rsid w:val="3F6E0AB5"/>
    <w:rsid w:val="430E550D"/>
    <w:rsid w:val="435F72D5"/>
    <w:rsid w:val="43BE48DE"/>
    <w:rsid w:val="44031546"/>
    <w:rsid w:val="44F370ED"/>
    <w:rsid w:val="46EF06D2"/>
    <w:rsid w:val="488E0800"/>
    <w:rsid w:val="48990AF0"/>
    <w:rsid w:val="490C520A"/>
    <w:rsid w:val="497B5FE1"/>
    <w:rsid w:val="4A21589E"/>
    <w:rsid w:val="4A7902FA"/>
    <w:rsid w:val="4C5A5617"/>
    <w:rsid w:val="4C7B7360"/>
    <w:rsid w:val="4C880B40"/>
    <w:rsid w:val="4D6F6CA3"/>
    <w:rsid w:val="4D7F0FEC"/>
    <w:rsid w:val="4E696FDC"/>
    <w:rsid w:val="505A0304"/>
    <w:rsid w:val="50AA3F71"/>
    <w:rsid w:val="50E90FF3"/>
    <w:rsid w:val="51506D7B"/>
    <w:rsid w:val="537C724D"/>
    <w:rsid w:val="53D755AA"/>
    <w:rsid w:val="557279DB"/>
    <w:rsid w:val="576E1C66"/>
    <w:rsid w:val="58A00156"/>
    <w:rsid w:val="58BF29C9"/>
    <w:rsid w:val="58EF59E3"/>
    <w:rsid w:val="599564A2"/>
    <w:rsid w:val="5B46052D"/>
    <w:rsid w:val="5B4C1C12"/>
    <w:rsid w:val="5B6649D7"/>
    <w:rsid w:val="5DE10033"/>
    <w:rsid w:val="600D588B"/>
    <w:rsid w:val="611D2991"/>
    <w:rsid w:val="61497DC0"/>
    <w:rsid w:val="643134AA"/>
    <w:rsid w:val="64A35731"/>
    <w:rsid w:val="65BA4236"/>
    <w:rsid w:val="66255528"/>
    <w:rsid w:val="667737BD"/>
    <w:rsid w:val="67856359"/>
    <w:rsid w:val="68243156"/>
    <w:rsid w:val="68951824"/>
    <w:rsid w:val="6BE37E63"/>
    <w:rsid w:val="70090359"/>
    <w:rsid w:val="71D90477"/>
    <w:rsid w:val="739E3E56"/>
    <w:rsid w:val="74D318AF"/>
    <w:rsid w:val="76252DFD"/>
    <w:rsid w:val="767F520C"/>
    <w:rsid w:val="777617B3"/>
    <w:rsid w:val="786E6581"/>
    <w:rsid w:val="78776504"/>
    <w:rsid w:val="78AA70F4"/>
    <w:rsid w:val="78D13E99"/>
    <w:rsid w:val="78DA3A5F"/>
    <w:rsid w:val="7D3D1E9B"/>
    <w:rsid w:val="7D97637C"/>
    <w:rsid w:val="7E3A5D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954F72" w:themeColor="followedHyperlink"/>
      <w:u w:val="single"/>
    </w:rPr>
  </w:style>
  <w:style w:type="character" w:styleId="10">
    <w:name w:val="Hyperlink"/>
    <w:basedOn w:val="7"/>
    <w:unhideWhenUsed/>
    <w:qFormat/>
    <w:uiPriority w:val="99"/>
    <w:rPr>
      <w:color w:val="0000FF"/>
      <w:u w:val="single"/>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批注框文本 Char"/>
    <w:basedOn w:val="7"/>
    <w:link w:val="2"/>
    <w:semiHidden/>
    <w:qFormat/>
    <w:uiPriority w:val="99"/>
    <w:rPr>
      <w:sz w:val="18"/>
      <w:szCs w:val="18"/>
    </w:rPr>
  </w:style>
  <w:style w:type="paragraph" w:customStyle="1" w:styleId="15">
    <w:name w:val="列出段落1"/>
    <w:basedOn w:val="1"/>
    <w:qFormat/>
    <w:uiPriority w:val="34"/>
    <w:pPr>
      <w:ind w:firstLine="420" w:firstLineChars="200"/>
    </w:pPr>
    <w:rPr>
      <w:szCs w:val="24"/>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 w:type="paragraph" w:customStyle="1" w:styleId="17">
    <w:name w:val="largefont style1"/>
    <w:basedOn w:val="1"/>
    <w:qFormat/>
    <w:uiPriority w:val="0"/>
    <w:pPr>
      <w:widowControl/>
      <w:spacing w:before="100" w:beforeAutospacing="1" w:after="100" w:afterAutospacing="1" w:line="360" w:lineRule="auto"/>
      <w:ind w:firstLine="480"/>
      <w:jc w:val="left"/>
    </w:pPr>
    <w:rPr>
      <w:rFonts w:ascii="宋体" w:hAnsi="宋体"/>
      <w:kern w:val="0"/>
      <w:sz w:val="24"/>
    </w:rPr>
  </w:style>
  <w:style w:type="character" w:customStyle="1" w:styleId="18">
    <w:name w:val="正文文本 + 间距 2 pt5"/>
    <w:qFormat/>
    <w:uiPriority w:val="99"/>
    <w:rPr>
      <w:rFonts w:ascii="MingLiU" w:hAnsi="MingLiU" w:eastAsia="MingLiU" w:cs="MingLiU"/>
      <w:color w:val="39383A"/>
      <w:spacing w:val="40"/>
      <w:w w:val="100"/>
      <w:kern w:val="2"/>
      <w:position w:val="0"/>
      <w:sz w:val="17"/>
      <w:szCs w:val="17"/>
      <w:u w:val="none"/>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245</Words>
  <Characters>1397</Characters>
  <Lines>11</Lines>
  <Paragraphs>3</Paragraphs>
  <TotalTime>28</TotalTime>
  <ScaleCrop>false</ScaleCrop>
  <LinksUpToDate>false</LinksUpToDate>
  <CharactersWithSpaces>1639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2018-07-24T03:05:00Z</dcterms:created>
  <dc:creator>674376056@qq.com</dc:creator>
  <cp:lastModifiedBy>魏海宁</cp:lastModifiedBy>
  <cp:lastPrinted>2018-11-01T07:27:00Z</cp:lastPrinted>
  <dcterms:modified xsi:type="dcterms:W3CDTF">2021-07-02T01:53:54Z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