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  <w:lang w:val="en-US" w:eastAsia="zh-CN"/>
        </w:rPr>
        <w:t>2026年丰台区民政局养老系统等保三级集成服务项目比选规则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本项目拟采用综合评分法对参选人的项目整体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方案进行评分，按综合评分最高原则确定成交供应商。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textAlignment w:val="auto"/>
        <w:rPr>
          <w:rFonts w:hint="eastAsia" w:ascii="仿宋_GB2312" w:hAnsi="仿宋_GB2312" w:eastAsia="仿宋_GB2312" w:cs="仿宋_GB2312"/>
          <w:b w:val="0"/>
          <w:bCs w:val="0"/>
          <w:kern w:val="4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具体的评审标准如下：</w:t>
      </w:r>
    </w:p>
    <w:tbl>
      <w:tblPr>
        <w:tblStyle w:val="6"/>
        <w:tblW w:w="930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1692"/>
        <w:gridCol w:w="4752"/>
        <w:gridCol w:w="13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评审项目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评审内容</w:t>
            </w: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得分标准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商务报价(10分)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满足比选文件要求且最终报价最低的总价报价为评审基准价，其价格分为满分（10分）。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其他供应商的价格分统一按照下列公式计算：响应报价得分=(评审基准价／响应报价)×10分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注：计算结果按四舍五入保留小数点后两位。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15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83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商务部分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25分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同类项目业绩</w:t>
            </w: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自2023年9月1日起至今的类似项目业绩，每提供1个有效业绩得2分，最多10分。注：须提供合同复印件（包含合同首页、服务内容页、盖章页、金额页），未提供或提供不全不得分。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83"/>
              </w:tabs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项目团队实力</w:t>
            </w: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供应商拟派本项目团队具备专业的测评能力，团队成员中具有《注册信息安全专业人员》证书的，每提供1人得5分，本项最高得15分。须提供有效的证明材料，否则不得分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5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技术部分（65分）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组织保障方案（10分）</w:t>
            </w: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组织保障方案全面、细致、有针对性，人员排布合理，完全满足项目需求；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组织保障方案较完整，针对性一般，人员排布较合理；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组织保障方案内容简单、针对性差，人员排布不合理或未提供。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需求分析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401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需求分析准确、全面，符合本单位实际需求。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需求分析较准确、分析较全面，基本满足本单位实际需求。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需求理解一般、分析不全面。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项目实施方案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（20分）</w:t>
            </w: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方案中对等级保护咨询服务、等级保护测评服务内容详尽、目标明确、操作性强，完全契合本项目需求；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方案中对等级保护咨询服务、等级保护测评服务内容较完整、目标较明确、操作性较强、基本满足本项目需求；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方案中对等级保护咨询服务、等级保护测评服务内容一般、目标不完全明确、操作性一般或未提供相关方案。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质量保障方案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质量保障体系健全，控制措施完整、合理，完全满足项目要求；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质量保障方案较完整、措施较合理，基本满足项目要求的；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质量保障方案内容不完整、措施不合理或不提供；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时间进度计划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项目实施进度方案科学、合理、节点清晰，保障措施完备； 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项目实施进度方案较科学、合理，保障措施较完备；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项目实施进度方案不具有可行性，保障措施不完备或未提供。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保密措施（5分）</w:t>
            </w: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针对本项目的保密制度全面详细，保密措施切实可行，能有效保障信息安全的；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5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保密措施不完善、针对性差或无保密措施。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0-2</w:t>
            </w:r>
          </w:p>
        </w:tc>
      </w:tr>
    </w:tbl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</w:pPr>
      <w:bookmarkStart w:id="0" w:name="_GoBack"/>
      <w:bookmarkEnd w:id="0"/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B54A1"/>
    <w:rsid w:val="090D3FBD"/>
    <w:rsid w:val="0C357CED"/>
    <w:rsid w:val="0CCF4ADA"/>
    <w:rsid w:val="1D622C69"/>
    <w:rsid w:val="22050E7A"/>
    <w:rsid w:val="245650E9"/>
    <w:rsid w:val="25E15AC7"/>
    <w:rsid w:val="287F7453"/>
    <w:rsid w:val="2E824E50"/>
    <w:rsid w:val="2F1156C3"/>
    <w:rsid w:val="30822626"/>
    <w:rsid w:val="340329A9"/>
    <w:rsid w:val="35904CED"/>
    <w:rsid w:val="43561A42"/>
    <w:rsid w:val="45CC5F92"/>
    <w:rsid w:val="496847F9"/>
    <w:rsid w:val="4AF41787"/>
    <w:rsid w:val="4F414337"/>
    <w:rsid w:val="4FD57603"/>
    <w:rsid w:val="508E50C8"/>
    <w:rsid w:val="509E5922"/>
    <w:rsid w:val="59907A7D"/>
    <w:rsid w:val="5EC64B44"/>
    <w:rsid w:val="63DE4E6F"/>
    <w:rsid w:val="64A75E1D"/>
    <w:rsid w:val="67190EEC"/>
    <w:rsid w:val="6D760E66"/>
    <w:rsid w:val="6E010407"/>
    <w:rsid w:val="74AA0171"/>
    <w:rsid w:val="74E66F97"/>
    <w:rsid w:val="758F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640" w:firstLineChars="200"/>
    </w:pPr>
    <w:rPr>
      <w:rFonts w:ascii="仿宋_GB2312" w:hAnsi="华文仿宋" w:eastAsia="仿宋_GB2312" w:cs="Times New Roman"/>
      <w:sz w:val="32"/>
      <w:szCs w:val="20"/>
    </w:rPr>
  </w:style>
  <w:style w:type="paragraph" w:styleId="5">
    <w:name w:val="Body Text First Indent 2"/>
    <w:basedOn w:val="4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1147</Words>
  <Characters>1181</Characters>
  <Paragraphs>75</Paragraphs>
  <TotalTime>4</TotalTime>
  <ScaleCrop>false</ScaleCrop>
  <LinksUpToDate>false</LinksUpToDate>
  <CharactersWithSpaces>1222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2024-09-18T03:09:00Z</dcterms:created>
  <dc:creator>Nuyoah</dc:creator>
  <cp:lastModifiedBy>青芸豆</cp:lastModifiedBy>
  <cp:lastPrinted>2024-09-29T05:00:00Z</cp:lastPrinted>
  <dcterms:modified xsi:type="dcterms:W3CDTF">2026-10-19T06:14:06Z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c2f5c6b8dbb941aaacc175a009465851_23</vt:lpwstr>
  </property>
</Properties>
</file>