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3753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北宫镇2025年法治政府建设年度情况报告</w:t>
      </w:r>
    </w:p>
    <w:p w14:paraId="7A60A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北宫镇在区委区政府的正确领导下，始终以习近平新时代中国特色社会主义思想为指导，紧紧围绕《北京市丰台区2025年推进法治政府建设工作要点》及《北京市丰台区街镇2025年推进法治政府建设工作实施细则》的部署要求，锚定法治政府建设目标任务，扎实推进各项工作落地见效，为全镇经济社会高质量发展提供了坚实法治保障。现将有关情况报告如下：</w:t>
      </w:r>
    </w:p>
    <w:p w14:paraId="28EFF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一、推进法治政府建设的主要举措和成效</w:t>
      </w:r>
    </w:p>
    <w:p w14:paraId="6DCF65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坚持党的领导，</w:t>
      </w:r>
      <w:r>
        <w:rPr>
          <w:rFonts w:hint="eastAsia" w:ascii="楷体_GB2312" w:hAnsi="楷体_GB2312" w:eastAsia="楷体_GB2312" w:cs="楷体_GB2312"/>
          <w:sz w:val="32"/>
          <w:szCs w:val="32"/>
          <w:lang w:eastAsia="zh-CN"/>
        </w:rPr>
        <w:t>践行</w:t>
      </w:r>
      <w:r>
        <w:rPr>
          <w:rFonts w:hint="eastAsia" w:ascii="楷体_GB2312" w:hAnsi="楷体_GB2312" w:eastAsia="楷体_GB2312" w:cs="楷体_GB2312"/>
          <w:sz w:val="32"/>
          <w:szCs w:val="32"/>
        </w:rPr>
        <w:t>习近平法治思想</w:t>
      </w:r>
    </w:p>
    <w:p w14:paraId="09C50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始终把党的领导贯穿法治政府建设全过程，将习近平法治思想和依法治国重要论述纳入镇党委理论学习中心组核心学习内容，通过常态化专题学习、集中研讨等形式，推动领导干部深刻领会核心要义。严格落实领导干部学法制度，积极参与区依法行政专题培训班，带头旁听法院庭审，不断提升领导干部法治思维和依法行政能力。充分发挥党建引领作用，将法治学习融入基层党组织日常工作，开展全覆盖、常态化法治理论学习，推动党中央关于法治政府建设重大决策部署和习近平法治思想贯彻落实到依法全面履职的全过程和各方面，把政府行为全面纳入法治轨道。</w:t>
      </w:r>
    </w:p>
    <w:p w14:paraId="2BF8D8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完善制度体系，持续推进政府职能转变</w:t>
      </w:r>
    </w:p>
    <w:p w14:paraId="2F63C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健全法治工作统筹机制，夯实制度保障。强化党委对法治建设的全面领导，细化法治政府建设重点任务分工，构建“党委领导、政府实施、部门联动、社会参与”的大法治工作格局，为各项工作有序推进筑牢制度保障。二是规范政务服务管理，提升服务质效。落实政务服务标准化、规范化、便利化建设要求，规范发布并动态调整政务公开内容，按期答复群众依申请公开事项，畅通政策咨询渠道、保障对外联系电话畅通，高质量答复网民留言，持续提升政务服务质量与效率。三是坚持改革与法治相统一，优化发展与治理环境。深化一体化综合监管改革，严格执行行政检查标准和程序，推进法治化营商环境建设，加强企业对接服务、及时解决企业困难诉求，落实公平竞争审查要求，规范相关政策措施；强化“12345”市民服务热线平台功能，完善全流程机制，提升城市治理精细化、法治化水平。</w:t>
      </w:r>
    </w:p>
    <w:p w14:paraId="11861DC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健全行政制度，筑牢依法行政坚实根基</w:t>
      </w:r>
    </w:p>
    <w:p w14:paraId="06E8F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配合立法调研与规范性文件管理。积极响应上级立法调研工作部署，健全行政规范性文件备案监督体系，严格执行行政规范性文件合法性审核和备案制度，确保规范性文件合法合规、务实管用</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规范重大行政决策程序。严格落实重大行政决策合法性审查机制，将合法性审查贯穿决策全流程，确保行政决策程序正当、于法有据，推动决策科学化、法治化。</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深化行政调解工作。完善行政调解与各类纠纷化解方式有机衔接的多元机制，压实行政调解工作责任，提升矛盾纠纷源头化解能力。</w:t>
      </w:r>
    </w:p>
    <w:p w14:paraId="6AEB8C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规范执法行为，全面提升行政执法效能</w:t>
      </w:r>
    </w:p>
    <w:p w14:paraId="3DFC2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一是持续</w:t>
      </w:r>
      <w:r>
        <w:rPr>
          <w:rFonts w:hint="eastAsia" w:ascii="仿宋_GB2312" w:hAnsi="仿宋_GB2312" w:eastAsia="仿宋_GB2312" w:cs="仿宋_GB2312"/>
          <w:sz w:val="32"/>
          <w:szCs w:val="32"/>
        </w:rPr>
        <w:t>深化行政执法体制改革。</w:t>
      </w:r>
      <w:r>
        <w:rPr>
          <w:rFonts w:hint="eastAsia" w:ascii="仿宋_GB2312" w:hAnsi="仿宋_GB2312" w:eastAsia="仿宋_GB2312" w:cs="仿宋_GB2312"/>
          <w:sz w:val="32"/>
          <w:szCs w:val="32"/>
          <w:lang w:eastAsia="zh-CN"/>
        </w:rPr>
        <w:t>建立北宫</w:t>
      </w:r>
      <w:r>
        <w:rPr>
          <w:rFonts w:hint="eastAsia" w:ascii="仿宋_GB2312" w:hAnsi="仿宋_GB2312" w:eastAsia="仿宋_GB2312" w:cs="仿宋_GB2312"/>
          <w:sz w:val="32"/>
          <w:szCs w:val="32"/>
        </w:rPr>
        <w:t>镇履职事项清单，健全履职事项清单动态调整机制，压实各方责任，做好管理与执法衔接工作。</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提升行政执法质量与协同衔接。加强行政执法信息化建设，及时更新北京市行政执法信息服务平台相关信息，确保平台无待办事项。规范执法力量配置，保障执法人员有效投入行政执法工作，做好涉刑案件线上线下移送工作，推动行政执法与刑事司法有效衔接。</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严格规范涉企行政检查。按时公示执法公示年报、检查计划和结果，做到不缺项、不漏项。开展学习教育、自查自纠、集中治理、总结评估等工作，创新执法模式，开展柔性执法，树立执法为民理念，规范行政执法行为。</w:t>
      </w:r>
    </w:p>
    <w:p w14:paraId="03D35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（五）完善应急体系，强化突发事件应对规范</w:t>
      </w:r>
    </w:p>
    <w:p w14:paraId="2766E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运用法治思维和法治方式应对突发事件，确保应急举措规范适度。健全突发事件应急预案体系，针对不同类型突发事件分级分类制定响应预案，强化预案衔接。定期开展风险隐患排查，形成安全风险清单，实现风险动态预警，提升依法预防突发事件、先期处置和快速反应能力。</w:t>
      </w:r>
    </w:p>
    <w:p w14:paraId="32E75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强化内外协同，凝聚监督工作整体合力</w:t>
      </w:r>
    </w:p>
    <w:p w14:paraId="190DB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一是</w:t>
      </w:r>
      <w:r>
        <w:rPr>
          <w:rFonts w:hint="eastAsia" w:ascii="仿宋" w:hAnsi="仿宋" w:eastAsia="仿宋" w:cs="仿宋"/>
          <w:sz w:val="32"/>
          <w:szCs w:val="32"/>
        </w:rPr>
        <w:t>主动接受各类监督。</w:t>
      </w:r>
      <w:r>
        <w:rPr>
          <w:rFonts w:hint="eastAsia" w:ascii="仿宋" w:hAnsi="仿宋" w:eastAsia="仿宋" w:cs="仿宋"/>
          <w:i w:val="0"/>
          <w:iCs w:val="0"/>
          <w:caps w:val="0"/>
          <w:color w:val="333333"/>
          <w:spacing w:val="0"/>
          <w:sz w:val="32"/>
          <w:szCs w:val="32"/>
          <w:shd w:val="clear" w:fill="FFFFFF"/>
          <w:lang w:eastAsia="zh-CN"/>
        </w:rPr>
        <w:t>党委</w:t>
      </w:r>
      <w:r>
        <w:rPr>
          <w:rFonts w:hint="eastAsia" w:ascii="仿宋" w:hAnsi="仿宋" w:eastAsia="仿宋" w:cs="仿宋"/>
          <w:i w:val="0"/>
          <w:iCs w:val="0"/>
          <w:caps w:val="0"/>
          <w:color w:val="333333"/>
          <w:spacing w:val="0"/>
          <w:sz w:val="32"/>
          <w:szCs w:val="32"/>
          <w:shd w:val="clear" w:fill="FFFFFF"/>
        </w:rPr>
        <w:t>履行推进本地区法治建设领导职责</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指导推进法治政府建设工作，</w:t>
      </w:r>
      <w:r>
        <w:rPr>
          <w:rFonts w:hint="eastAsia" w:ascii="仿宋" w:hAnsi="仿宋" w:eastAsia="仿宋" w:cs="仿宋"/>
          <w:i w:val="0"/>
          <w:iCs w:val="0"/>
          <w:caps w:val="0"/>
          <w:color w:val="333333"/>
          <w:spacing w:val="0"/>
          <w:sz w:val="32"/>
          <w:szCs w:val="32"/>
          <w:shd w:val="clear" w:fill="FFFFFF"/>
          <w:lang w:eastAsia="zh-CN"/>
        </w:rPr>
        <w:t>支持人大等部门对依法行政工作加强监督，及时报告相关事项。</w:t>
      </w:r>
      <w:r>
        <w:rPr>
          <w:rFonts w:hint="eastAsia" w:ascii="仿宋_GB2312" w:hAnsi="仿宋_GB2312" w:eastAsia="仿宋_GB2312" w:cs="仿宋_GB2312"/>
          <w:sz w:val="32"/>
          <w:szCs w:val="32"/>
        </w:rPr>
        <w:t>依法接受审计监督，配合开展相关重点领域审计项目，抓好审计整改工作。严格遵守“依法统计”相关要求，杜绝各类</w:t>
      </w:r>
      <w:r>
        <w:rPr>
          <w:rFonts w:hint="eastAsia" w:ascii="仿宋_GB2312" w:hAnsi="仿宋_GB2312" w:eastAsia="仿宋_GB2312" w:cs="仿宋_GB2312"/>
          <w:sz w:val="32"/>
          <w:szCs w:val="32"/>
          <w:lang w:eastAsia="zh-CN"/>
        </w:rPr>
        <w:t>违法违纪</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行政执法协调监督。充分利用“12345”工单、行政复议、行政诉讼案件、信访事项和一体化综合监管系统等渠道，深挖行政执法中存在的问题，完善内部执法规范，发现违纪违法问题线索及时移送纪检监察部门。三是筑牢司法与纪检监察监督防线。发挥“关键少数”示范引领作用，严格执行行政机关负责人出庭应诉等制度，全面落实司法与检察建议，主动配合纪检监察机关监督执纪，坚守法治底线，确保行政权力始终在规范轨道上运行。</w:t>
      </w:r>
    </w:p>
    <w:p w14:paraId="284C8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构建多元机制，提升纠纷排查化解效能</w:t>
      </w:r>
    </w:p>
    <w:p w14:paraId="6388B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一是健全多元调解机制。践行新时代“枫桥经验”，</w:t>
      </w:r>
      <w:r>
        <w:rPr>
          <w:rFonts w:hint="eastAsia" w:ascii="仿宋_GB2312" w:hAnsi="仿宋_GB2312" w:eastAsia="仿宋_GB2312" w:cs="仿宋_GB2312"/>
          <w:sz w:val="32"/>
          <w:szCs w:val="32"/>
          <w:lang w:eastAsia="zh-CN"/>
        </w:rPr>
        <w:t>联合多方力量，</w:t>
      </w:r>
      <w:r>
        <w:rPr>
          <w:rFonts w:hint="eastAsia" w:ascii="仿宋_GB2312" w:hAnsi="仿宋_GB2312" w:eastAsia="仿宋_GB2312" w:cs="仿宋_GB2312"/>
          <w:sz w:val="32"/>
          <w:szCs w:val="32"/>
        </w:rPr>
        <w:t>整合人民调解、行政调解、司法调解资源，构建多元化纠纷解决方案，为群众提供便捷高效的矛盾化解渠道。二是加强调解队伍建设。组织法律明白人、人民调解员开展专业培训和庭审观摩活动，系统提升调解人员法律素养和实操能力，打造专业化调解队伍。三是强化源头排查化解。建立常态化矛盾纠纷排查机制，每周开展全覆盖排查，及时发现纠纷苗头，依托“共享法庭”“律师调解工作室”等平台，将矛盾纠纷化解在萌芽状态，维护辖区社会和谐稳定。</w:t>
      </w:r>
    </w:p>
    <w:p w14:paraId="14077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（八）统筹推进落实，营造尊法学法守法氛围</w:t>
      </w:r>
    </w:p>
    <w:p w14:paraId="12A79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发挥示范引领作用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创新法治宣传载体。选树镇域法治典型，拓展法治宣传阵地，传播法治故事，依托新媒体平台和数字化载体，丰富法治文化传播形式，提升群众对法治宣传的知晓率和覆盖面，营造崇尚法治的良好氛围。</w:t>
      </w:r>
    </w:p>
    <w:p w14:paraId="1CB3D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二、推进法治政府建设存在的不足和原因</w:t>
      </w:r>
      <w:bookmarkStart w:id="0" w:name="_GoBack"/>
      <w:bookmarkEnd w:id="0"/>
    </w:p>
    <w:p w14:paraId="3E2B8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北宫镇法治政府建设虽取得阶段性成效，但仍存在一些薄弱环节。一是法治服务精准供给不足，针对不同群体、不同领域的精准化法治保障体系仍需完善，法律服务的针对性、精细化水平有待进一步提升；二是法治文化建设浸润不够，宣传教育场景化、特色化不足，群众参与内生动力需进一步激发；三是法治与基层治理融合不深，法治手段破解治理难题的效能未充分释放，支撑作用有待强化。</w:t>
      </w:r>
    </w:p>
    <w:p w14:paraId="48889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三、2025年党政主要负责人履行推进法治建设第一责任人职责，加强法治政府建设的有关情况</w:t>
      </w:r>
    </w:p>
    <w:p w14:paraId="28C6E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上级相关要求，结合镇域实际，制定《北宫镇党政主要负责人推进法治建设第一责任人职责清单》，明确责任分工、压实工作责任。镇党政主要负责人严格履行第一责任人职责，坚守宪法法律至上原则，坚持权责一致、失责必究，以“亲自部署、亲自过问、亲自协调、亲自督办”的工作态度，统筹推进依法决策、严格执法、全民守法和法治队伍建设，运用法治思维和法治方式推动改革发展、化解矛盾纠纷、维护社会稳定，确保全镇工作全面纳入法治化轨道。</w:t>
      </w:r>
    </w:p>
    <w:p w14:paraId="43423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健全责任体系，压实法治建设主体责任。制定专项职责清单，细化责任分工，构建“权责清晰、层层落实”的法治建设责任链条，依托“人大代表面对面”等常态化机制，强化检察院法律监督职能，深化法院巡回审判、以案释法等举措，畅通基层需要传递渠道，引领基层法治风尚，推动党政主要负责人牵头抓总、统筹协调，将法治建设与中心工作同部署、同推进、同考核，确保各项法治任务落地见效。</w:t>
      </w:r>
    </w:p>
    <w:p w14:paraId="41ACF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推动资源下沉，强化基层法治服务支撑。积极落实区委区政府“法治副村长”工作部署，推动优秀检察官、律师入驻行政村，深度参与村务决策、合同审查、矛盾调解等工作，提升基层干部群众法治意识和依法办事能力；以“法治合作社”为纽带，整合“法律明白人”“基层人民调解员”等法治力量，构建多层级联动服务体系，搭建普法宣传与法律咨询平台，让法治服务直达群众身边，助力矛盾纠纷前置化解，进一步夯实基层法治治理根基。</w:t>
      </w:r>
    </w:p>
    <w:p w14:paraId="4C637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深化多元联动，提升法治治理实效。建成“检助丰治北宫镇检察联络站”，推动其融入镇中心日常运行，实现信息共享、线索互通、事项共办，让专业检察力量扎根基层治理一线；建立“丰台区人民调解协会北宫镇工作站”，充分发挥其专业调解优势，深度融入基层矛盾纠纷化解体系，有效凝聚调解工作合力，扎实筑牢辖区和谐稳定第一道防线；依托“平安北宫普法驿站”，常态化开展法治宣传教育，参与接诉即办事项调解工作，切实发挥法治服务保障作用；依托“商之家普法驿站”，立足企业法治需求精准开展普法宣传，为企业经营发展提供专业法律指导与意见建议；依托“共享法庭”载体，推进巡回法庭工作，持续打通法律服务便民惠民“最后一公里”，面对面为村集体组织依法处理各类法律事务提供支持，同步畅通线上开庭服务渠道，进一步便利辖区群众就近联系法官、高效办理相关法律事宜，切实提升法律服务质效与群众获得感。</w:t>
      </w:r>
    </w:p>
    <w:p w14:paraId="465C4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四、2026 年推进法治政府建设的主要安排</w:t>
      </w:r>
    </w:p>
    <w:p w14:paraId="481B9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政治引领，筑牢法治根基。始终以习近平法治思想为根本遵循，持续深化“党建引领、普治融合”工作路径，完善乡村治理法治体系，推动法治理念深度融入基层治理各环节，不断提升基层依法治理的制度化、规范化水平。</w:t>
      </w:r>
    </w:p>
    <w:p w14:paraId="76FE0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二是深化依法行政，规范权力运行。持续优化行政决策、行政执法工作机制，加强规范性文件</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管理，细化执法流程、提升执法效能，依法处置行政复议、诉讼等事务，着力锻造高素质法治干部队伍，全面提升依法行政能力和水平。</w:t>
      </w:r>
    </w:p>
    <w:p w14:paraId="1B3F5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创新普法宣传，厚植法治氛围。坚持精准普法、常态普法相结合，创新宣传载体与形式，丰富法治宣传教育内容供给，拓宽普法覆盖面、提高群众知晓率，着力增强宣传教育的针对性和实效性，引导群众自觉尊法学法守法用法，营造崇尚法治的良好社会风尚。</w:t>
      </w:r>
    </w:p>
    <w:p w14:paraId="1CC34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夯实基层基础，提升治理效能。聚焦基层法治建设薄弱环节，加强社区（村）组织法治建设指导，提升“两委”班子法治素养和依法履职能力，发挥现有的“全国民主法治示范村”和“北京市民主法治示范社区”示范引领作用，推动基层法治治理体系和治理能力持续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EBFB4"/>
    <w:multiLevelType w:val="singleLevel"/>
    <w:tmpl w:val="ACEEB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30AE2"/>
    <w:rsid w:val="01874BC1"/>
    <w:rsid w:val="029D518A"/>
    <w:rsid w:val="0600615C"/>
    <w:rsid w:val="06240E23"/>
    <w:rsid w:val="0666580E"/>
    <w:rsid w:val="1389559C"/>
    <w:rsid w:val="152F4368"/>
    <w:rsid w:val="15873B52"/>
    <w:rsid w:val="24BC729A"/>
    <w:rsid w:val="29380569"/>
    <w:rsid w:val="3511718E"/>
    <w:rsid w:val="356D6ABA"/>
    <w:rsid w:val="3FE43AD0"/>
    <w:rsid w:val="3FF7137F"/>
    <w:rsid w:val="43880F63"/>
    <w:rsid w:val="49B22896"/>
    <w:rsid w:val="521E7BC5"/>
    <w:rsid w:val="59E802ED"/>
    <w:rsid w:val="5B430AE2"/>
    <w:rsid w:val="5DD9443E"/>
    <w:rsid w:val="61B65FF9"/>
    <w:rsid w:val="61E9114E"/>
    <w:rsid w:val="62CE5926"/>
    <w:rsid w:val="637A12C2"/>
    <w:rsid w:val="660C5D78"/>
    <w:rsid w:val="7A48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3878</Words>
  <Characters>3907</Characters>
  <Lines>0</Lines>
  <Paragraphs>0</Paragraphs>
  <TotalTime>39</TotalTime>
  <ScaleCrop>false</ScaleCrop>
  <LinksUpToDate>false</LinksUpToDate>
  <CharactersWithSpaces>3908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2025-12-29T08:29:00Z</dcterms:created>
  <dc:creator>妍、◠‿◠</dc:creator>
  <cp:lastModifiedBy>妍、◠‿◠</cp:lastModifiedBy>
  <dcterms:modified xsi:type="dcterms:W3CDTF">2026-01-06T06:35:07Z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D8B5F68478C143C3871C8E0F3DBB440F_11</vt:lpwstr>
  </property>
  <property fmtid="{D5CDD505-2E9C-101B-9397-08002B2CF9AE}" pid="4" name="KSOTemplateDocerSaveRecord">
    <vt:lpwstr>eyJoZGlkIjoiMDJjNWE5ZTI3NDM3MDZmZDgwMzg2M2FiZWI4NGQ5ZTgiLCJ1c2VySWQiOiIyODI1MTM3MjEifQ==</vt:lpwstr>
  </property>
</Properties>
</file>